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B18A" w14:textId="77777777" w:rsidR="00846616" w:rsidRDefault="00846616" w:rsidP="00846616">
      <w:pPr>
        <w:rPr>
          <w:sz w:val="28"/>
          <w:szCs w:val="28"/>
        </w:rPr>
      </w:pPr>
      <w:r w:rsidRPr="00565D94">
        <w:rPr>
          <w:sz w:val="28"/>
          <w:szCs w:val="28"/>
        </w:rPr>
        <w:t>Checklist</w:t>
      </w:r>
      <w:r>
        <w:rPr>
          <w:sz w:val="28"/>
          <w:szCs w:val="28"/>
        </w:rPr>
        <w:t>: prepare for midpoint review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846616" w14:paraId="172315C4" w14:textId="77777777" w:rsidTr="001046BC">
        <w:tc>
          <w:tcPr>
            <w:tcW w:w="9067" w:type="dxa"/>
            <w:gridSpan w:val="2"/>
            <w:shd w:val="clear" w:color="auto" w:fill="F2F2F2" w:themeFill="background1" w:themeFillShade="F2"/>
          </w:tcPr>
          <w:p w14:paraId="76F10393" w14:textId="77777777" w:rsidR="00846616" w:rsidRPr="00E61D8C" w:rsidRDefault="00846616" w:rsidP="001046BC">
            <w:pPr>
              <w:spacing w:after="60"/>
              <w:rPr>
                <w:b/>
                <w:bCs/>
              </w:rPr>
            </w:pPr>
            <w:r w:rsidRPr="7F83F6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7F83F6EA">
              <w:rPr>
                <w:b/>
                <w:bCs/>
              </w:rPr>
              <w:t xml:space="preserve">idpoint </w:t>
            </w:r>
            <w:r>
              <w:rPr>
                <w:b/>
                <w:bCs/>
              </w:rPr>
              <w:t>review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846616" w:rsidRPr="00CD192A" w14:paraId="20A05E98" w14:textId="77777777" w:rsidTr="001046BC">
        <w:tc>
          <w:tcPr>
            <w:tcW w:w="3397" w:type="dxa"/>
            <w:shd w:val="clear" w:color="auto" w:fill="F2F2F2" w:themeFill="background1" w:themeFillShade="F2"/>
          </w:tcPr>
          <w:p w14:paraId="3806C151" w14:textId="77777777" w:rsidR="00846616" w:rsidRPr="00BD7EA4" w:rsidRDefault="00846616" w:rsidP="001046BC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331458" w14:textId="77777777" w:rsidR="00846616" w:rsidRPr="00BD7EA4" w:rsidRDefault="00846616" w:rsidP="001046BC">
            <w:pPr>
              <w:spacing w:after="60"/>
            </w:pPr>
            <w:r w:rsidRPr="00BD7EA4">
              <w:t>Suggestions</w:t>
            </w:r>
          </w:p>
        </w:tc>
      </w:tr>
      <w:tr w:rsidR="00846616" w:rsidRPr="00CD192A" w14:paraId="1CB5640E" w14:textId="77777777" w:rsidTr="001046BC">
        <w:trPr>
          <w:trHeight w:val="1035"/>
        </w:trPr>
        <w:tc>
          <w:tcPr>
            <w:tcW w:w="3397" w:type="dxa"/>
            <w:shd w:val="clear" w:color="auto" w:fill="FFFFFF" w:themeFill="background1"/>
          </w:tcPr>
          <w:p w14:paraId="4359B2FA" w14:textId="77777777" w:rsidR="00846616" w:rsidRDefault="00846616" w:rsidP="001046BC">
            <w:pPr>
              <w:spacing w:after="60"/>
            </w:pPr>
            <w:r>
              <w:t>Who designs the review process?</w:t>
            </w:r>
          </w:p>
        </w:tc>
        <w:tc>
          <w:tcPr>
            <w:tcW w:w="5670" w:type="dxa"/>
            <w:shd w:val="clear" w:color="auto" w:fill="FFFFFF" w:themeFill="background1"/>
          </w:tcPr>
          <w:p w14:paraId="6333FEC7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</w:pPr>
            <w:r>
              <w:t>T Level course leader and/or tutors</w:t>
            </w:r>
          </w:p>
          <w:p w14:paraId="5CC20FF4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</w:pPr>
            <w:r>
              <w:t>Specialist work placement assessment team</w:t>
            </w:r>
          </w:p>
          <w:p w14:paraId="1BEAE08E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The employer</w:t>
            </w:r>
          </w:p>
        </w:tc>
      </w:tr>
      <w:tr w:rsidR="00846616" w:rsidRPr="00CD192A" w14:paraId="0D6EEAEA" w14:textId="77777777" w:rsidTr="001046BC">
        <w:tc>
          <w:tcPr>
            <w:tcW w:w="3397" w:type="dxa"/>
            <w:shd w:val="clear" w:color="auto" w:fill="FFFFFF" w:themeFill="background1"/>
          </w:tcPr>
          <w:p w14:paraId="75CC36F6" w14:textId="77777777" w:rsidR="00846616" w:rsidRDefault="00846616" w:rsidP="001046BC">
            <w:pPr>
              <w:spacing w:after="60"/>
            </w:pPr>
            <w:r>
              <w:t>What is its main purpose?</w:t>
            </w:r>
          </w:p>
        </w:tc>
        <w:tc>
          <w:tcPr>
            <w:tcW w:w="5670" w:type="dxa"/>
            <w:shd w:val="clear" w:color="auto" w:fill="FFFFFF" w:themeFill="background1"/>
          </w:tcPr>
          <w:p w14:paraId="36657F51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To consider what the employer is providing and how the student is responding </w:t>
            </w:r>
          </w:p>
          <w:p w14:paraId="6ED21B51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 xml:space="preserve">To assess whether the expectations identified in the industry placement agreement are being met. </w:t>
            </w:r>
          </w:p>
        </w:tc>
      </w:tr>
      <w:tr w:rsidR="00846616" w:rsidRPr="00CD192A" w14:paraId="2595274B" w14:textId="77777777" w:rsidTr="001046BC">
        <w:tc>
          <w:tcPr>
            <w:tcW w:w="3397" w:type="dxa"/>
            <w:shd w:val="clear" w:color="auto" w:fill="FFFFFF" w:themeFill="background1"/>
          </w:tcPr>
          <w:p w14:paraId="7336C97A" w14:textId="77777777" w:rsidR="00846616" w:rsidRDefault="00846616" w:rsidP="001046BC">
            <w:pPr>
              <w:spacing w:after="60"/>
            </w:pPr>
            <w:r>
              <w:t>What should it cover?</w:t>
            </w:r>
          </w:p>
        </w:tc>
        <w:tc>
          <w:tcPr>
            <w:tcW w:w="5670" w:type="dxa"/>
            <w:shd w:val="clear" w:color="auto" w:fill="FFFFFF" w:themeFill="background1"/>
          </w:tcPr>
          <w:p w14:paraId="17DC4F8C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The student’s performance and behaviour against learning goals</w:t>
            </w:r>
          </w:p>
          <w:p w14:paraId="79E47C02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Activities undertaken by the student, including projects they have been involved in, ideas they have contributed, and their evidence, for example in laboratory notebooks </w:t>
            </w:r>
          </w:p>
          <w:p w14:paraId="4D7643E0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Whether the employer’s expectations are being met </w:t>
            </w:r>
          </w:p>
          <w:p w14:paraId="4D16B89F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Any concerns over absence or other issues</w:t>
            </w:r>
          </w:p>
          <w:p w14:paraId="7BB59A34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Whether the role provides experience that develops skills and matches the occupational specialisms for the appropriate pathway</w:t>
            </w:r>
          </w:p>
          <w:p w14:paraId="00E9B30F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Welfare and safeguarding</w:t>
            </w:r>
          </w:p>
          <w:p w14:paraId="2086E4CC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Whether the student is being sufficiently stretched by the work they are doing on the placement</w:t>
            </w:r>
          </w:p>
          <w:p w14:paraId="72042F3D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 xml:space="preserve">Whether the student is having a positive experience </w:t>
            </w:r>
          </w:p>
        </w:tc>
      </w:tr>
      <w:tr w:rsidR="00846616" w:rsidRPr="00CD192A" w14:paraId="3F68638E" w14:textId="77777777" w:rsidTr="001046BC">
        <w:tc>
          <w:tcPr>
            <w:tcW w:w="3397" w:type="dxa"/>
            <w:shd w:val="clear" w:color="auto" w:fill="FFFFFF" w:themeFill="background1"/>
          </w:tcPr>
          <w:p w14:paraId="6611284F" w14:textId="77777777" w:rsidR="00846616" w:rsidRPr="00A07584" w:rsidRDefault="00846616" w:rsidP="001046BC">
            <w:pPr>
              <w:spacing w:after="60"/>
            </w:pPr>
            <w:r>
              <w:t>Who is involved?</w:t>
            </w:r>
          </w:p>
        </w:tc>
        <w:tc>
          <w:tcPr>
            <w:tcW w:w="5670" w:type="dxa"/>
            <w:shd w:val="clear" w:color="auto" w:fill="FFFFFF" w:themeFill="background1"/>
          </w:tcPr>
          <w:p w14:paraId="3B444427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Course leaders and/or tutors with the expertise to ensure that technical knowledge and requirements for the relevant scientific pathway are understood and accurately recorded</w:t>
            </w:r>
          </w:p>
          <w:p w14:paraId="44F763C2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The student</w:t>
            </w:r>
          </w:p>
          <w:p w14:paraId="61BAF047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Placement supervisor and mentors</w:t>
            </w:r>
          </w:p>
          <w:p w14:paraId="5BA0B5B9" w14:textId="77777777" w:rsidR="00846616" w:rsidRPr="00A22BF5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Staff involved in providing pastoral care </w:t>
            </w:r>
          </w:p>
        </w:tc>
      </w:tr>
      <w:tr w:rsidR="00846616" w14:paraId="157919CF" w14:textId="77777777" w:rsidTr="001046BC">
        <w:tc>
          <w:tcPr>
            <w:tcW w:w="3397" w:type="dxa"/>
            <w:shd w:val="clear" w:color="auto" w:fill="FFFFFF" w:themeFill="background1"/>
          </w:tcPr>
          <w:p w14:paraId="22C02743" w14:textId="77777777" w:rsidR="00846616" w:rsidRDefault="00846616" w:rsidP="001046BC">
            <w:pPr>
              <w:spacing w:after="60"/>
            </w:pPr>
            <w:r>
              <w:t>How is it carried out?</w:t>
            </w:r>
          </w:p>
        </w:tc>
        <w:tc>
          <w:tcPr>
            <w:tcW w:w="5670" w:type="dxa"/>
            <w:shd w:val="clear" w:color="auto" w:fill="FFFFFF" w:themeFill="background1"/>
          </w:tcPr>
          <w:p w14:paraId="40AF05AA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Face-to-face, virtually or by telephone. It’s good practice to carry out at least two of the reviews face-to-face</w:t>
            </w:r>
          </w:p>
        </w:tc>
      </w:tr>
      <w:tr w:rsidR="00846616" w14:paraId="320B9DC3" w14:textId="77777777" w:rsidTr="001046BC">
        <w:tc>
          <w:tcPr>
            <w:tcW w:w="3397" w:type="dxa"/>
            <w:shd w:val="clear" w:color="auto" w:fill="FFFFFF" w:themeFill="background1"/>
          </w:tcPr>
          <w:p w14:paraId="61DFE5E0" w14:textId="77777777" w:rsidR="00846616" w:rsidRDefault="00846616" w:rsidP="001046BC">
            <w:pPr>
              <w:spacing w:after="60"/>
            </w:pPr>
            <w:r>
              <w:t>What should the student know?</w:t>
            </w:r>
          </w:p>
        </w:tc>
        <w:tc>
          <w:tcPr>
            <w:tcW w:w="5670" w:type="dxa"/>
            <w:shd w:val="clear" w:color="auto" w:fill="FFFFFF" w:themeFill="background1"/>
          </w:tcPr>
          <w:p w14:paraId="6582ADBF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When and where the assessment takes place?</w:t>
            </w:r>
          </w:p>
          <w:p w14:paraId="61505D63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Who’s involved?</w:t>
            </w:r>
          </w:p>
          <w:p w14:paraId="631B9979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What the process is?</w:t>
            </w:r>
          </w:p>
          <w:p w14:paraId="34DB901F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What they need to bring with them, for example, evidence of </w:t>
            </w:r>
            <w:r w:rsidRPr="00E12758">
              <w:t>learning, and reflections</w:t>
            </w:r>
            <w:r>
              <w:t>?</w:t>
            </w:r>
          </w:p>
          <w:p w14:paraId="6634D4F1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How are outcomes of the assessment recorded?</w:t>
            </w:r>
          </w:p>
          <w:p w14:paraId="13DA2008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Who is the information shared with?</w:t>
            </w:r>
          </w:p>
        </w:tc>
      </w:tr>
      <w:tr w:rsidR="00846616" w:rsidRPr="00CD192A" w14:paraId="216758D7" w14:textId="77777777" w:rsidTr="001046BC">
        <w:tc>
          <w:tcPr>
            <w:tcW w:w="3397" w:type="dxa"/>
            <w:shd w:val="clear" w:color="auto" w:fill="FFFFFF" w:themeFill="background1"/>
          </w:tcPr>
          <w:p w14:paraId="02B006EE" w14:textId="77777777" w:rsidR="00846616" w:rsidRPr="002B4666" w:rsidRDefault="00846616" w:rsidP="001046BC">
            <w:pPr>
              <w:spacing w:after="60"/>
            </w:pPr>
            <w:r w:rsidRPr="002B4666">
              <w:t xml:space="preserve">How </w:t>
            </w:r>
            <w:r>
              <w:t>is progress tracked</w:t>
            </w:r>
            <w:r w:rsidRPr="002B4666">
              <w:t>?</w:t>
            </w:r>
          </w:p>
        </w:tc>
        <w:tc>
          <w:tcPr>
            <w:tcW w:w="5670" w:type="dxa"/>
            <w:shd w:val="clear" w:color="auto" w:fill="FFFFFF" w:themeFill="background1"/>
          </w:tcPr>
          <w:p w14:paraId="360677B5" w14:textId="77777777" w:rsidR="00846616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Providers often use a standardised process to track student’s progress while they’re on placement </w:t>
            </w:r>
          </w:p>
          <w:p w14:paraId="312B2AC8" w14:textId="77777777" w:rsidR="00846616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>S</w:t>
            </w:r>
            <w:r w:rsidRPr="005F0F23">
              <w:t>oftware package</w:t>
            </w:r>
            <w:r>
              <w:t xml:space="preserve">s may be used such as </w:t>
            </w:r>
            <w:proofErr w:type="spellStart"/>
            <w:r>
              <w:t>Grofar</w:t>
            </w:r>
            <w:proofErr w:type="spellEnd"/>
            <w:r>
              <w:t xml:space="preserve">, MAPS, </w:t>
            </w:r>
            <w:proofErr w:type="spellStart"/>
            <w:r>
              <w:t>Collsys</w:t>
            </w:r>
            <w:proofErr w:type="spellEnd"/>
          </w:p>
          <w:p w14:paraId="601504D5" w14:textId="77777777" w:rsidR="00846616" w:rsidRPr="00160947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>E</w:t>
            </w:r>
            <w:r w:rsidRPr="00F52CAC">
              <w:t xml:space="preserve">mployers </w:t>
            </w:r>
            <w:r>
              <w:t>can track and monitor progress themselves</w:t>
            </w:r>
          </w:p>
        </w:tc>
      </w:tr>
      <w:tr w:rsidR="00846616" w14:paraId="0C93585F" w14:textId="77777777" w:rsidTr="001046BC">
        <w:tc>
          <w:tcPr>
            <w:tcW w:w="3397" w:type="dxa"/>
            <w:shd w:val="clear" w:color="auto" w:fill="FFFFFF" w:themeFill="background1"/>
          </w:tcPr>
          <w:p w14:paraId="14C7F471" w14:textId="77777777" w:rsidR="00846616" w:rsidRDefault="00846616" w:rsidP="001046BC">
            <w:pPr>
              <w:spacing w:after="60"/>
            </w:pPr>
            <w:r>
              <w:lastRenderedPageBreak/>
              <w:t>How do employers give feedback?</w:t>
            </w:r>
          </w:p>
        </w:tc>
        <w:tc>
          <w:tcPr>
            <w:tcW w:w="5670" w:type="dxa"/>
            <w:shd w:val="clear" w:color="auto" w:fill="FFFFFF" w:themeFill="background1"/>
          </w:tcPr>
          <w:p w14:paraId="55F95FB4" w14:textId="77777777" w:rsidR="00846616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Employers should know what they are reporting on before the placement starts </w:t>
            </w:r>
          </w:p>
          <w:p w14:paraId="5AD94F43" w14:textId="77777777" w:rsidR="00846616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Providers may supply templates to make sure employers provide the relevant information, incorporating </w:t>
            </w:r>
            <w:hyperlink r:id="rId5" w:history="1">
              <w:r w:rsidRPr="00C4790A">
                <w:rPr>
                  <w:rStyle w:val="Hyperlink"/>
                </w:rPr>
                <w:t>progress indicators</w:t>
              </w:r>
            </w:hyperlink>
            <w:r>
              <w:t xml:space="preserve"> </w:t>
            </w:r>
          </w:p>
          <w:p w14:paraId="5DC29322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Templates should include ‘free-form’ sections for employers to write their feedback, as well as limited choice questions</w:t>
            </w:r>
          </w:p>
        </w:tc>
      </w:tr>
      <w:tr w:rsidR="00846616" w14:paraId="3B3995A5" w14:textId="77777777" w:rsidTr="001046BC">
        <w:tc>
          <w:tcPr>
            <w:tcW w:w="3397" w:type="dxa"/>
            <w:shd w:val="clear" w:color="auto" w:fill="FFFFFF" w:themeFill="background1"/>
          </w:tcPr>
          <w:p w14:paraId="0BB1DFE6" w14:textId="77777777" w:rsidR="00846616" w:rsidRDefault="00846616" w:rsidP="001046BC">
            <w:pPr>
              <w:spacing w:after="60"/>
            </w:pPr>
            <w:r>
              <w:t>What are the outcomes?</w:t>
            </w:r>
          </w:p>
        </w:tc>
        <w:tc>
          <w:tcPr>
            <w:tcW w:w="5670" w:type="dxa"/>
            <w:shd w:val="clear" w:color="auto" w:fill="FFFFFF" w:themeFill="background1"/>
          </w:tcPr>
          <w:p w14:paraId="41E7348D" w14:textId="77777777" w:rsidR="00846616" w:rsidRPr="00C71140" w:rsidRDefault="00846616" w:rsidP="0084661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Assurance that students are enjoying and benefiting from the placement and that employers are happy with the way it’s going </w:t>
            </w:r>
          </w:p>
          <w:p w14:paraId="5DD7CF53" w14:textId="77777777" w:rsidR="00846616" w:rsidRDefault="00846616" w:rsidP="0084661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rPr>
                <w:rFonts w:cstheme="minorHAnsi"/>
                <w:color w:val="0B0C0C"/>
                <w:shd w:val="clear" w:color="auto" w:fill="FFFFFF"/>
              </w:rPr>
              <w:t xml:space="preserve">Any adjustments that must be made, such as moving students to alternative roles, departments, or even new placements </w:t>
            </w:r>
          </w:p>
        </w:tc>
      </w:tr>
    </w:tbl>
    <w:p w14:paraId="19CD13AB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487"/>
    <w:multiLevelType w:val="hybridMultilevel"/>
    <w:tmpl w:val="088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A86"/>
    <w:multiLevelType w:val="hybridMultilevel"/>
    <w:tmpl w:val="4BECE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449086">
    <w:abstractNumId w:val="1"/>
  </w:num>
  <w:num w:numId="2" w16cid:durableId="30828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6"/>
    <w:rsid w:val="00846616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4C98"/>
  <w15:chartTrackingRefBased/>
  <w15:docId w15:val="{E5599842-BBAC-433B-9EF5-BE0AAA9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1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1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4661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2022-08-26T14:35:00Z</dcterms:created>
  <dcterms:modified xsi:type="dcterms:W3CDTF">2022-08-26T14:36:00Z</dcterms:modified>
</cp:coreProperties>
</file>