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AD01" w14:textId="08BCED30" w:rsidR="00075D82" w:rsidRPr="0055010F" w:rsidRDefault="0001000B" w:rsidP="0055010F">
      <w:pPr>
        <w:pStyle w:val="Title"/>
      </w:pPr>
      <w:r>
        <w:t>Digital Systems</w:t>
      </w:r>
    </w:p>
    <w:p w14:paraId="19F8E365" w14:textId="77777777" w:rsidR="00075D82" w:rsidRPr="00525BD2" w:rsidRDefault="00075D82" w:rsidP="0055010F">
      <w:pPr>
        <w:pStyle w:val="Title"/>
        <w:rPr>
          <w:i w:val="0"/>
          <w:iCs w:val="0"/>
        </w:rPr>
      </w:pPr>
      <w:r w:rsidRPr="00525BD2">
        <w:rPr>
          <w:i w:val="0"/>
          <w:iCs w:val="0"/>
          <w:sz w:val="32"/>
          <w:szCs w:val="32"/>
        </w:rPr>
        <w:t xml:space="preserve">A Case study for T Level providers </w:t>
      </w:r>
    </w:p>
    <w:p w14:paraId="7C385FF9" w14:textId="77777777" w:rsidR="00075D82" w:rsidRPr="00370063" w:rsidRDefault="00075D82" w:rsidP="00172ACA">
      <w:pPr>
        <w:pStyle w:val="Heading1"/>
        <w:spacing w:before="240"/>
        <w:rPr>
          <w:sz w:val="24"/>
          <w:szCs w:val="24"/>
        </w:rPr>
      </w:pPr>
      <w:r w:rsidRPr="008721C5">
        <w:t>INTRODUCTION</w:t>
      </w:r>
    </w:p>
    <w:p w14:paraId="1D2EBD5F" w14:textId="390CB49D" w:rsidR="00CF3A7C" w:rsidRDefault="73AE1D0B" w:rsidP="00833357">
      <w:pPr>
        <w:pStyle w:val="paragraph"/>
        <w:keepLines/>
        <w:spacing w:before="120" w:beforeAutospacing="0" w:after="120" w:afterAutospacing="0" w:line="276" w:lineRule="auto"/>
        <w:textAlignment w:val="baseline"/>
        <w:rPr>
          <w:rStyle w:val="normaltextrun"/>
          <w:rFonts w:ascii="Sora" w:hAnsi="Sora" w:cs="Sora"/>
        </w:rPr>
      </w:pPr>
      <w:r w:rsidRPr="2FC5A25A">
        <w:rPr>
          <w:rStyle w:val="normaltextrun"/>
          <w:rFonts w:ascii="Sora" w:hAnsi="Sora" w:cs="Sora"/>
        </w:rPr>
        <w:t xml:space="preserve">Although </w:t>
      </w:r>
      <w:r w:rsidR="00CF3A7C" w:rsidRPr="2FC5A25A">
        <w:rPr>
          <w:rStyle w:val="normaltextrun"/>
          <w:rFonts w:ascii="Sora" w:hAnsi="Sora" w:cs="Sora"/>
        </w:rPr>
        <w:t xml:space="preserve">T Levels have similarities to </w:t>
      </w:r>
      <w:r w:rsidR="004B5E48">
        <w:rPr>
          <w:rStyle w:val="normaltextrun"/>
          <w:rFonts w:ascii="Sora" w:hAnsi="Sora" w:cs="Sora"/>
        </w:rPr>
        <w:t>other level 3 courses</w:t>
      </w:r>
      <w:r w:rsidR="57A93D1D" w:rsidRPr="2FC5A25A">
        <w:rPr>
          <w:rStyle w:val="normaltextrun"/>
          <w:rFonts w:ascii="Sora" w:hAnsi="Sora" w:cs="Sora"/>
        </w:rPr>
        <w:t>,</w:t>
      </w:r>
      <w:r w:rsidR="00CF3A7C" w:rsidRPr="2FC5A25A">
        <w:rPr>
          <w:rStyle w:val="normaltextrun"/>
          <w:rFonts w:ascii="Sora" w:hAnsi="Sora" w:cs="Sora"/>
        </w:rPr>
        <w:t xml:space="preserve"> </w:t>
      </w:r>
      <w:r w:rsidR="20D517FF" w:rsidRPr="2FC5A25A">
        <w:rPr>
          <w:rStyle w:val="normaltextrun"/>
          <w:rFonts w:ascii="Sora" w:hAnsi="Sora" w:cs="Sora"/>
        </w:rPr>
        <w:t>they</w:t>
      </w:r>
      <w:r w:rsidR="00CF3A7C" w:rsidRPr="2FC5A25A">
        <w:rPr>
          <w:rStyle w:val="normaltextrun"/>
          <w:rFonts w:ascii="Sora" w:hAnsi="Sora" w:cs="Sora"/>
        </w:rPr>
        <w:t xml:space="preserve"> also </w:t>
      </w:r>
      <w:r w:rsidR="031C3368" w:rsidRPr="2FC5A25A">
        <w:rPr>
          <w:rStyle w:val="normaltextrun"/>
          <w:rFonts w:ascii="Sora" w:hAnsi="Sora" w:cs="Sora"/>
        </w:rPr>
        <w:t xml:space="preserve">have </w:t>
      </w:r>
      <w:r w:rsidR="00CF3A7C" w:rsidRPr="2FC5A25A">
        <w:rPr>
          <w:rStyle w:val="normaltextrun"/>
          <w:rFonts w:ascii="Sora" w:hAnsi="Sora" w:cs="Sora"/>
        </w:rPr>
        <w:t xml:space="preserve">significant differences. Providers have </w:t>
      </w:r>
      <w:r w:rsidR="39098351" w:rsidRPr="2FC5A25A">
        <w:rPr>
          <w:rStyle w:val="normaltextrun"/>
          <w:rFonts w:ascii="Sora" w:hAnsi="Sora" w:cs="Sora"/>
        </w:rPr>
        <w:t>found</w:t>
      </w:r>
      <w:r w:rsidR="00B547A8" w:rsidRPr="2FC5A25A">
        <w:rPr>
          <w:rStyle w:val="normaltextrun"/>
          <w:rFonts w:ascii="Sora" w:hAnsi="Sora" w:cs="Sora"/>
        </w:rPr>
        <w:t xml:space="preserve"> </w:t>
      </w:r>
      <w:r w:rsidR="00CF3A7C" w:rsidRPr="2FC5A25A">
        <w:rPr>
          <w:rStyle w:val="normaltextrun"/>
          <w:rFonts w:ascii="Sora" w:hAnsi="Sora" w:cs="Sora"/>
        </w:rPr>
        <w:t>that whilst they can learn from other programmes</w:t>
      </w:r>
      <w:r w:rsidR="00B547A8" w:rsidRPr="2FC5A25A">
        <w:rPr>
          <w:rStyle w:val="normaltextrun"/>
          <w:rFonts w:ascii="Sora" w:hAnsi="Sora" w:cs="Sora"/>
        </w:rPr>
        <w:t>,</w:t>
      </w:r>
      <w:r w:rsidR="00CF3A7C" w:rsidRPr="2FC5A25A">
        <w:rPr>
          <w:rStyle w:val="normaltextrun"/>
          <w:rFonts w:ascii="Sora" w:hAnsi="Sora" w:cs="Sora"/>
        </w:rPr>
        <w:t xml:space="preserve"> they have had to develop and update </w:t>
      </w:r>
      <w:r w:rsidR="0C87D1F3" w:rsidRPr="2FC5A25A">
        <w:rPr>
          <w:rStyle w:val="normaltextrun"/>
          <w:rFonts w:ascii="Sora" w:hAnsi="Sora" w:cs="Sora"/>
        </w:rPr>
        <w:t xml:space="preserve">their </w:t>
      </w:r>
      <w:r w:rsidR="00CF3A7C" w:rsidRPr="2FC5A25A">
        <w:rPr>
          <w:rStyle w:val="normaltextrun"/>
          <w:rFonts w:ascii="Sora" w:hAnsi="Sora" w:cs="Sora"/>
        </w:rPr>
        <w:t xml:space="preserve">systems to support all aspects of T Level </w:t>
      </w:r>
      <w:r w:rsidR="00876BF0">
        <w:rPr>
          <w:rStyle w:val="normaltextrun"/>
          <w:rFonts w:ascii="Sora" w:hAnsi="Sora" w:cs="Sora"/>
        </w:rPr>
        <w:t xml:space="preserve">set up, </w:t>
      </w:r>
      <w:r w:rsidR="00CF3A7C" w:rsidRPr="2FC5A25A">
        <w:rPr>
          <w:rStyle w:val="normaltextrun"/>
          <w:rFonts w:ascii="Sora" w:hAnsi="Sora" w:cs="Sora"/>
        </w:rPr>
        <w:t>delivery and assessment.</w:t>
      </w:r>
      <w:r w:rsidR="298D594C" w:rsidRPr="2FC5A25A">
        <w:rPr>
          <w:rStyle w:val="normaltextrun"/>
          <w:rFonts w:ascii="Sora" w:hAnsi="Sora" w:cs="Sora"/>
        </w:rPr>
        <w:t xml:space="preserve">  This case study looks at how some of the Wave 1 providers have approached </w:t>
      </w:r>
      <w:r w:rsidR="56CAB110" w:rsidRPr="2FC5A25A">
        <w:rPr>
          <w:rStyle w:val="normaltextrun"/>
          <w:rFonts w:ascii="Sora" w:hAnsi="Sora" w:cs="Sora"/>
        </w:rPr>
        <w:t xml:space="preserve">this challenge and developed </w:t>
      </w:r>
      <w:r w:rsidR="7240DDC3" w:rsidRPr="2FC5A25A">
        <w:rPr>
          <w:rStyle w:val="normaltextrun"/>
          <w:rFonts w:ascii="Sora" w:hAnsi="Sora" w:cs="Sora"/>
        </w:rPr>
        <w:t xml:space="preserve">the </w:t>
      </w:r>
      <w:r w:rsidR="56CAB110" w:rsidRPr="2FC5A25A">
        <w:rPr>
          <w:rStyle w:val="normaltextrun"/>
          <w:rFonts w:ascii="Sora" w:hAnsi="Sora" w:cs="Sora"/>
        </w:rPr>
        <w:t xml:space="preserve">systems </w:t>
      </w:r>
      <w:r w:rsidR="298D594C" w:rsidRPr="2FC5A25A">
        <w:rPr>
          <w:rStyle w:val="normaltextrun"/>
          <w:rFonts w:ascii="Sora" w:hAnsi="Sora" w:cs="Sora"/>
        </w:rPr>
        <w:t>needed for T Level delivery.</w:t>
      </w:r>
    </w:p>
    <w:p w14:paraId="61DAAEEE" w14:textId="77777777" w:rsidR="00164AD5" w:rsidRDefault="00164AD5" w:rsidP="00172ACA">
      <w:pPr>
        <w:pStyle w:val="paragraph"/>
        <w:keepLines/>
        <w:spacing w:before="240" w:beforeAutospacing="0" w:after="120" w:afterAutospacing="0" w:line="276" w:lineRule="auto"/>
        <w:textAlignment w:val="baseline"/>
      </w:pPr>
    </w:p>
    <w:tbl>
      <w:tblPr>
        <w:tblStyle w:val="TableGrid"/>
        <w:tblW w:w="1452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442EDC" w:rsidRPr="00CE2C7F" w14:paraId="1BA79A48" w14:textId="77777777" w:rsidTr="00C66FDC">
        <w:tc>
          <w:tcPr>
            <w:tcW w:w="14527" w:type="dxa"/>
            <w:tcBorders>
              <w:top w:val="thinThickThinSmallGap" w:sz="18" w:space="0" w:color="765AB0"/>
            </w:tcBorders>
            <w:tcMar>
              <w:left w:w="0" w:type="dxa"/>
            </w:tcMar>
          </w:tcPr>
          <w:p w14:paraId="20AD5F38" w14:textId="77777777" w:rsidR="00442EDC" w:rsidRPr="008721C5" w:rsidRDefault="00442EDC" w:rsidP="00164AD5">
            <w:pPr>
              <w:pStyle w:val="Heading1"/>
              <w:spacing w:before="120" w:after="120"/>
              <w:outlineLvl w:val="0"/>
            </w:pPr>
            <w:r>
              <w:t>I</w:t>
            </w:r>
            <w:r w:rsidRPr="008721C5">
              <w:t>NSIGHTS</w:t>
            </w:r>
            <w:r>
              <w:t xml:space="preserve"> FROM </w:t>
            </w:r>
            <w:r w:rsidRPr="008721C5">
              <w:t>T LEVEL PROVIDERS</w:t>
            </w:r>
          </w:p>
          <w:p w14:paraId="362A9BCB" w14:textId="3779D090" w:rsidR="00876BF0" w:rsidRPr="005417F6" w:rsidRDefault="00C75149" w:rsidP="00F46323">
            <w:pPr>
              <w:keepLines/>
              <w:spacing w:before="120" w:line="276" w:lineRule="auto"/>
              <w:rPr>
                <w:szCs w:val="28"/>
              </w:rPr>
            </w:pPr>
            <w:r>
              <w:rPr>
                <w:bCs/>
              </w:rPr>
              <w:t xml:space="preserve">To help you shape your approach, the following </w:t>
            </w:r>
            <w:r w:rsidR="00450473">
              <w:rPr>
                <w:bCs/>
                <w:szCs w:val="22"/>
              </w:rPr>
              <w:t>theme</w:t>
            </w:r>
            <w:r w:rsidR="004B5E48">
              <w:rPr>
                <w:bCs/>
                <w:szCs w:val="22"/>
              </w:rPr>
              <w:t>s</w:t>
            </w:r>
            <w:r w:rsidR="00193B76" w:rsidRPr="00790350">
              <w:rPr>
                <w:bCs/>
                <w:szCs w:val="22"/>
              </w:rPr>
              <w:t xml:space="preserve"> </w:t>
            </w:r>
            <w:r w:rsidR="002E0B9C">
              <w:rPr>
                <w:bCs/>
                <w:szCs w:val="22"/>
              </w:rPr>
              <w:t>are</w:t>
            </w:r>
            <w:r w:rsidR="00193B76" w:rsidRPr="00790350">
              <w:rPr>
                <w:bCs/>
                <w:szCs w:val="22"/>
              </w:rPr>
              <w:t xml:space="preserve"> explored: </w:t>
            </w:r>
          </w:p>
        </w:tc>
      </w:tr>
    </w:tbl>
    <w:p w14:paraId="14F34C0E" w14:textId="550E5565" w:rsidR="00956A30" w:rsidRDefault="00956A30" w:rsidP="003667FA">
      <w:pPr>
        <w:spacing w:before="0"/>
        <w:jc w:val="center"/>
        <w:rPr>
          <w:b/>
        </w:rPr>
      </w:pPr>
    </w:p>
    <w:p w14:paraId="5FCE23CF" w14:textId="248ECA4A" w:rsidR="003667FA" w:rsidRDefault="003667FA" w:rsidP="003667FA">
      <w:pPr>
        <w:spacing w:before="0"/>
        <w:jc w:val="center"/>
      </w:pPr>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Pr>
          <w:b/>
          <w:bCs/>
        </w:rPr>
        <w:t>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3667FA" w:rsidRPr="007E6DC2" w14:paraId="06D21D92" w14:textId="77777777" w:rsidTr="2FC5A25A">
        <w:trPr>
          <w:trHeight w:hRule="exact" w:val="612"/>
        </w:trPr>
        <w:tc>
          <w:tcPr>
            <w:tcW w:w="14527" w:type="dxa"/>
            <w:tcBorders>
              <w:top w:val="nil"/>
              <w:left w:val="nil"/>
              <w:bottom w:val="nil"/>
              <w:right w:val="nil"/>
            </w:tcBorders>
            <w:shd w:val="clear" w:color="auto" w:fill="765AB0"/>
            <w:vAlign w:val="center"/>
          </w:tcPr>
          <w:p w14:paraId="4AB11727" w14:textId="214B6190" w:rsidR="003667FA" w:rsidRPr="00B547A8" w:rsidRDefault="0013210E" w:rsidP="00B547A8">
            <w:pPr>
              <w:pStyle w:val="TOC1"/>
            </w:pPr>
            <w:r>
              <w:fldChar w:fldCharType="begin"/>
            </w:r>
            <w:r>
              <w:instrText xml:space="preserve"> REF _Ref71616375 \h </w:instrText>
            </w:r>
            <w:r>
              <w:fldChar w:fldCharType="separate"/>
            </w:r>
            <w:r w:rsidR="00E6571C">
              <w:t>Digital systems to support implementation and delivery</w:t>
            </w:r>
            <w:r>
              <w:fldChar w:fldCharType="end"/>
            </w:r>
          </w:p>
        </w:tc>
      </w:tr>
      <w:tr w:rsidR="003667FA" w:rsidRPr="007E6DC2" w14:paraId="35A2A748" w14:textId="77777777" w:rsidTr="2FC5A25A">
        <w:trPr>
          <w:trHeight w:hRule="exact" w:val="612"/>
        </w:trPr>
        <w:tc>
          <w:tcPr>
            <w:tcW w:w="14527" w:type="dxa"/>
            <w:tcBorders>
              <w:top w:val="nil"/>
              <w:left w:val="nil"/>
              <w:bottom w:val="nil"/>
              <w:right w:val="nil"/>
            </w:tcBorders>
            <w:shd w:val="clear" w:color="auto" w:fill="FFCDB7"/>
            <w:vAlign w:val="center"/>
          </w:tcPr>
          <w:p w14:paraId="45C51AD1" w14:textId="2137A609" w:rsidR="003667FA" w:rsidRPr="008E65F9" w:rsidRDefault="009D28C1" w:rsidP="008E65F9">
            <w:pPr>
              <w:pStyle w:val="TOC2"/>
            </w:pPr>
            <w:r w:rsidRPr="008E65F9">
              <w:fldChar w:fldCharType="begin"/>
            </w:r>
            <w:r w:rsidRPr="008E65F9">
              <w:instrText xml:space="preserve"> REF _Ref71617934 \h </w:instrText>
            </w:r>
            <w:r w:rsidRPr="008E65F9">
              <w:fldChar w:fldCharType="separate"/>
            </w:r>
            <w:r w:rsidR="00E6571C" w:rsidRPr="008E65F9">
              <w:t>Tracking planning</w:t>
            </w:r>
            <w:r w:rsidRPr="008E65F9">
              <w:fldChar w:fldCharType="end"/>
            </w:r>
          </w:p>
        </w:tc>
      </w:tr>
      <w:tr w:rsidR="00876BF0" w:rsidRPr="007E6DC2" w14:paraId="23F82557" w14:textId="77777777" w:rsidTr="00876BF0">
        <w:trPr>
          <w:trHeight w:hRule="exact" w:val="612"/>
        </w:trPr>
        <w:tc>
          <w:tcPr>
            <w:tcW w:w="14527" w:type="dxa"/>
            <w:tcBorders>
              <w:top w:val="nil"/>
              <w:left w:val="nil"/>
              <w:bottom w:val="nil"/>
              <w:right w:val="nil"/>
            </w:tcBorders>
            <w:shd w:val="clear" w:color="auto" w:fill="FF9567"/>
            <w:vAlign w:val="center"/>
          </w:tcPr>
          <w:p w14:paraId="29790D18" w14:textId="2C6979B3" w:rsidR="00876BF0" w:rsidRPr="008E65F9" w:rsidRDefault="009D28C1" w:rsidP="008E65F9">
            <w:pPr>
              <w:pStyle w:val="TOC2"/>
            </w:pPr>
            <w:r w:rsidRPr="008E65F9">
              <w:fldChar w:fldCharType="begin"/>
            </w:r>
            <w:r w:rsidRPr="008E65F9">
              <w:instrText xml:space="preserve"> REF _Ref71618032 \h </w:instrText>
            </w:r>
            <w:r w:rsidRPr="008E65F9">
              <w:fldChar w:fldCharType="separate"/>
            </w:r>
            <w:r w:rsidR="00E6571C" w:rsidRPr="008E65F9">
              <w:t>Tracking industry placements</w:t>
            </w:r>
            <w:r w:rsidRPr="008E65F9">
              <w:fldChar w:fldCharType="end"/>
            </w:r>
          </w:p>
        </w:tc>
      </w:tr>
      <w:tr w:rsidR="00876BF0" w:rsidRPr="007E6DC2" w14:paraId="752CCC90" w14:textId="77777777" w:rsidTr="2FC5A25A">
        <w:trPr>
          <w:trHeight w:hRule="exact" w:val="612"/>
        </w:trPr>
        <w:tc>
          <w:tcPr>
            <w:tcW w:w="14527" w:type="dxa"/>
            <w:tcBorders>
              <w:top w:val="nil"/>
              <w:left w:val="nil"/>
              <w:bottom w:val="nil"/>
              <w:right w:val="nil"/>
            </w:tcBorders>
            <w:shd w:val="clear" w:color="auto" w:fill="FFCDB7"/>
            <w:vAlign w:val="center"/>
          </w:tcPr>
          <w:p w14:paraId="55B3FE3A" w14:textId="1C4AFD74" w:rsidR="00876BF0" w:rsidRPr="008E65F9" w:rsidRDefault="009D28C1" w:rsidP="008E65F9">
            <w:pPr>
              <w:pStyle w:val="TOC2"/>
            </w:pPr>
            <w:r w:rsidRPr="008E65F9">
              <w:fldChar w:fldCharType="begin"/>
            </w:r>
            <w:r w:rsidRPr="008E65F9">
              <w:instrText xml:space="preserve"> REF _Ref71619080 \h </w:instrText>
            </w:r>
            <w:r w:rsidRPr="008E65F9">
              <w:fldChar w:fldCharType="separate"/>
            </w:r>
            <w:r w:rsidR="00E6571C" w:rsidRPr="008E65F9">
              <w:t>Tracking student progress</w:t>
            </w:r>
            <w:r w:rsidRPr="008E65F9">
              <w:fldChar w:fldCharType="end"/>
            </w:r>
          </w:p>
        </w:tc>
      </w:tr>
    </w:tbl>
    <w:p w14:paraId="3CF764AE" w14:textId="77777777" w:rsidR="00EC45E7" w:rsidRDefault="00EC45E7">
      <w:pPr>
        <w:spacing w:line="240" w:lineRule="auto"/>
        <w:rPr>
          <w:rFonts w:ascii="Poppins" w:hAnsi="Poppins" w:cs="Arial"/>
          <w:b/>
          <w:bCs/>
          <w:caps/>
          <w:sz w:val="28"/>
          <w:szCs w:val="28"/>
        </w:rPr>
      </w:pPr>
      <w:bookmarkStart w:id="0" w:name="_Ref67307272"/>
      <w:bookmarkStart w:id="1" w:name="_Ref68082144"/>
      <w:r>
        <w:br w:type="page"/>
      </w:r>
    </w:p>
    <w:p w14:paraId="1FF7EAAD" w14:textId="2242007F" w:rsidR="00DF4ACA" w:rsidRDefault="0013210E" w:rsidP="00B547A8">
      <w:pPr>
        <w:pStyle w:val="Heading1"/>
      </w:pPr>
      <w:bookmarkStart w:id="2" w:name="_Ref71616375"/>
      <w:bookmarkEnd w:id="0"/>
      <w:bookmarkEnd w:id="1"/>
      <w:r>
        <w:lastRenderedPageBreak/>
        <w:t>Digital systems to support implementation and delivery</w:t>
      </w:r>
      <w:bookmarkEnd w:id="2"/>
    </w:p>
    <w:tbl>
      <w:tblPr>
        <w:tblStyle w:val="PSP"/>
        <w:tblW w:w="14527" w:type="dxa"/>
        <w:tblLayout w:type="fixed"/>
        <w:tblLook w:val="04A0" w:firstRow="1" w:lastRow="0" w:firstColumn="1" w:lastColumn="0" w:noHBand="0" w:noVBand="1"/>
      </w:tblPr>
      <w:tblGrid>
        <w:gridCol w:w="2104"/>
        <w:gridCol w:w="4448"/>
        <w:gridCol w:w="7975"/>
      </w:tblGrid>
      <w:tr w:rsidR="0013210E" w:rsidRPr="00A27DFE" w14:paraId="7029402E" w14:textId="77777777" w:rsidTr="7E6AE365">
        <w:trPr>
          <w:cnfStyle w:val="100000000000" w:firstRow="1" w:lastRow="0" w:firstColumn="0" w:lastColumn="0" w:oddVBand="0" w:evenVBand="0" w:oddHBand="0" w:evenHBand="0" w:firstRowFirstColumn="0" w:firstRowLastColumn="0" w:lastRowFirstColumn="0" w:lastRowLastColumn="0"/>
          <w:trHeight w:val="615"/>
          <w:tblHeader/>
        </w:trPr>
        <w:tc>
          <w:tcPr>
            <w:cnfStyle w:val="001000000000" w:firstRow="0" w:lastRow="0" w:firstColumn="1" w:lastColumn="0" w:oddVBand="0" w:evenVBand="0" w:oddHBand="0" w:evenHBand="0" w:firstRowFirstColumn="0" w:firstRowLastColumn="0" w:lastRowFirstColumn="0" w:lastRowLastColumn="0"/>
            <w:tcW w:w="2104" w:type="dxa"/>
            <w:tcBorders>
              <w:bottom w:val="nil"/>
            </w:tcBorders>
            <w:shd w:val="clear" w:color="auto" w:fill="000000" w:themeFill="text1"/>
            <w:vAlign w:val="center"/>
          </w:tcPr>
          <w:p w14:paraId="202260DA" w14:textId="77777777" w:rsidR="0013210E" w:rsidRPr="00B60510" w:rsidRDefault="0013210E" w:rsidP="00015D33">
            <w:pPr>
              <w:spacing w:before="60" w:after="60"/>
              <w:rPr>
                <w:color w:val="FFFFFF" w:themeColor="background1"/>
              </w:rPr>
            </w:pPr>
            <w:r w:rsidRPr="00B60510">
              <w:rPr>
                <w:color w:val="FFFFFF" w:themeColor="background1"/>
              </w:rPr>
              <w:t>Topic discussed</w:t>
            </w:r>
          </w:p>
        </w:tc>
        <w:tc>
          <w:tcPr>
            <w:tcW w:w="4448" w:type="dxa"/>
            <w:tcBorders>
              <w:bottom w:val="nil"/>
            </w:tcBorders>
            <w:shd w:val="clear" w:color="auto" w:fill="000000" w:themeFill="text1"/>
            <w:vAlign w:val="center"/>
          </w:tcPr>
          <w:p w14:paraId="61EA530D" w14:textId="77777777" w:rsidR="0013210E" w:rsidRPr="00B60510" w:rsidRDefault="0013210E" w:rsidP="00015D33">
            <w:pPr>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B60510">
              <w:rPr>
                <w:color w:val="FFFFFF" w:themeColor="background1"/>
              </w:rPr>
              <w:t>Learning points</w:t>
            </w:r>
          </w:p>
        </w:tc>
        <w:tc>
          <w:tcPr>
            <w:tcW w:w="7975" w:type="dxa"/>
            <w:tcBorders>
              <w:bottom w:val="nil"/>
            </w:tcBorders>
            <w:shd w:val="clear" w:color="auto" w:fill="000000" w:themeFill="text1"/>
            <w:vAlign w:val="center"/>
          </w:tcPr>
          <w:p w14:paraId="7580FAFA" w14:textId="77777777" w:rsidR="0013210E" w:rsidRPr="00B60510" w:rsidRDefault="0013210E" w:rsidP="00015D33">
            <w:pPr>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B60510">
              <w:rPr>
                <w:color w:val="FFFFFF" w:themeColor="background1"/>
              </w:rPr>
              <w:t>Insights from T Level providers</w:t>
            </w:r>
          </w:p>
        </w:tc>
      </w:tr>
      <w:tr w:rsidR="00876BF0" w:rsidRPr="00E61453" w14:paraId="6E6CDF10" w14:textId="77777777" w:rsidTr="7E6AE365">
        <w:tc>
          <w:tcPr>
            <w:cnfStyle w:val="001000000000" w:firstRow="0" w:lastRow="0" w:firstColumn="1" w:lastColumn="0" w:oddVBand="0" w:evenVBand="0" w:oddHBand="0" w:evenHBand="0" w:firstRowFirstColumn="0" w:firstRowLastColumn="0" w:lastRowFirstColumn="0" w:lastRowLastColumn="0"/>
            <w:tcW w:w="2104" w:type="dxa"/>
            <w:tcBorders>
              <w:top w:val="nil"/>
            </w:tcBorders>
          </w:tcPr>
          <w:p w14:paraId="45EF06EA" w14:textId="268CB850" w:rsidR="00876BF0" w:rsidRDefault="00876BF0" w:rsidP="0022257D">
            <w:pPr>
              <w:pStyle w:val="Heading3"/>
              <w:numPr>
                <w:ilvl w:val="0"/>
                <w:numId w:val="0"/>
              </w:numPr>
              <w:spacing w:before="120" w:after="120" w:line="240" w:lineRule="auto"/>
              <w:outlineLvl w:val="2"/>
              <w:rPr>
                <w:rFonts w:cs="Arial"/>
                <w:color w:val="FFFFFF" w:themeColor="background1"/>
              </w:rPr>
            </w:pPr>
            <w:bookmarkStart w:id="3" w:name="_Ref71617934"/>
            <w:r>
              <w:rPr>
                <w:rFonts w:cs="Arial"/>
                <w:color w:val="FFFFFF" w:themeColor="background1"/>
              </w:rPr>
              <w:t>Tracking planning</w:t>
            </w:r>
            <w:bookmarkEnd w:id="3"/>
          </w:p>
        </w:tc>
        <w:tc>
          <w:tcPr>
            <w:tcW w:w="4448" w:type="dxa"/>
            <w:tcBorders>
              <w:top w:val="nil"/>
            </w:tcBorders>
            <w:shd w:val="clear" w:color="auto" w:fill="FF9567"/>
          </w:tcPr>
          <w:p w14:paraId="445412C8" w14:textId="77777777" w:rsidR="00C14C72" w:rsidRDefault="00C14C72" w:rsidP="00833357">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E62749">
              <w:rPr>
                <w:sz w:val="22"/>
                <w:szCs w:val="22"/>
              </w:rPr>
              <w:t>On 1 October 2021, the Department for Education will be launching an online planning tool, built around the experiences of the first wave of T Level providers, to help you successfully plan, develop, and implement your T level offer.</w:t>
            </w:r>
          </w:p>
          <w:p w14:paraId="68615407" w14:textId="77777777" w:rsidR="00C14C72" w:rsidRPr="00E62749" w:rsidRDefault="00C14C72" w:rsidP="0022257D">
            <w:pPr>
              <w:spacing w:before="40" w:afterLines="60" w:after="144"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auto"/>
                <w:kern w:val="0"/>
                <w:sz w:val="22"/>
                <w:szCs w:val="22"/>
              </w:rPr>
            </w:pPr>
            <w:r w:rsidRPr="00E62749">
              <w:rPr>
                <w:sz w:val="22"/>
                <w:szCs w:val="22"/>
              </w:rPr>
              <w:t>The tool will allow you to:</w:t>
            </w:r>
          </w:p>
          <w:p w14:paraId="78E1746B" w14:textId="77777777" w:rsidR="00C14C72" w:rsidRPr="001F0EE3" w:rsidRDefault="00C14C72" w:rsidP="00833357">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sidRPr="001F0EE3">
              <w:rPr>
                <w:sz w:val="22"/>
                <w:szCs w:val="22"/>
              </w:rPr>
              <w:t>make an action plan, assigning tasks to relevant staff members, with deadlines, email reminders, and a quality assurance process</w:t>
            </w:r>
          </w:p>
          <w:p w14:paraId="7C3C31F1" w14:textId="77777777" w:rsidR="00C14C72" w:rsidRPr="001F0EE3" w:rsidRDefault="00C14C72" w:rsidP="00833357">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sidRPr="001F0EE3">
              <w:rPr>
                <w:sz w:val="22"/>
                <w:szCs w:val="22"/>
              </w:rPr>
              <w:t>rate your progress against factors, such as employer and stakeholder engagement, progression routes mapping and student recruitment, to be able to have, at any time, a quick overview of where your organisation is in the implementation process</w:t>
            </w:r>
          </w:p>
          <w:p w14:paraId="03CAE873" w14:textId="77777777" w:rsidR="00D051DA" w:rsidRDefault="00C14C72" w:rsidP="00833357">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sidRPr="001F0EE3">
              <w:rPr>
                <w:sz w:val="22"/>
                <w:szCs w:val="22"/>
              </w:rPr>
              <w:t>run reports for different stakeholders</w:t>
            </w:r>
          </w:p>
          <w:p w14:paraId="7DE92090" w14:textId="3C28C99A" w:rsidR="00876BF0" w:rsidRDefault="00C14C72" w:rsidP="00833357">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sidRPr="00BF40C0">
              <w:rPr>
                <w:sz w:val="22"/>
                <w:szCs w:val="22"/>
              </w:rPr>
              <w:t>have easy access to other relevant support resources.</w:t>
            </w:r>
          </w:p>
        </w:tc>
        <w:tc>
          <w:tcPr>
            <w:tcW w:w="7975" w:type="dxa"/>
            <w:tcBorders>
              <w:top w:val="nil"/>
            </w:tcBorders>
          </w:tcPr>
          <w:p w14:paraId="7838A32D" w14:textId="5FF8117C" w:rsidR="004C0549" w:rsidRDefault="004C0549" w:rsidP="00875DF5">
            <w:pPr>
              <w:spacing w:before="120" w:after="120"/>
              <w:cnfStyle w:val="000000000000" w:firstRow="0" w:lastRow="0" w:firstColumn="0" w:lastColumn="0" w:oddVBand="0" w:evenVBand="0" w:oddHBand="0" w:evenHBand="0" w:firstRowFirstColumn="0" w:firstRowLastColumn="0" w:lastRowFirstColumn="0" w:lastRowLastColumn="0"/>
            </w:pPr>
            <w:r w:rsidRPr="6C013CBB">
              <w:rPr>
                <w:sz w:val="22"/>
                <w:szCs w:val="22"/>
              </w:rPr>
              <w:t>The Strategic Leadership Group consists of a number of Wave 1 providers, who come together every few months to share their experiences and insights to help shape support for future providers. Below are some comments from their discussion on the T Level planning process and the upcoming planning tool.</w:t>
            </w:r>
          </w:p>
          <w:p w14:paraId="1DA875F2" w14:textId="42F5F032" w:rsidR="003774FC" w:rsidRPr="002A700A" w:rsidRDefault="004C0549" w:rsidP="00875DF5">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color w:val="auto"/>
                <w:kern w:val="0"/>
                <w:sz w:val="22"/>
                <w:szCs w:val="22"/>
              </w:rPr>
            </w:pPr>
            <w:r>
              <w:rPr>
                <w:sz w:val="22"/>
                <w:szCs w:val="22"/>
              </w:rPr>
              <w:t xml:space="preserve"> </w:t>
            </w:r>
            <w:r w:rsidR="003774FC" w:rsidRPr="002A700A">
              <w:rPr>
                <w:sz w:val="22"/>
                <w:szCs w:val="22"/>
              </w:rPr>
              <w:t>“Accountability sat with me, but we had T Level leads, each with their own implementation team. Having the ent</w:t>
            </w:r>
            <w:r w:rsidR="00B511B1">
              <w:rPr>
                <w:sz w:val="22"/>
                <w:szCs w:val="22"/>
              </w:rPr>
              <w:t>i</w:t>
            </w:r>
            <w:r w:rsidR="003774FC" w:rsidRPr="002A700A">
              <w:rPr>
                <w:sz w:val="22"/>
                <w:szCs w:val="22"/>
              </w:rPr>
              <w:t xml:space="preserve">re planning process in the context of a tool that would allow me to easily quality assure and keep up-to-date with the teams’ work would have made my working life a lot easier”. </w:t>
            </w:r>
          </w:p>
          <w:p w14:paraId="21E2D634" w14:textId="5B44308C" w:rsidR="004C0549" w:rsidRPr="002A700A" w:rsidRDefault="003774FC" w:rsidP="00875DF5">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2A700A">
              <w:rPr>
                <w:sz w:val="22"/>
                <w:szCs w:val="22"/>
              </w:rPr>
              <w:t>“Route specificity was essential in order to distribute the workload appropriately.  But having a tool which would send automatic emails every time an action was assigned to a member of staff, as well as follow-up reminders would have made a big difference.”</w:t>
            </w:r>
          </w:p>
          <w:p w14:paraId="38DC98C0" w14:textId="3E5C8F74" w:rsidR="003774FC" w:rsidRPr="002A700A" w:rsidRDefault="003774FC" w:rsidP="00875DF5">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2A700A">
              <w:rPr>
                <w:sz w:val="22"/>
                <w:szCs w:val="22"/>
              </w:rPr>
              <w:t>“Our action/working group consisted of middle management staff. We shared with senior leadership by exemption and in board meetings. The precursor to the T Level Planner enabled us to share with senior leadership actions completed and offer reassurances.”</w:t>
            </w:r>
          </w:p>
          <w:p w14:paraId="58F7C44E" w14:textId="0B8AB04C" w:rsidR="00236299" w:rsidRDefault="003774FC" w:rsidP="00875DF5">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2A700A">
              <w:rPr>
                <w:sz w:val="22"/>
                <w:szCs w:val="22"/>
              </w:rPr>
              <w:t>“A tool that enables you to easily track progress enables you, in turn, to put in place early intervention measures”.</w:t>
            </w:r>
          </w:p>
          <w:p w14:paraId="7393212E" w14:textId="06179F45" w:rsidR="00236299" w:rsidRPr="059FFF0C" w:rsidRDefault="00236299" w:rsidP="00015D33">
            <w:pPr>
              <w:cnfStyle w:val="000000000000" w:firstRow="0" w:lastRow="0" w:firstColumn="0" w:lastColumn="0" w:oddVBand="0" w:evenVBand="0" w:oddHBand="0" w:evenHBand="0" w:firstRowFirstColumn="0" w:firstRowLastColumn="0" w:lastRowFirstColumn="0" w:lastRowLastColumn="0"/>
              <w:rPr>
                <w:sz w:val="22"/>
                <w:szCs w:val="22"/>
              </w:rPr>
            </w:pPr>
          </w:p>
        </w:tc>
      </w:tr>
      <w:tr w:rsidR="009027A4" w:rsidRPr="00E61453" w14:paraId="5686BD70" w14:textId="77777777" w:rsidTr="7E6AE365">
        <w:trPr>
          <w:cantSplit/>
        </w:trPr>
        <w:tc>
          <w:tcPr>
            <w:cnfStyle w:val="001000000000" w:firstRow="0" w:lastRow="0" w:firstColumn="1" w:lastColumn="0" w:oddVBand="0" w:evenVBand="0" w:oddHBand="0" w:evenHBand="0" w:firstRowFirstColumn="0" w:firstRowLastColumn="0" w:lastRowFirstColumn="0" w:lastRowLastColumn="0"/>
            <w:tcW w:w="2104" w:type="dxa"/>
          </w:tcPr>
          <w:p w14:paraId="489A5C53" w14:textId="13E4BED5" w:rsidR="009027A4" w:rsidRPr="00C90233" w:rsidRDefault="009027A4" w:rsidP="00F26008">
            <w:pPr>
              <w:pStyle w:val="Heading3"/>
              <w:numPr>
                <w:ilvl w:val="0"/>
                <w:numId w:val="0"/>
              </w:numPr>
              <w:spacing w:before="120" w:after="120" w:line="240" w:lineRule="auto"/>
              <w:outlineLvl w:val="2"/>
              <w:rPr>
                <w:rFonts w:cs="Arial"/>
                <w:bCs/>
                <w:color w:val="FFFFFF" w:themeColor="background1"/>
              </w:rPr>
            </w:pPr>
            <w:r w:rsidRPr="00C90233">
              <w:rPr>
                <w:rFonts w:cs="Arial"/>
                <w:bCs/>
                <w:color w:val="FFFFFF" w:themeColor="background1"/>
              </w:rPr>
              <w:t>Tracking industry placements</w:t>
            </w:r>
          </w:p>
          <w:p w14:paraId="5084755E" w14:textId="77777777" w:rsidR="009027A4" w:rsidRDefault="009027A4" w:rsidP="009027A4">
            <w:pPr>
              <w:rPr>
                <w:b w:val="0"/>
              </w:rPr>
            </w:pPr>
          </w:p>
          <w:p w14:paraId="3F2A1EDA" w14:textId="77777777" w:rsidR="009027A4" w:rsidRDefault="009027A4" w:rsidP="009027A4">
            <w:pPr>
              <w:rPr>
                <w:b w:val="0"/>
              </w:rPr>
            </w:pPr>
          </w:p>
          <w:p w14:paraId="4E846A54" w14:textId="77777777" w:rsidR="009027A4" w:rsidRDefault="009027A4" w:rsidP="009027A4">
            <w:pPr>
              <w:rPr>
                <w:b w:val="0"/>
              </w:rPr>
            </w:pPr>
          </w:p>
          <w:p w14:paraId="39FA6A2B" w14:textId="77777777" w:rsidR="009027A4" w:rsidRDefault="009027A4" w:rsidP="009027A4">
            <w:pPr>
              <w:rPr>
                <w:b w:val="0"/>
              </w:rPr>
            </w:pPr>
          </w:p>
          <w:p w14:paraId="499ADF9E" w14:textId="77777777" w:rsidR="009027A4" w:rsidRDefault="009027A4" w:rsidP="009027A4">
            <w:pPr>
              <w:rPr>
                <w:b w:val="0"/>
              </w:rPr>
            </w:pPr>
          </w:p>
          <w:p w14:paraId="65D7B55F" w14:textId="77777777" w:rsidR="009027A4" w:rsidRDefault="009027A4" w:rsidP="009027A4">
            <w:pPr>
              <w:rPr>
                <w:b w:val="0"/>
              </w:rPr>
            </w:pPr>
          </w:p>
          <w:p w14:paraId="40A58AA5" w14:textId="77777777" w:rsidR="009027A4" w:rsidRDefault="009027A4" w:rsidP="009027A4">
            <w:pPr>
              <w:rPr>
                <w:b w:val="0"/>
              </w:rPr>
            </w:pPr>
          </w:p>
          <w:p w14:paraId="776EC179" w14:textId="1F55FBB1" w:rsidR="009027A4" w:rsidRPr="009027A4" w:rsidRDefault="009027A4" w:rsidP="009027A4"/>
        </w:tc>
        <w:tc>
          <w:tcPr>
            <w:tcW w:w="4448" w:type="dxa"/>
            <w:shd w:val="clear" w:color="auto" w:fill="FF9567"/>
          </w:tcPr>
          <w:p w14:paraId="610BB2C2" w14:textId="77777777" w:rsidR="009027A4" w:rsidRDefault="007E5D31" w:rsidP="00AB5BB1">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With industry placements being closely aligned to the curriculum, having a digital tool, whether in the form of a phone app or other computer software, to record and track different aspects of the </w:t>
            </w:r>
            <w:r w:rsidR="0071458E">
              <w:rPr>
                <w:sz w:val="22"/>
                <w:szCs w:val="22"/>
              </w:rPr>
              <w:t>learner’s journey can be very valuable.</w:t>
            </w:r>
          </w:p>
          <w:p w14:paraId="714C7951" w14:textId="77777777" w:rsidR="0071458E" w:rsidRDefault="0071458E" w:rsidP="00AB5BB1">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Some wave 1 providers have managed to successfully align such software with existing systems, helping communication and efficiency of data input. </w:t>
            </w:r>
          </w:p>
          <w:p w14:paraId="3B3A72D2" w14:textId="77777777" w:rsidR="0071458E" w:rsidRDefault="0071458E" w:rsidP="00AB5BB1">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Think about recording and tracking:</w:t>
            </w:r>
          </w:p>
          <w:p w14:paraId="022114E1" w14:textId="77777777" w:rsidR="0071458E" w:rsidRDefault="003F2F41"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industry placement attendance</w:t>
            </w:r>
          </w:p>
          <w:p w14:paraId="7722C490" w14:textId="77777777" w:rsidR="003F2F41" w:rsidRDefault="003F2F41"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employer feedback</w:t>
            </w:r>
          </w:p>
          <w:p w14:paraId="77A57669" w14:textId="77777777" w:rsidR="003F2F41" w:rsidRDefault="003F2F41"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learning targets and progress against those targets</w:t>
            </w:r>
          </w:p>
          <w:p w14:paraId="3F715CBE" w14:textId="77777777" w:rsidR="003F2F41" w:rsidRDefault="003F2F41"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assignments</w:t>
            </w:r>
          </w:p>
          <w:p w14:paraId="7A5231F3" w14:textId="77777777" w:rsidR="003F2F41" w:rsidRDefault="003F2F41"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personal reflections</w:t>
            </w:r>
          </w:p>
          <w:p w14:paraId="07D06E7F" w14:textId="3EC9AD71" w:rsidR="003F2F41" w:rsidRDefault="003F2F41"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communications between students, </w:t>
            </w:r>
            <w:r w:rsidR="0073285D">
              <w:rPr>
                <w:sz w:val="22"/>
                <w:szCs w:val="22"/>
              </w:rPr>
              <w:t>teachers,</w:t>
            </w:r>
            <w:r>
              <w:rPr>
                <w:sz w:val="22"/>
                <w:szCs w:val="22"/>
              </w:rPr>
              <w:t xml:space="preserve"> a</w:t>
            </w:r>
            <w:r w:rsidR="00283F96">
              <w:rPr>
                <w:sz w:val="22"/>
                <w:szCs w:val="22"/>
              </w:rPr>
              <w:t>nd employers</w:t>
            </w:r>
          </w:p>
          <w:p w14:paraId="6F012BAD" w14:textId="10C7430E" w:rsidR="00283F96" w:rsidRPr="003F2F41" w:rsidRDefault="00283F96" w:rsidP="00D50594">
            <w:pPr>
              <w:pStyle w:val="ListParagraph"/>
              <w:numPr>
                <w:ilvl w:val="0"/>
                <w:numId w:val="42"/>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compliance.</w:t>
            </w:r>
          </w:p>
        </w:tc>
        <w:tc>
          <w:tcPr>
            <w:tcW w:w="7975" w:type="dxa"/>
          </w:tcPr>
          <w:p w14:paraId="6E3D862B" w14:textId="77777777" w:rsidR="00DE10A0" w:rsidRDefault="00DE10A0" w:rsidP="00DE10A0">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59FFF0C">
              <w:rPr>
                <w:sz w:val="22"/>
                <w:szCs w:val="22"/>
              </w:rPr>
              <w:t>In this video</w:t>
            </w:r>
            <w:r>
              <w:rPr>
                <w:sz w:val="22"/>
                <w:szCs w:val="22"/>
              </w:rPr>
              <w:t>,</w:t>
            </w:r>
            <w:r w:rsidRPr="059FFF0C">
              <w:rPr>
                <w:sz w:val="22"/>
                <w:szCs w:val="22"/>
              </w:rPr>
              <w:t xml:space="preserve"> Simon </w:t>
            </w:r>
            <w:r>
              <w:rPr>
                <w:sz w:val="22"/>
                <w:szCs w:val="22"/>
              </w:rPr>
              <w:t>talks about the software they have developed to track industry placements and explains how</w:t>
            </w:r>
            <w:r w:rsidRPr="059FFF0C">
              <w:rPr>
                <w:sz w:val="22"/>
                <w:szCs w:val="22"/>
              </w:rPr>
              <w:t xml:space="preserve"> it links to other college systems</w:t>
            </w:r>
            <w:r>
              <w:rPr>
                <w:sz w:val="22"/>
                <w:szCs w:val="22"/>
              </w:rPr>
              <w:t xml:space="preserve"> to help efficiency of data input</w:t>
            </w:r>
            <w:r w:rsidRPr="059FFF0C">
              <w:rPr>
                <w:sz w:val="22"/>
                <w:szCs w:val="22"/>
              </w:rPr>
              <w:t xml:space="preserve"> (1m41s - ctrl+click to view).</w:t>
            </w:r>
          </w:p>
          <w:p w14:paraId="4B32B12C" w14:textId="77777777" w:rsidR="00DE10A0" w:rsidRDefault="00DE10A0" w:rsidP="00DE10A0">
            <w:pPr>
              <w:spacing w:before="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C46AB">
              <w:rPr>
                <w:noProof/>
                <w:sz w:val="22"/>
                <w:szCs w:val="22"/>
              </w:rPr>
              <w:drawing>
                <wp:inline distT="0" distB="0" distL="0" distR="0" wp14:anchorId="42D66F32" wp14:editId="35E453EE">
                  <wp:extent cx="1317263" cy="738000"/>
                  <wp:effectExtent l="0" t="0" r="0" b="5080"/>
                  <wp:docPr id="4" name="Picture 4" descr="Video clip of Simon Bon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deo clip of Simon Bone">
                            <a:hlinkClick r:id="rId11"/>
                          </pic:cNvPr>
                          <pic:cNvPicPr/>
                        </pic:nvPicPr>
                        <pic:blipFill>
                          <a:blip r:embed="rId12"/>
                          <a:stretch>
                            <a:fillRect/>
                          </a:stretch>
                        </pic:blipFill>
                        <pic:spPr>
                          <a:xfrm>
                            <a:off x="0" y="0"/>
                            <a:ext cx="1317263" cy="738000"/>
                          </a:xfrm>
                          <a:prstGeom prst="rect">
                            <a:avLst/>
                          </a:prstGeom>
                        </pic:spPr>
                      </pic:pic>
                    </a:graphicData>
                  </a:graphic>
                </wp:inline>
              </w:drawing>
            </w:r>
          </w:p>
          <w:p w14:paraId="72C3B980" w14:textId="1F93CCEF" w:rsidR="00DE10A0" w:rsidRDefault="00DE10A0" w:rsidP="00DE10A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D539CF">
              <w:rPr>
                <w:i/>
                <w:iCs/>
                <w:sz w:val="20"/>
                <w:szCs w:val="20"/>
              </w:rPr>
              <w:t>Simon Bone</w:t>
            </w:r>
            <w:r>
              <w:rPr>
                <w:i/>
                <w:iCs/>
                <w:sz w:val="20"/>
                <w:szCs w:val="20"/>
              </w:rPr>
              <w:t xml:space="preserve">, </w:t>
            </w:r>
            <w:r w:rsidRPr="00D539CF">
              <w:rPr>
                <w:i/>
                <w:iCs/>
                <w:sz w:val="20"/>
                <w:szCs w:val="20"/>
              </w:rPr>
              <w:t xml:space="preserve">Work </w:t>
            </w:r>
            <w:r w:rsidR="00C5696E">
              <w:rPr>
                <w:i/>
                <w:iCs/>
                <w:sz w:val="20"/>
                <w:szCs w:val="20"/>
              </w:rPr>
              <w:t>P</w:t>
            </w:r>
            <w:r w:rsidRPr="00D539CF">
              <w:rPr>
                <w:i/>
                <w:iCs/>
                <w:sz w:val="20"/>
                <w:szCs w:val="20"/>
              </w:rPr>
              <w:t>lacement Manager</w:t>
            </w:r>
            <w:r>
              <w:rPr>
                <w:i/>
                <w:iCs/>
                <w:sz w:val="20"/>
                <w:szCs w:val="20"/>
              </w:rPr>
              <w:t xml:space="preserve">, </w:t>
            </w:r>
            <w:hyperlink r:id="rId13" w:history="1">
              <w:r w:rsidRPr="00AE3D59">
                <w:rPr>
                  <w:rStyle w:val="Hyperlink"/>
                  <w:i/>
                  <w:iCs/>
                  <w:sz w:val="20"/>
                  <w:szCs w:val="20"/>
                </w:rPr>
                <w:t>Weston College</w:t>
              </w:r>
            </w:hyperlink>
          </w:p>
          <w:p w14:paraId="59B05F81" w14:textId="77777777" w:rsidR="00DE10A0" w:rsidRPr="00DE4D9F" w:rsidRDefault="00DE10A0" w:rsidP="00DE10A0">
            <w:pPr>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DE4D9F">
              <w:rPr>
                <w:sz w:val="22"/>
                <w:szCs w:val="22"/>
              </w:rPr>
              <w:t xml:space="preserve">“We set start and end dates that automatically build a logbook, a </w:t>
            </w:r>
            <w:r>
              <w:rPr>
                <w:sz w:val="22"/>
                <w:szCs w:val="22"/>
              </w:rPr>
              <w:t>j</w:t>
            </w:r>
            <w:r w:rsidRPr="00DE4D9F">
              <w:rPr>
                <w:sz w:val="22"/>
                <w:szCs w:val="22"/>
              </w:rPr>
              <w:t xml:space="preserve">ournal for the student to have as a reflective commentary from the start to finish of their </w:t>
            </w:r>
            <w:r>
              <w:rPr>
                <w:sz w:val="22"/>
                <w:szCs w:val="22"/>
              </w:rPr>
              <w:t xml:space="preserve">industry </w:t>
            </w:r>
            <w:r w:rsidRPr="00DE4D9F">
              <w:rPr>
                <w:sz w:val="22"/>
                <w:szCs w:val="22"/>
              </w:rPr>
              <w:t>placement</w:t>
            </w:r>
            <w:r>
              <w:rPr>
                <w:sz w:val="22"/>
                <w:szCs w:val="22"/>
              </w:rPr>
              <w:t>. W</w:t>
            </w:r>
            <w:r w:rsidRPr="00DE4D9F">
              <w:rPr>
                <w:sz w:val="22"/>
                <w:szCs w:val="22"/>
              </w:rPr>
              <w:t xml:space="preserve">e ask them to reflect that back into their learning and </w:t>
            </w:r>
            <w:r>
              <w:rPr>
                <w:sz w:val="22"/>
                <w:szCs w:val="22"/>
              </w:rPr>
              <w:t>how it’s</w:t>
            </w:r>
            <w:r w:rsidRPr="00DE4D9F">
              <w:rPr>
                <w:sz w:val="22"/>
                <w:szCs w:val="22"/>
              </w:rPr>
              <w:t xml:space="preserve"> impacting on their study. Also, </w:t>
            </w:r>
            <w:r>
              <w:rPr>
                <w:sz w:val="22"/>
                <w:szCs w:val="22"/>
              </w:rPr>
              <w:t>the impact on them,</w:t>
            </w:r>
            <w:r w:rsidRPr="00DE4D9F">
              <w:rPr>
                <w:sz w:val="22"/>
                <w:szCs w:val="22"/>
              </w:rPr>
              <w:t xml:space="preserve"> both personally and professionally and in terms of their career steps. The s</w:t>
            </w:r>
            <w:r>
              <w:rPr>
                <w:sz w:val="22"/>
                <w:szCs w:val="22"/>
              </w:rPr>
              <w:t>oftware</w:t>
            </w:r>
            <w:r w:rsidRPr="00DE4D9F">
              <w:rPr>
                <w:sz w:val="22"/>
                <w:szCs w:val="22"/>
              </w:rPr>
              <w:t xml:space="preserve"> also enables us to track progress from an employer point of view, so we make sure that the employer gives a rating on how the student is performing in that placement. Firstly, it can highlight any areas of concern </w:t>
            </w:r>
            <w:r>
              <w:rPr>
                <w:sz w:val="22"/>
                <w:szCs w:val="22"/>
              </w:rPr>
              <w:t>and</w:t>
            </w:r>
            <w:r w:rsidRPr="00DE4D9F">
              <w:rPr>
                <w:sz w:val="22"/>
                <w:szCs w:val="22"/>
              </w:rPr>
              <w:t xml:space="preserve"> we can work on </w:t>
            </w:r>
            <w:r>
              <w:rPr>
                <w:sz w:val="22"/>
                <w:szCs w:val="22"/>
              </w:rPr>
              <w:t>overcoming</w:t>
            </w:r>
            <w:r w:rsidRPr="00DE4D9F">
              <w:rPr>
                <w:sz w:val="22"/>
                <w:szCs w:val="22"/>
              </w:rPr>
              <w:t xml:space="preserve"> </w:t>
            </w:r>
            <w:r>
              <w:rPr>
                <w:sz w:val="22"/>
                <w:szCs w:val="22"/>
              </w:rPr>
              <w:t xml:space="preserve">identified </w:t>
            </w:r>
            <w:r w:rsidRPr="00DE4D9F">
              <w:rPr>
                <w:sz w:val="22"/>
                <w:szCs w:val="22"/>
              </w:rPr>
              <w:t xml:space="preserve">barriers. But equally, and far more often, it shows just how well a student can quickly adapt to industry and provide real value to that business. </w:t>
            </w:r>
            <w:r>
              <w:rPr>
                <w:sz w:val="22"/>
                <w:szCs w:val="22"/>
              </w:rPr>
              <w:t xml:space="preserve">Importantly the </w:t>
            </w:r>
            <w:r w:rsidRPr="0045405D">
              <w:rPr>
                <w:sz w:val="22"/>
                <w:szCs w:val="22"/>
              </w:rPr>
              <w:t xml:space="preserve">software </w:t>
            </w:r>
            <w:r>
              <w:rPr>
                <w:sz w:val="22"/>
                <w:szCs w:val="22"/>
              </w:rPr>
              <w:t>allows us to communicate directly with employers and learners and track the feedback, which is a very useful resource”.</w:t>
            </w:r>
          </w:p>
          <w:p w14:paraId="5E4CC961" w14:textId="0AF96D36" w:rsidR="00DE10A0" w:rsidRDefault="00DE10A0" w:rsidP="00DE10A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D539CF">
              <w:rPr>
                <w:i/>
                <w:iCs/>
                <w:sz w:val="20"/>
                <w:szCs w:val="20"/>
              </w:rPr>
              <w:t>Simon Bone</w:t>
            </w:r>
            <w:r>
              <w:rPr>
                <w:i/>
                <w:iCs/>
                <w:sz w:val="20"/>
                <w:szCs w:val="20"/>
              </w:rPr>
              <w:t xml:space="preserve">, </w:t>
            </w:r>
            <w:r w:rsidRPr="00D539CF">
              <w:rPr>
                <w:i/>
                <w:iCs/>
                <w:sz w:val="20"/>
                <w:szCs w:val="20"/>
              </w:rPr>
              <w:t xml:space="preserve">Work </w:t>
            </w:r>
            <w:r w:rsidR="00C5696E">
              <w:rPr>
                <w:i/>
                <w:iCs/>
                <w:sz w:val="20"/>
                <w:szCs w:val="20"/>
              </w:rPr>
              <w:t>P</w:t>
            </w:r>
            <w:r w:rsidRPr="00D539CF">
              <w:rPr>
                <w:i/>
                <w:iCs/>
                <w:sz w:val="20"/>
                <w:szCs w:val="20"/>
              </w:rPr>
              <w:t>lacement Manager</w:t>
            </w:r>
            <w:r>
              <w:rPr>
                <w:i/>
                <w:iCs/>
                <w:sz w:val="20"/>
                <w:szCs w:val="20"/>
              </w:rPr>
              <w:t xml:space="preserve">, </w:t>
            </w:r>
            <w:hyperlink r:id="rId14" w:history="1">
              <w:r w:rsidRPr="00AE3D59">
                <w:rPr>
                  <w:rStyle w:val="Hyperlink"/>
                  <w:i/>
                  <w:iCs/>
                  <w:sz w:val="20"/>
                  <w:szCs w:val="20"/>
                </w:rPr>
                <w:t>Weston College</w:t>
              </w:r>
            </w:hyperlink>
          </w:p>
          <w:p w14:paraId="1AF57B45" w14:textId="77777777" w:rsidR="009027A4" w:rsidRPr="059FFF0C" w:rsidRDefault="009027A4" w:rsidP="00F26008">
            <w:p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7929E4" w:rsidRPr="00E61453" w14:paraId="3A85BA3F" w14:textId="77777777" w:rsidTr="7E6AE365">
        <w:trPr>
          <w:cantSplit/>
        </w:trPr>
        <w:tc>
          <w:tcPr>
            <w:cnfStyle w:val="001000000000" w:firstRow="0" w:lastRow="0" w:firstColumn="1" w:lastColumn="0" w:oddVBand="0" w:evenVBand="0" w:oddHBand="0" w:evenHBand="0" w:firstRowFirstColumn="0" w:firstRowLastColumn="0" w:lastRowFirstColumn="0" w:lastRowLastColumn="0"/>
            <w:tcW w:w="2104" w:type="dxa"/>
          </w:tcPr>
          <w:p w14:paraId="186DEBDE" w14:textId="77777777" w:rsidR="007929E4" w:rsidRDefault="007929E4" w:rsidP="00F26008">
            <w:pPr>
              <w:pStyle w:val="Heading3"/>
              <w:numPr>
                <w:ilvl w:val="0"/>
                <w:numId w:val="0"/>
              </w:numPr>
              <w:spacing w:before="120" w:after="120" w:line="240" w:lineRule="auto"/>
              <w:outlineLvl w:val="2"/>
              <w:rPr>
                <w:rFonts w:cs="Arial"/>
                <w:color w:val="FFFFFF" w:themeColor="background1"/>
              </w:rPr>
            </w:pPr>
          </w:p>
        </w:tc>
        <w:tc>
          <w:tcPr>
            <w:tcW w:w="4448" w:type="dxa"/>
            <w:shd w:val="clear" w:color="auto" w:fill="FF9567"/>
          </w:tcPr>
          <w:p w14:paraId="4BFE5387" w14:textId="34213D32" w:rsidR="007929E4" w:rsidRDefault="007929E4" w:rsidP="7E6AE36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7975" w:type="dxa"/>
          </w:tcPr>
          <w:p w14:paraId="3C314408" w14:textId="33502E42" w:rsidR="007929E4" w:rsidRDefault="007929E4" w:rsidP="00B7274F">
            <w:pPr>
              <w:keepLines/>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video, </w:t>
            </w:r>
            <w:r w:rsidRPr="23FDAAE5">
              <w:rPr>
                <w:sz w:val="22"/>
                <w:szCs w:val="22"/>
              </w:rPr>
              <w:t>Mike describes how an easy</w:t>
            </w:r>
            <w:r>
              <w:rPr>
                <w:sz w:val="22"/>
                <w:szCs w:val="22"/>
              </w:rPr>
              <w:t>-</w:t>
            </w:r>
            <w:r w:rsidRPr="23FDAAE5">
              <w:rPr>
                <w:sz w:val="22"/>
                <w:szCs w:val="22"/>
              </w:rPr>
              <w:t>to</w:t>
            </w:r>
            <w:r>
              <w:rPr>
                <w:sz w:val="22"/>
                <w:szCs w:val="22"/>
              </w:rPr>
              <w:t>-</w:t>
            </w:r>
            <w:r w:rsidRPr="23FDAAE5">
              <w:rPr>
                <w:sz w:val="22"/>
                <w:szCs w:val="22"/>
              </w:rPr>
              <w:t xml:space="preserve">use app </w:t>
            </w:r>
            <w:r w:rsidR="00D774A5">
              <w:rPr>
                <w:sz w:val="22"/>
                <w:szCs w:val="22"/>
              </w:rPr>
              <w:t>on</w:t>
            </w:r>
            <w:r w:rsidRPr="23FDAAE5">
              <w:rPr>
                <w:sz w:val="22"/>
                <w:szCs w:val="22"/>
              </w:rPr>
              <w:t xml:space="preserve"> students</w:t>
            </w:r>
            <w:r>
              <w:rPr>
                <w:sz w:val="22"/>
                <w:szCs w:val="22"/>
              </w:rPr>
              <w:t>’</w:t>
            </w:r>
            <w:r w:rsidRPr="23FDAAE5">
              <w:rPr>
                <w:sz w:val="22"/>
                <w:szCs w:val="22"/>
              </w:rPr>
              <w:t xml:space="preserve"> phones </w:t>
            </w:r>
            <w:r w:rsidRPr="23FDAAE5">
              <w:rPr>
                <w:rFonts w:eastAsia="Sora"/>
                <w:sz w:val="22"/>
                <w:szCs w:val="22"/>
              </w:rPr>
              <w:t>logs the hours they spend at their placement, removing the need for the employer to sign off timesheets, and enabling the college to track hours worked against total hours required</w:t>
            </w:r>
            <w:r w:rsidRPr="7B6C3D55">
              <w:rPr>
                <w:color w:val="auto"/>
                <w:sz w:val="22"/>
                <w:szCs w:val="22"/>
              </w:rPr>
              <w:t xml:space="preserve"> (56s - </w:t>
            </w:r>
            <w:r w:rsidRPr="7B6C3D55">
              <w:rPr>
                <w:sz w:val="22"/>
                <w:szCs w:val="22"/>
              </w:rPr>
              <w:t>ctrl+click to view).</w:t>
            </w:r>
          </w:p>
          <w:p w14:paraId="490BB6DB" w14:textId="77777777" w:rsidR="007929E4" w:rsidRPr="00E61453" w:rsidRDefault="007929E4" w:rsidP="007929E4">
            <w:pPr>
              <w:keepLines/>
              <w:spacing w:before="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C46AB">
              <w:rPr>
                <w:noProof/>
                <w:sz w:val="22"/>
                <w:szCs w:val="22"/>
              </w:rPr>
              <w:drawing>
                <wp:inline distT="0" distB="0" distL="0" distR="0" wp14:anchorId="71EA76EC" wp14:editId="1374A4EF">
                  <wp:extent cx="1320909" cy="738000"/>
                  <wp:effectExtent l="0" t="0" r="0" b="5080"/>
                  <wp:docPr id="1" name="Picture 1" descr="Video clip of Mike Ridle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deo clip of Mike Ridley">
                            <a:hlinkClick r:id="rId15"/>
                          </pic:cNvPr>
                          <pic:cNvPicPr/>
                        </pic:nvPicPr>
                        <pic:blipFill>
                          <a:blip r:embed="rId16"/>
                          <a:stretch>
                            <a:fillRect/>
                          </a:stretch>
                        </pic:blipFill>
                        <pic:spPr>
                          <a:xfrm>
                            <a:off x="0" y="0"/>
                            <a:ext cx="1320909" cy="738000"/>
                          </a:xfrm>
                          <a:prstGeom prst="rect">
                            <a:avLst/>
                          </a:prstGeom>
                        </pic:spPr>
                      </pic:pic>
                    </a:graphicData>
                  </a:graphic>
                </wp:inline>
              </w:drawing>
            </w:r>
          </w:p>
          <w:p w14:paraId="6172C221" w14:textId="77777777" w:rsidR="007929E4" w:rsidRDefault="007929E4" w:rsidP="007929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4C2AE6">
              <w:rPr>
                <w:i/>
                <w:iCs/>
                <w:sz w:val="20"/>
                <w:szCs w:val="20"/>
              </w:rPr>
              <w:t>Mike Ridley</w:t>
            </w:r>
            <w:r>
              <w:rPr>
                <w:i/>
                <w:iCs/>
                <w:sz w:val="20"/>
                <w:szCs w:val="20"/>
              </w:rPr>
              <w:t xml:space="preserve">, </w:t>
            </w:r>
            <w:r w:rsidRPr="004C2AE6">
              <w:rPr>
                <w:i/>
                <w:iCs/>
                <w:sz w:val="20"/>
                <w:szCs w:val="20"/>
              </w:rPr>
              <w:t>Head of General Further Education</w:t>
            </w:r>
            <w:r w:rsidRPr="00A62EAC">
              <w:rPr>
                <w:i/>
                <w:iCs/>
                <w:sz w:val="20"/>
                <w:szCs w:val="20"/>
              </w:rPr>
              <w:t xml:space="preserve">, </w:t>
            </w:r>
            <w:hyperlink r:id="rId17" w:history="1">
              <w:r w:rsidRPr="00FC2A84">
                <w:rPr>
                  <w:rStyle w:val="Hyperlink"/>
                  <w:i/>
                  <w:iCs/>
                  <w:sz w:val="20"/>
                  <w:szCs w:val="20"/>
                </w:rPr>
                <w:t>Bishop Burton College</w:t>
              </w:r>
            </w:hyperlink>
          </w:p>
          <w:p w14:paraId="0A8E4C46" w14:textId="77777777" w:rsidR="007929E4" w:rsidRDefault="007929E4" w:rsidP="007929E4">
            <w:pPr>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rStyle w:val="Hyperlink"/>
                <w:color w:val="000000" w:themeColor="text1"/>
                <w:sz w:val="22"/>
                <w:szCs w:val="22"/>
                <w:u w:val="none"/>
              </w:rPr>
            </w:pPr>
            <w:r w:rsidRPr="0058603F">
              <w:rPr>
                <w:rStyle w:val="Hyperlink"/>
                <w:color w:val="000000" w:themeColor="text1"/>
                <w:sz w:val="22"/>
                <w:szCs w:val="22"/>
                <w:u w:val="none"/>
              </w:rPr>
              <w:t>“</w:t>
            </w:r>
            <w:r w:rsidRPr="00AF02C6">
              <w:rPr>
                <w:rStyle w:val="Hyperlink"/>
                <w:color w:val="000000" w:themeColor="text1"/>
                <w:sz w:val="22"/>
                <w:szCs w:val="22"/>
                <w:u w:val="none"/>
              </w:rPr>
              <w:t xml:space="preserve">In our student records system team, we have designed and developed two key tracking systems for students.  One does all the tracking of student referral, positive behaviours, targets, recording placement hours, </w:t>
            </w:r>
            <w:proofErr w:type="gramStart"/>
            <w:r w:rsidRPr="00AF02C6">
              <w:rPr>
                <w:rStyle w:val="Hyperlink"/>
                <w:color w:val="000000" w:themeColor="text1"/>
                <w:sz w:val="22"/>
                <w:szCs w:val="22"/>
                <w:u w:val="none"/>
              </w:rPr>
              <w:t>dates</w:t>
            </w:r>
            <w:proofErr w:type="gramEnd"/>
            <w:r w:rsidRPr="00AF02C6">
              <w:rPr>
                <w:rStyle w:val="Hyperlink"/>
                <w:color w:val="000000" w:themeColor="text1"/>
                <w:sz w:val="22"/>
                <w:szCs w:val="22"/>
                <w:u w:val="none"/>
              </w:rPr>
              <w:t xml:space="preserve"> and times. It has the capacity to store the agreement with employers where we document industry placement objectives, and we can use it to record mid and end of placement reviews. Our pastoral and curriculum teams can use it to get a comprehensive overview of student progress. The other system is used by students to log and reflect on the hours they’ve done in the placement, look at skills checks, score themselves and it really works to develop targeted action plans. Both systems integrate with our main CRM and MIS systems which means nothing is done in isolation and we have more synergy to meet the goals we have set and to be able to accurately </w:t>
            </w:r>
            <w:r>
              <w:rPr>
                <w:rStyle w:val="Hyperlink"/>
                <w:color w:val="000000" w:themeColor="text1"/>
                <w:sz w:val="22"/>
                <w:szCs w:val="22"/>
                <w:u w:val="none"/>
              </w:rPr>
              <w:t xml:space="preserve">track progress and </w:t>
            </w:r>
            <w:r w:rsidRPr="00AF02C6">
              <w:rPr>
                <w:rStyle w:val="Hyperlink"/>
                <w:color w:val="000000" w:themeColor="text1"/>
                <w:sz w:val="22"/>
                <w:szCs w:val="22"/>
                <w:u w:val="none"/>
              </w:rPr>
              <w:t>produce reports.”</w:t>
            </w:r>
          </w:p>
          <w:p w14:paraId="1010DC92" w14:textId="77777777" w:rsidR="007929E4" w:rsidRDefault="007929E4" w:rsidP="007929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Pr>
                <w:i/>
                <w:iCs/>
                <w:sz w:val="20"/>
                <w:szCs w:val="20"/>
              </w:rPr>
              <w:t xml:space="preserve">Vicki Illingworth, Principal at Crawley College, </w:t>
            </w:r>
            <w:r>
              <w:rPr>
                <w:i/>
                <w:iCs/>
                <w:sz w:val="20"/>
                <w:szCs w:val="20"/>
              </w:rPr>
              <w:br/>
              <w:t xml:space="preserve">part of the </w:t>
            </w:r>
            <w:hyperlink r:id="rId18" w:history="1">
              <w:r w:rsidRPr="00811A91">
                <w:rPr>
                  <w:rStyle w:val="Hyperlink"/>
                  <w:i/>
                  <w:iCs/>
                  <w:sz w:val="20"/>
                  <w:szCs w:val="20"/>
                </w:rPr>
                <w:t>Chichester College Group</w:t>
              </w:r>
            </w:hyperlink>
          </w:p>
          <w:p w14:paraId="76D73E80" w14:textId="77777777" w:rsidR="007929E4" w:rsidRPr="059FFF0C" w:rsidRDefault="007929E4" w:rsidP="00F26008">
            <w:p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p>
        </w:tc>
      </w:tr>
    </w:tbl>
    <w:p w14:paraId="5905FCAB" w14:textId="2D790F97" w:rsidR="00B93A9B" w:rsidRPr="00D92DF4" w:rsidRDefault="00B93A9B" w:rsidP="009F0A49">
      <w:pPr>
        <w:spacing w:before="0" w:after="0" w:line="240" w:lineRule="auto"/>
        <w:rPr>
          <w:sz w:val="6"/>
          <w:szCs w:val="6"/>
        </w:rPr>
      </w:pPr>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B93A9B" w:rsidRPr="00A27DFE" w14:paraId="70E39F49" w14:textId="77777777" w:rsidTr="00A6689F">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55BB0822" w14:textId="77777777" w:rsidR="00B93A9B" w:rsidRPr="00A27DFE" w:rsidRDefault="00B93A9B" w:rsidP="00270655">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tcPr>
          <w:p w14:paraId="0333DC4B" w14:textId="77777777" w:rsidR="00B93A9B" w:rsidRPr="00A27DFE" w:rsidRDefault="00B93A9B" w:rsidP="00270655">
            <w:pPr>
              <w:keepLines/>
              <w:spacing w:before="60" w:after="60"/>
              <w:rPr>
                <w:color w:val="FFFFFF" w:themeColor="background1"/>
              </w:rPr>
            </w:pPr>
            <w:r w:rsidRPr="00A27DFE">
              <w:rPr>
                <w:color w:val="FFFFFF" w:themeColor="background1"/>
              </w:rPr>
              <w:t>Learning points</w:t>
            </w:r>
          </w:p>
        </w:tc>
        <w:tc>
          <w:tcPr>
            <w:tcW w:w="7975" w:type="dxa"/>
            <w:tcBorders>
              <w:bottom w:val="nil"/>
            </w:tcBorders>
            <w:shd w:val="clear" w:color="auto" w:fill="000000" w:themeFill="text1"/>
            <w:vAlign w:val="center"/>
          </w:tcPr>
          <w:p w14:paraId="7796D7D9" w14:textId="77777777" w:rsidR="00B93A9B" w:rsidRPr="00A27DFE" w:rsidRDefault="00B93A9B" w:rsidP="00270655">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E71967" w:rsidRPr="00101578" w14:paraId="28010E83" w14:textId="77777777" w:rsidTr="47E9D784">
        <w:tblPrEx>
          <w:tblCellMar>
            <w:left w:w="108" w:type="dxa"/>
            <w:right w:w="108" w:type="dxa"/>
          </w:tblCellMar>
          <w:tblLook w:val="04A0" w:firstRow="1" w:lastRow="0" w:firstColumn="1" w:lastColumn="0" w:noHBand="0" w:noVBand="1"/>
        </w:tblPrEx>
        <w:trPr>
          <w:trHeight w:val="8365"/>
        </w:trPr>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4D5E4519" w14:textId="0C1C6162" w:rsidR="00E71967" w:rsidRPr="00DF4ACA" w:rsidRDefault="00450473" w:rsidP="009F0A49">
            <w:pPr>
              <w:pStyle w:val="Heading3"/>
              <w:numPr>
                <w:ilvl w:val="0"/>
                <w:numId w:val="0"/>
              </w:numPr>
              <w:spacing w:before="120" w:after="120" w:line="240" w:lineRule="auto"/>
              <w:outlineLvl w:val="2"/>
              <w:rPr>
                <w:color w:val="FFFFFF" w:themeColor="background1"/>
              </w:rPr>
            </w:pPr>
            <w:bookmarkStart w:id="4" w:name="_Ref71619080"/>
            <w:r>
              <w:rPr>
                <w:color w:val="FFFFFF" w:themeColor="background1"/>
              </w:rPr>
              <w:t>Tracking student progress</w:t>
            </w:r>
            <w:bookmarkEnd w:id="4"/>
          </w:p>
        </w:tc>
        <w:tc>
          <w:tcPr>
            <w:tcW w:w="4273" w:type="dxa"/>
            <w:tcBorders>
              <w:top w:val="nil"/>
            </w:tcBorders>
            <w:shd w:val="clear" w:color="auto" w:fill="FF9567"/>
          </w:tcPr>
          <w:p w14:paraId="0086A6F9" w14:textId="0E89394F" w:rsidR="00D774A5" w:rsidRDefault="00E3379E" w:rsidP="00D774A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Having</w:t>
            </w:r>
            <w:r w:rsidR="00D774A5">
              <w:rPr>
                <w:sz w:val="22"/>
                <w:szCs w:val="22"/>
              </w:rPr>
              <w:t xml:space="preserve"> the right systems in place to monitor student progress is essential. Whether using a traditional spreadsheet, a more complex data analysis software or a new app, </w:t>
            </w:r>
            <w:r w:rsidR="001716C1">
              <w:rPr>
                <w:sz w:val="22"/>
                <w:szCs w:val="22"/>
              </w:rPr>
              <w:t>think about</w:t>
            </w:r>
            <w:r w:rsidR="00D774A5">
              <w:rPr>
                <w:sz w:val="22"/>
                <w:szCs w:val="22"/>
              </w:rPr>
              <w:t xml:space="preserve"> what would be most beneficial to you and your students.</w:t>
            </w:r>
          </w:p>
          <w:p w14:paraId="243F1296" w14:textId="06A67849" w:rsidR="00D774A5" w:rsidRDefault="00E3379E" w:rsidP="00D774A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Are your systems able </w:t>
            </w:r>
            <w:proofErr w:type="gramStart"/>
            <w:r>
              <w:rPr>
                <w:sz w:val="22"/>
                <w:szCs w:val="22"/>
              </w:rPr>
              <w:t>to</w:t>
            </w:r>
            <w:r w:rsidR="00D774A5">
              <w:rPr>
                <w:sz w:val="22"/>
                <w:szCs w:val="22"/>
              </w:rPr>
              <w:t>:</w:t>
            </w:r>
            <w:proofErr w:type="gramEnd"/>
          </w:p>
          <w:p w14:paraId="5D37DAE3" w14:textId="77315192" w:rsidR="00D774A5" w:rsidRPr="001716C1" w:rsidRDefault="00D774A5" w:rsidP="00892F34">
            <w:pPr>
              <w:pStyle w:val="CommentText"/>
              <w:numPr>
                <w:ilvl w:val="0"/>
                <w:numId w:val="43"/>
              </w:numPr>
              <w:spacing w:before="120" w:after="120"/>
              <w:ind w:left="360"/>
              <w:cnfStyle w:val="000000000000" w:firstRow="0" w:lastRow="0" w:firstColumn="0" w:lastColumn="0" w:oddVBand="0" w:evenVBand="0" w:oddHBand="0" w:evenHBand="0" w:firstRowFirstColumn="0" w:firstRowLastColumn="0" w:lastRowFirstColumn="0" w:lastRowLastColumn="0"/>
              <w:rPr>
                <w:sz w:val="22"/>
                <w:szCs w:val="22"/>
              </w:rPr>
            </w:pPr>
            <w:r w:rsidRPr="47E9D784">
              <w:rPr>
                <w:sz w:val="22"/>
                <w:szCs w:val="22"/>
              </w:rPr>
              <w:t>record learner</w:t>
            </w:r>
            <w:r w:rsidR="1D047984" w:rsidRPr="47E9D784">
              <w:rPr>
                <w:sz w:val="22"/>
                <w:szCs w:val="22"/>
              </w:rPr>
              <w:t>s’</w:t>
            </w:r>
            <w:r w:rsidRPr="47E9D784">
              <w:rPr>
                <w:sz w:val="22"/>
                <w:szCs w:val="22"/>
              </w:rPr>
              <w:t xml:space="preserve"> starting points and subsequent assessment outcomes, as a way to assess progress</w:t>
            </w:r>
          </w:p>
          <w:p w14:paraId="42D52F19" w14:textId="7709AC92" w:rsidR="00D774A5" w:rsidRPr="00221EF8" w:rsidRDefault="00D774A5" w:rsidP="00221EF8">
            <w:pPr>
              <w:pStyle w:val="CommentText"/>
              <w:numPr>
                <w:ilvl w:val="0"/>
                <w:numId w:val="43"/>
              </w:numPr>
              <w:spacing w:before="120" w:after="120"/>
              <w:ind w:left="360"/>
              <w:cnfStyle w:val="000000000000" w:firstRow="0" w:lastRow="0" w:firstColumn="0" w:lastColumn="0" w:oddVBand="0" w:evenVBand="0" w:oddHBand="0" w:evenHBand="0" w:firstRowFirstColumn="0" w:firstRowLastColumn="0" w:lastRowFirstColumn="0" w:lastRowLastColumn="0"/>
              <w:rPr>
                <w:sz w:val="22"/>
                <w:szCs w:val="22"/>
              </w:rPr>
            </w:pPr>
            <w:r w:rsidRPr="00221EF8">
              <w:rPr>
                <w:sz w:val="22"/>
                <w:szCs w:val="22"/>
              </w:rPr>
              <w:t>offer students a platform where they can upload their work and receive regular feedback</w:t>
            </w:r>
          </w:p>
          <w:p w14:paraId="0ECFC50A" w14:textId="685D05DD" w:rsidR="00D774A5" w:rsidRPr="00221EF8" w:rsidRDefault="00D774A5" w:rsidP="00221EF8">
            <w:pPr>
              <w:pStyle w:val="CommentText"/>
              <w:numPr>
                <w:ilvl w:val="0"/>
                <w:numId w:val="43"/>
              </w:numPr>
              <w:spacing w:before="120" w:after="120"/>
              <w:ind w:left="360"/>
              <w:cnfStyle w:val="000000000000" w:firstRow="0" w:lastRow="0" w:firstColumn="0" w:lastColumn="0" w:oddVBand="0" w:evenVBand="0" w:oddHBand="0" w:evenHBand="0" w:firstRowFirstColumn="0" w:firstRowLastColumn="0" w:lastRowFirstColumn="0" w:lastRowLastColumn="0"/>
              <w:rPr>
                <w:sz w:val="22"/>
                <w:szCs w:val="22"/>
              </w:rPr>
            </w:pPr>
            <w:r w:rsidRPr="00221EF8">
              <w:rPr>
                <w:sz w:val="22"/>
                <w:szCs w:val="22"/>
              </w:rPr>
              <w:t>set short-term targets and long-term goals for each student and create personalised plans to achieve them</w:t>
            </w:r>
          </w:p>
          <w:p w14:paraId="6EE7E638" w14:textId="77777777" w:rsidR="00E3379E" w:rsidRDefault="00D774A5" w:rsidP="00892F34">
            <w:pPr>
              <w:pStyle w:val="CommentText"/>
              <w:numPr>
                <w:ilvl w:val="0"/>
                <w:numId w:val="43"/>
              </w:numPr>
              <w:spacing w:before="120" w:after="120"/>
              <w:ind w:left="360"/>
              <w:cnfStyle w:val="000000000000" w:firstRow="0" w:lastRow="0" w:firstColumn="0" w:lastColumn="0" w:oddVBand="0" w:evenVBand="0" w:oddHBand="0" w:evenHBand="0" w:firstRowFirstColumn="0" w:firstRowLastColumn="0" w:lastRowFirstColumn="0" w:lastRowLastColumn="0"/>
              <w:rPr>
                <w:sz w:val="22"/>
                <w:szCs w:val="22"/>
              </w:rPr>
            </w:pPr>
            <w:r w:rsidRPr="00E3379E">
              <w:rPr>
                <w:sz w:val="22"/>
                <w:szCs w:val="22"/>
              </w:rPr>
              <w:t>identify gaps, both individually and across cohorts</w:t>
            </w:r>
          </w:p>
          <w:p w14:paraId="7CA764CA" w14:textId="745B5564" w:rsidR="00D774A5" w:rsidRPr="00E3379E" w:rsidRDefault="00D774A5" w:rsidP="00892F34">
            <w:pPr>
              <w:pStyle w:val="CommentText"/>
              <w:numPr>
                <w:ilvl w:val="0"/>
                <w:numId w:val="43"/>
              </w:numPr>
              <w:spacing w:before="120" w:after="120"/>
              <w:ind w:left="360"/>
              <w:cnfStyle w:val="000000000000" w:firstRow="0" w:lastRow="0" w:firstColumn="0" w:lastColumn="0" w:oddVBand="0" w:evenVBand="0" w:oddHBand="0" w:evenHBand="0" w:firstRowFirstColumn="0" w:firstRowLastColumn="0" w:lastRowFirstColumn="0" w:lastRowLastColumn="0"/>
              <w:rPr>
                <w:sz w:val="22"/>
                <w:szCs w:val="22"/>
              </w:rPr>
            </w:pPr>
            <w:r w:rsidRPr="00E3379E">
              <w:rPr>
                <w:sz w:val="22"/>
                <w:szCs w:val="22"/>
              </w:rPr>
              <w:t xml:space="preserve">produce targeted reports for students and parents. </w:t>
            </w:r>
          </w:p>
          <w:p w14:paraId="6FE23C8F" w14:textId="1F97C634" w:rsidR="00E71967" w:rsidRPr="00CE6C40" w:rsidRDefault="00E71967" w:rsidP="00D774A5">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7975" w:type="dxa"/>
            <w:tcBorders>
              <w:top w:val="nil"/>
            </w:tcBorders>
          </w:tcPr>
          <w:p w14:paraId="6989C6C5" w14:textId="2C8D82D7" w:rsidR="00E71967" w:rsidRDefault="00E71967" w:rsidP="00F46323">
            <w:pPr>
              <w:keepLines/>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405D">
              <w:rPr>
                <w:sz w:val="22"/>
                <w:szCs w:val="22"/>
              </w:rPr>
              <w:t>In th</w:t>
            </w:r>
            <w:r>
              <w:rPr>
                <w:sz w:val="22"/>
                <w:szCs w:val="22"/>
              </w:rPr>
              <w:t>is</w:t>
            </w:r>
            <w:r w:rsidRPr="0045405D">
              <w:rPr>
                <w:sz w:val="22"/>
                <w:szCs w:val="22"/>
              </w:rPr>
              <w:t xml:space="preserve"> clip</w:t>
            </w:r>
            <w:r w:rsidR="009B5559">
              <w:rPr>
                <w:sz w:val="22"/>
                <w:szCs w:val="22"/>
              </w:rPr>
              <w:t>,</w:t>
            </w:r>
            <w:r>
              <w:rPr>
                <w:sz w:val="22"/>
                <w:szCs w:val="22"/>
              </w:rPr>
              <w:t xml:space="preserve"> </w:t>
            </w:r>
            <w:r w:rsidRPr="0045405D">
              <w:rPr>
                <w:sz w:val="22"/>
                <w:szCs w:val="22"/>
              </w:rPr>
              <w:t xml:space="preserve">Matt </w:t>
            </w:r>
            <w:r w:rsidR="00216475">
              <w:rPr>
                <w:sz w:val="22"/>
                <w:szCs w:val="22"/>
              </w:rPr>
              <w:t>talks about</w:t>
            </w:r>
            <w:r w:rsidR="00216475" w:rsidRPr="0045405D">
              <w:rPr>
                <w:sz w:val="22"/>
                <w:szCs w:val="22"/>
              </w:rPr>
              <w:t xml:space="preserve"> </w:t>
            </w:r>
            <w:r w:rsidRPr="0045405D">
              <w:rPr>
                <w:sz w:val="22"/>
                <w:szCs w:val="22"/>
              </w:rPr>
              <w:t xml:space="preserve">how </w:t>
            </w:r>
            <w:r w:rsidR="0033284D">
              <w:rPr>
                <w:sz w:val="22"/>
                <w:szCs w:val="22"/>
              </w:rPr>
              <w:t xml:space="preserve">they </w:t>
            </w:r>
            <w:r w:rsidR="00B04CEC">
              <w:rPr>
                <w:sz w:val="22"/>
                <w:szCs w:val="22"/>
              </w:rPr>
              <w:t xml:space="preserve">use </w:t>
            </w:r>
            <w:r w:rsidR="00197ABB">
              <w:rPr>
                <w:sz w:val="22"/>
                <w:szCs w:val="22"/>
              </w:rPr>
              <w:t xml:space="preserve">an </w:t>
            </w:r>
            <w:r w:rsidRPr="0045405D">
              <w:rPr>
                <w:sz w:val="22"/>
                <w:szCs w:val="22"/>
              </w:rPr>
              <w:t>e-portfolio</w:t>
            </w:r>
            <w:r w:rsidR="0033284D">
              <w:rPr>
                <w:sz w:val="22"/>
                <w:szCs w:val="22"/>
              </w:rPr>
              <w:t xml:space="preserve"> system</w:t>
            </w:r>
            <w:r w:rsidR="00A16B44">
              <w:rPr>
                <w:sz w:val="22"/>
                <w:szCs w:val="22"/>
              </w:rPr>
              <w:t xml:space="preserve"> where students upload all the work </w:t>
            </w:r>
            <w:r w:rsidR="000001C2">
              <w:rPr>
                <w:sz w:val="22"/>
                <w:szCs w:val="22"/>
              </w:rPr>
              <w:t xml:space="preserve">they complete throughout the year, allowing staff to </w:t>
            </w:r>
            <w:r w:rsidR="00212963">
              <w:rPr>
                <w:sz w:val="22"/>
                <w:szCs w:val="22"/>
              </w:rPr>
              <w:t>provide regular formative feedback to help students track their progress and identify gaps</w:t>
            </w:r>
            <w:r>
              <w:rPr>
                <w:sz w:val="22"/>
                <w:szCs w:val="22"/>
              </w:rPr>
              <w:t xml:space="preserve"> </w:t>
            </w:r>
            <w:r w:rsidRPr="0017750C">
              <w:rPr>
                <w:sz w:val="22"/>
                <w:szCs w:val="22"/>
              </w:rPr>
              <w:t>(</w:t>
            </w:r>
            <w:r>
              <w:rPr>
                <w:sz w:val="22"/>
                <w:szCs w:val="22"/>
              </w:rPr>
              <w:t>1m48s</w:t>
            </w:r>
            <w:r w:rsidRPr="0017750C">
              <w:rPr>
                <w:sz w:val="22"/>
                <w:szCs w:val="22"/>
              </w:rPr>
              <w:t xml:space="preserve"> - ctrl+click to view).</w:t>
            </w:r>
          </w:p>
          <w:p w14:paraId="659B5BCA" w14:textId="0A563BCC" w:rsidR="00E71967" w:rsidRPr="00E61453" w:rsidRDefault="00363051" w:rsidP="0058603F">
            <w:pPr>
              <w:keepLines/>
              <w:spacing w:before="12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B36814">
              <w:rPr>
                <w:noProof/>
                <w:sz w:val="22"/>
                <w:szCs w:val="22"/>
              </w:rPr>
              <w:drawing>
                <wp:inline distT="0" distB="0" distL="0" distR="0" wp14:anchorId="7D831F3E" wp14:editId="5D479AC9">
                  <wp:extent cx="1310330" cy="738000"/>
                  <wp:effectExtent l="0" t="0" r="4445" b="5080"/>
                  <wp:docPr id="9" name="Picture 9" descr="Video clip of Matt Lyon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deo clip of Matt Lyons">
                            <a:hlinkClick r:id="rId19"/>
                          </pic:cNvPr>
                          <pic:cNvPicPr/>
                        </pic:nvPicPr>
                        <pic:blipFill>
                          <a:blip r:embed="rId20"/>
                          <a:stretch>
                            <a:fillRect/>
                          </a:stretch>
                        </pic:blipFill>
                        <pic:spPr>
                          <a:xfrm>
                            <a:off x="0" y="0"/>
                            <a:ext cx="1310330" cy="738000"/>
                          </a:xfrm>
                          <a:prstGeom prst="rect">
                            <a:avLst/>
                          </a:prstGeom>
                        </pic:spPr>
                      </pic:pic>
                    </a:graphicData>
                  </a:graphic>
                </wp:inline>
              </w:drawing>
            </w:r>
          </w:p>
          <w:p w14:paraId="5F991818" w14:textId="6AC362CA" w:rsidR="002A0F3E" w:rsidRPr="002E37B8" w:rsidRDefault="00E71967" w:rsidP="004146CD">
            <w:pPr>
              <w:spacing w:after="120" w:line="276"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2E37B8">
              <w:rPr>
                <w:i/>
                <w:iCs/>
                <w:sz w:val="20"/>
                <w:szCs w:val="20"/>
              </w:rPr>
              <w:t xml:space="preserve">Matt Lyons, Subject Area Manager for Digital, </w:t>
            </w:r>
            <w:hyperlink r:id="rId21" w:history="1">
              <w:r w:rsidRPr="002E37B8">
                <w:rPr>
                  <w:rStyle w:val="Hyperlink"/>
                  <w:i/>
                  <w:iCs/>
                  <w:sz w:val="20"/>
                  <w:szCs w:val="20"/>
                </w:rPr>
                <w:t>Weston College</w:t>
              </w:r>
            </w:hyperlink>
          </w:p>
          <w:p w14:paraId="6ED9B850" w14:textId="7341BACE" w:rsidR="00D236E3" w:rsidRDefault="00D236E3" w:rsidP="009C0A59">
            <w:pPr>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00B25880" w:rsidRPr="00D93F2A">
              <w:rPr>
                <w:sz w:val="22"/>
                <w:szCs w:val="22"/>
              </w:rPr>
              <w:t>To monitor T Level student progress, we track “distance travelled” during a student’s T Level course. From enrolment conversation records and initial diagnostic assessments through to tracking attendance, course work submissions, quality of work, progression and evidence, Bishop Burton use spreadsheets and Power BI so that a dashboard view of the student’s progress is available to</w:t>
            </w:r>
            <w:r w:rsidR="00706CDB" w:rsidRPr="00D93F2A">
              <w:rPr>
                <w:sz w:val="22"/>
                <w:szCs w:val="22"/>
              </w:rPr>
              <w:t xml:space="preserve"> our</w:t>
            </w:r>
            <w:r w:rsidR="00B25880" w:rsidRPr="00D93F2A">
              <w:rPr>
                <w:sz w:val="22"/>
                <w:szCs w:val="22"/>
              </w:rPr>
              <w:t xml:space="preserve"> curriculum leads.</w:t>
            </w:r>
            <w:r w:rsidR="00D93F2A">
              <w:rPr>
                <w:sz w:val="22"/>
                <w:szCs w:val="22"/>
              </w:rPr>
              <w:t xml:space="preserve"> </w:t>
            </w:r>
            <w:r w:rsidR="00B25880" w:rsidRPr="00D93F2A">
              <w:rPr>
                <w:sz w:val="22"/>
                <w:szCs w:val="22"/>
              </w:rPr>
              <w:t xml:space="preserve">Pro Monitor is used for tracking SMART targets, enrichment focus points, mental health, </w:t>
            </w:r>
            <w:proofErr w:type="gramStart"/>
            <w:r w:rsidR="00B25880" w:rsidRPr="00D93F2A">
              <w:rPr>
                <w:sz w:val="22"/>
                <w:szCs w:val="22"/>
              </w:rPr>
              <w:t>grades</w:t>
            </w:r>
            <w:proofErr w:type="gramEnd"/>
            <w:r w:rsidR="00B25880" w:rsidRPr="00D93F2A">
              <w:rPr>
                <w:sz w:val="22"/>
                <w:szCs w:val="22"/>
              </w:rPr>
              <w:t xml:space="preserve"> and internal college certification.</w:t>
            </w:r>
            <w:r w:rsidR="00C92538">
              <w:rPr>
                <w:sz w:val="22"/>
                <w:szCs w:val="22"/>
              </w:rPr>
              <w:br/>
              <w:t xml:space="preserve">We </w:t>
            </w:r>
            <w:r w:rsidR="00C92538" w:rsidRPr="00D93F2A">
              <w:rPr>
                <w:sz w:val="22"/>
                <w:szCs w:val="22"/>
              </w:rPr>
              <w:t xml:space="preserve">have looked at different ways of tracking </w:t>
            </w:r>
            <w:r w:rsidR="00D26250">
              <w:rPr>
                <w:sz w:val="22"/>
                <w:szCs w:val="22"/>
              </w:rPr>
              <w:t xml:space="preserve">student progress </w:t>
            </w:r>
            <w:r w:rsidR="00C92538" w:rsidRPr="00D93F2A">
              <w:rPr>
                <w:sz w:val="22"/>
                <w:szCs w:val="22"/>
              </w:rPr>
              <w:t>and we are always looking at systems to support efficient, effective monitoring and reporting.</w:t>
            </w:r>
            <w:r w:rsidR="00C92538">
              <w:rPr>
                <w:sz w:val="22"/>
                <w:szCs w:val="22"/>
              </w:rPr>
              <w:t xml:space="preserve"> </w:t>
            </w:r>
            <w:r w:rsidR="00B25880" w:rsidRPr="00D93F2A">
              <w:rPr>
                <w:sz w:val="22"/>
                <w:szCs w:val="22"/>
              </w:rPr>
              <w:t xml:space="preserve">Bishop Burton has piloted the use of Skills Forward which is an eLearning Assessment Solution and from September 2021, </w:t>
            </w:r>
            <w:r w:rsidR="00D93F2A" w:rsidRPr="00D93F2A">
              <w:rPr>
                <w:sz w:val="22"/>
                <w:szCs w:val="22"/>
              </w:rPr>
              <w:t xml:space="preserve">we </w:t>
            </w:r>
            <w:r w:rsidR="00B25880" w:rsidRPr="00D93F2A">
              <w:rPr>
                <w:sz w:val="22"/>
                <w:szCs w:val="22"/>
              </w:rPr>
              <w:t>will use it to track T Level core areas, employability skills and to produce 3 student reports per year.  Other courses will also be monitored on Skills Forward from September so it will be a college wide / all courses focused system.</w:t>
            </w:r>
            <w:r w:rsidR="00D93F2A" w:rsidRPr="00D93F2A">
              <w:rPr>
                <w:sz w:val="22"/>
                <w:szCs w:val="22"/>
              </w:rPr>
              <w:t>”</w:t>
            </w:r>
          </w:p>
          <w:p w14:paraId="12497B04" w14:textId="00539592" w:rsidR="00B25880" w:rsidRPr="009F0A49" w:rsidRDefault="00D93F2A" w:rsidP="009F0A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4C2AE6">
              <w:rPr>
                <w:i/>
                <w:iCs/>
                <w:sz w:val="20"/>
                <w:szCs w:val="20"/>
              </w:rPr>
              <w:t>Mike Ridley</w:t>
            </w:r>
            <w:r>
              <w:rPr>
                <w:i/>
                <w:iCs/>
                <w:sz w:val="20"/>
                <w:szCs w:val="20"/>
              </w:rPr>
              <w:t xml:space="preserve">, </w:t>
            </w:r>
            <w:r w:rsidRPr="004C2AE6">
              <w:rPr>
                <w:i/>
                <w:iCs/>
                <w:sz w:val="20"/>
                <w:szCs w:val="20"/>
              </w:rPr>
              <w:t>Head of General Further Education</w:t>
            </w:r>
            <w:r w:rsidRPr="00A62EAC">
              <w:rPr>
                <w:i/>
                <w:iCs/>
                <w:sz w:val="20"/>
                <w:szCs w:val="20"/>
              </w:rPr>
              <w:t xml:space="preserve">, </w:t>
            </w:r>
            <w:hyperlink r:id="rId22" w:history="1">
              <w:r w:rsidRPr="00FC2A84">
                <w:rPr>
                  <w:rStyle w:val="Hyperlink"/>
                  <w:i/>
                  <w:iCs/>
                  <w:sz w:val="20"/>
                  <w:szCs w:val="20"/>
                </w:rPr>
                <w:t>Bishop Burton College</w:t>
              </w:r>
            </w:hyperlink>
          </w:p>
        </w:tc>
      </w:tr>
    </w:tbl>
    <w:p w14:paraId="373CEF8F" w14:textId="77777777" w:rsidR="0017750C" w:rsidRPr="00CE6C40" w:rsidRDefault="0017750C" w:rsidP="009875A8">
      <w:pPr>
        <w:pStyle w:val="Heading1"/>
        <w:rPr>
          <w:sz w:val="2"/>
          <w:szCs w:val="2"/>
        </w:rPr>
      </w:pPr>
    </w:p>
    <w:sectPr w:rsidR="0017750C" w:rsidRPr="00CE6C40" w:rsidSect="007F1123">
      <w:headerReference w:type="default" r:id="rId23"/>
      <w:footerReference w:type="default" r:id="rId24"/>
      <w:pgSz w:w="16838" w:h="11906" w:orient="landscape" w:code="9"/>
      <w:pgMar w:top="1418"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F45F5" w14:textId="77777777" w:rsidR="007D461E" w:rsidRDefault="007D461E" w:rsidP="00525575">
      <w:r>
        <w:separator/>
      </w:r>
    </w:p>
  </w:endnote>
  <w:endnote w:type="continuationSeparator" w:id="0">
    <w:p w14:paraId="38B4FBE2" w14:textId="77777777" w:rsidR="007D461E" w:rsidRDefault="007D461E" w:rsidP="00525575">
      <w:r>
        <w:continuationSeparator/>
      </w:r>
    </w:p>
  </w:endnote>
  <w:endnote w:type="continuationNotice" w:id="1">
    <w:p w14:paraId="54146DB4" w14:textId="77777777" w:rsidR="007D461E" w:rsidRDefault="007D461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ra">
    <w:altName w:val="Khmer UI"/>
    <w:charset w:val="00"/>
    <w:family w:val="auto"/>
    <w:pitch w:val="variable"/>
    <w:sig w:usb0="A000006F" w:usb1="5000004B" w:usb2="00010000" w:usb3="00000000" w:csb0="00000093" w:csb1="00000000"/>
  </w:font>
  <w:font w:name="Calibri">
    <w:panose1 w:val="020F0502020204030204"/>
    <w:charset w:val="00"/>
    <w:family w:val="swiss"/>
    <w:pitch w:val="variable"/>
    <w:sig w:usb0="E0002AFF" w:usb1="4000ACFF" w:usb2="00000001" w:usb3="00000000" w:csb0="000001FF" w:csb1="00000000"/>
  </w:font>
  <w:font w:name="Marlett">
    <w:panose1 w:val="00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FF56A5" w:rsidRPr="006F2485" w14:paraId="593CCD5C" w14:textId="77777777" w:rsidTr="059FFF0C">
      <w:trPr>
        <w:trHeight w:val="566"/>
      </w:trPr>
      <w:tc>
        <w:tcPr>
          <w:tcW w:w="7484" w:type="dxa"/>
        </w:tcPr>
        <w:p w14:paraId="3F3A59C3" w14:textId="77777777" w:rsidR="00FF56A5" w:rsidRPr="006F2485" w:rsidRDefault="059FFF0C" w:rsidP="00FF56A5">
          <w:pPr>
            <w:pStyle w:val="Footer"/>
            <w:tabs>
              <w:tab w:val="clear" w:pos="4513"/>
              <w:tab w:val="clear" w:pos="9026"/>
            </w:tabs>
            <w:rPr>
              <w:b/>
              <w:bCs/>
              <w:sz w:val="18"/>
              <w:szCs w:val="20"/>
            </w:rPr>
          </w:pPr>
          <w:r>
            <w:rPr>
              <w:noProof/>
            </w:rPr>
            <w:drawing>
              <wp:inline distT="0" distB="0" distL="0" distR="0" wp14:anchorId="0C9F35BD" wp14:editId="3B1040D6">
                <wp:extent cx="1012781" cy="339780"/>
                <wp:effectExtent l="0" t="0" r="0" b="3175"/>
                <wp:docPr id="3" name="Picture 3"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3C92726E" w14:textId="77777777" w:rsidR="00FF56A5" w:rsidRPr="006F2485" w:rsidRDefault="00FF56A5" w:rsidP="00FF56A5">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4D753208" w14:textId="0ABB04D8" w:rsidR="00FF56A5" w:rsidRDefault="00FF56A5" w:rsidP="0052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7861" w14:textId="77777777" w:rsidR="007D461E" w:rsidRDefault="007D461E" w:rsidP="00525575">
      <w:r>
        <w:separator/>
      </w:r>
    </w:p>
  </w:footnote>
  <w:footnote w:type="continuationSeparator" w:id="0">
    <w:p w14:paraId="2BEF2B64" w14:textId="77777777" w:rsidR="007D461E" w:rsidRDefault="007D461E" w:rsidP="00525575">
      <w:r>
        <w:continuationSeparator/>
      </w:r>
    </w:p>
  </w:footnote>
  <w:footnote w:type="continuationNotice" w:id="1">
    <w:p w14:paraId="3CF47EDD" w14:textId="77777777" w:rsidR="007D461E" w:rsidRDefault="007D461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7CB6" w14:textId="5408D9A0" w:rsidR="00E54B66" w:rsidRDefault="00E54B66">
    <w:pPr>
      <w:pStyle w:val="Header"/>
    </w:pPr>
    <w:r>
      <w:rPr>
        <w:noProof/>
      </w:rPr>
      <w:drawing>
        <wp:inline distT="0" distB="0" distL="0" distR="0" wp14:anchorId="7291AE35" wp14:editId="59D51459">
          <wp:extent cx="1554480" cy="506578"/>
          <wp:effectExtent l="0" t="0" r="7620" b="8255"/>
          <wp:docPr id="94" name="Picture 94"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E436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981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EA49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CCBF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1632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8E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3639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C03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836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7C7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105D2B"/>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27CE329C"/>
    <w:multiLevelType w:val="hybridMultilevel"/>
    <w:tmpl w:val="A462B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94B7D"/>
    <w:multiLevelType w:val="hybridMultilevel"/>
    <w:tmpl w:val="7C287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5" w15:restartNumberingAfterBreak="0">
    <w:nsid w:val="2F175273"/>
    <w:multiLevelType w:val="multilevel"/>
    <w:tmpl w:val="1C461AB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6" w15:restartNumberingAfterBreak="0">
    <w:nsid w:val="36E411FC"/>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7" w15:restartNumberingAfterBreak="0">
    <w:nsid w:val="3F6F4FEA"/>
    <w:multiLevelType w:val="hybridMultilevel"/>
    <w:tmpl w:val="1C321EF4"/>
    <w:lvl w:ilvl="0" w:tplc="08090001">
      <w:start w:val="1"/>
      <w:numFmt w:val="bullet"/>
      <w:lvlText w:val=""/>
      <w:lvlJc w:val="left"/>
      <w:pPr>
        <w:ind w:left="360" w:hanging="360"/>
      </w:pPr>
      <w:rPr>
        <w:rFonts w:ascii="Symbol" w:hAnsi="Symbol" w:hint="default"/>
      </w:rPr>
    </w:lvl>
    <w:lvl w:ilvl="1" w:tplc="ECB80E0C">
      <w:numFmt w:val="bullet"/>
      <w:lvlText w:val="•"/>
      <w:lvlJc w:val="left"/>
      <w:pPr>
        <w:ind w:left="1440" w:hanging="720"/>
      </w:pPr>
      <w:rPr>
        <w:rFonts w:ascii="Sora" w:eastAsiaTheme="minorHAnsi" w:hAnsi="Sora" w:cs="Sor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890D55"/>
    <w:multiLevelType w:val="hybridMultilevel"/>
    <w:tmpl w:val="CB145C2A"/>
    <w:lvl w:ilvl="0" w:tplc="1C5EADAC">
      <w:start w:val="1"/>
      <w:numFmt w:val="bullet"/>
      <w:pStyle w:val="Heading3"/>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4E4C7D39"/>
    <w:multiLevelType w:val="multilevel"/>
    <w:tmpl w:val="9AA89CC0"/>
    <w:lvl w:ilvl="0">
      <w:start w:val="1"/>
      <w:numFmt w:val="decimal"/>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64380411"/>
    <w:multiLevelType w:val="hybridMultilevel"/>
    <w:tmpl w:val="7F8CC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392C48"/>
    <w:multiLevelType w:val="hybridMultilevel"/>
    <w:tmpl w:val="E190F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5C7E2F"/>
    <w:multiLevelType w:val="hybridMultilevel"/>
    <w:tmpl w:val="5FACA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D131587"/>
    <w:multiLevelType w:val="hybridMultilevel"/>
    <w:tmpl w:val="31087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23"/>
  </w:num>
  <w:num w:numId="3">
    <w:abstractNumId w:val="16"/>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8"/>
    <w:lvlOverride w:ilvl="0">
      <w:startOverride w:val="1"/>
    </w:lvlOverride>
  </w:num>
  <w:num w:numId="16">
    <w:abstractNumId w:val="8"/>
  </w:num>
  <w:num w:numId="17">
    <w:abstractNumId w:val="8"/>
    <w:lvlOverride w:ilvl="0">
      <w:startOverride w:val="1"/>
    </w:lvlOverride>
  </w:num>
  <w:num w:numId="18">
    <w:abstractNumId w:val="10"/>
  </w:num>
  <w:num w:numId="19">
    <w:abstractNumId w:val="8"/>
  </w:num>
  <w:num w:numId="20">
    <w:abstractNumId w:val="8"/>
    <w:lvlOverride w:ilvl="0">
      <w:startOverride w:val="1"/>
    </w:lvlOverride>
  </w:num>
  <w:num w:numId="21">
    <w:abstractNumId w:val="8"/>
    <w:lvlOverride w:ilvl="0">
      <w:startOverride w:val="1"/>
    </w:lvlOverride>
  </w:num>
  <w:num w:numId="22">
    <w:abstractNumId w:val="8"/>
  </w:num>
  <w:num w:numId="23">
    <w:abstractNumId w:val="8"/>
    <w:lvlOverride w:ilvl="0">
      <w:startOverride w:val="1"/>
    </w:lvlOverride>
  </w:num>
  <w:num w:numId="24">
    <w:abstractNumId w:val="8"/>
    <w:lvlOverride w:ilvl="0">
      <w:startOverride w:val="1"/>
    </w:lvlOverride>
  </w:num>
  <w:num w:numId="25">
    <w:abstractNumId w:val="8"/>
  </w:num>
  <w:num w:numId="26">
    <w:abstractNumId w:val="8"/>
    <w:lvlOverride w:ilvl="0">
      <w:startOverride w:val="1"/>
    </w:lvlOverride>
  </w:num>
  <w:num w:numId="27">
    <w:abstractNumId w:val="8"/>
  </w:num>
  <w:num w:numId="28">
    <w:abstractNumId w:val="8"/>
    <w:lvlOverride w:ilvl="0">
      <w:startOverride w:val="1"/>
    </w:lvlOverride>
  </w:num>
  <w:num w:numId="29">
    <w:abstractNumId w:val="8"/>
    <w:lvlOverride w:ilvl="0">
      <w:startOverride w:val="1"/>
    </w:lvlOverride>
  </w:num>
  <w:num w:numId="30">
    <w:abstractNumId w:val="18"/>
  </w:num>
  <w:num w:numId="31">
    <w:abstractNumId w:val="20"/>
  </w:num>
  <w:num w:numId="32">
    <w:abstractNumId w:val="20"/>
    <w:lvlOverride w:ilvl="0">
      <w:startOverride w:val="1"/>
    </w:lvlOverride>
  </w:num>
  <w:num w:numId="33">
    <w:abstractNumId w:val="17"/>
  </w:num>
  <w:num w:numId="34">
    <w:abstractNumId w:val="22"/>
  </w:num>
  <w:num w:numId="35">
    <w:abstractNumId w:val="13"/>
  </w:num>
  <w:num w:numId="36">
    <w:abstractNumId w:val="15"/>
  </w:num>
  <w:num w:numId="37">
    <w:abstractNumId w:val="11"/>
  </w:num>
  <w:num w:numId="38">
    <w:abstractNumId w:val="18"/>
  </w:num>
  <w:num w:numId="39">
    <w:abstractNumId w:val="18"/>
  </w:num>
  <w:num w:numId="40">
    <w:abstractNumId w:val="18"/>
  </w:num>
  <w:num w:numId="41">
    <w:abstractNumId w:val="12"/>
  </w:num>
  <w:num w:numId="42">
    <w:abstractNumId w:val="24"/>
  </w:num>
  <w:num w:numId="43">
    <w:abstractNumId w:val="21"/>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01C2"/>
    <w:rsid w:val="00001321"/>
    <w:rsid w:val="000028C4"/>
    <w:rsid w:val="0001000B"/>
    <w:rsid w:val="00011E15"/>
    <w:rsid w:val="00015D33"/>
    <w:rsid w:val="0002009D"/>
    <w:rsid w:val="00020196"/>
    <w:rsid w:val="000223F6"/>
    <w:rsid w:val="00022C29"/>
    <w:rsid w:val="0002368E"/>
    <w:rsid w:val="000271BD"/>
    <w:rsid w:val="00031449"/>
    <w:rsid w:val="00032552"/>
    <w:rsid w:val="000419A6"/>
    <w:rsid w:val="0004276C"/>
    <w:rsid w:val="00043BC4"/>
    <w:rsid w:val="00045A4D"/>
    <w:rsid w:val="000517FF"/>
    <w:rsid w:val="00051FBA"/>
    <w:rsid w:val="00052BE2"/>
    <w:rsid w:val="00054461"/>
    <w:rsid w:val="00054694"/>
    <w:rsid w:val="00055261"/>
    <w:rsid w:val="00055898"/>
    <w:rsid w:val="0005780F"/>
    <w:rsid w:val="0006467E"/>
    <w:rsid w:val="00066C44"/>
    <w:rsid w:val="00066C6D"/>
    <w:rsid w:val="000678BA"/>
    <w:rsid w:val="00075D82"/>
    <w:rsid w:val="00077951"/>
    <w:rsid w:val="0008212D"/>
    <w:rsid w:val="000824D0"/>
    <w:rsid w:val="000852AD"/>
    <w:rsid w:val="00091629"/>
    <w:rsid w:val="00091663"/>
    <w:rsid w:val="00091A59"/>
    <w:rsid w:val="000966AA"/>
    <w:rsid w:val="000A0317"/>
    <w:rsid w:val="000A15B8"/>
    <w:rsid w:val="000A5108"/>
    <w:rsid w:val="000A738B"/>
    <w:rsid w:val="000B1B20"/>
    <w:rsid w:val="000B2E92"/>
    <w:rsid w:val="000B4367"/>
    <w:rsid w:val="000B5129"/>
    <w:rsid w:val="000B751B"/>
    <w:rsid w:val="000C5389"/>
    <w:rsid w:val="000D2DC2"/>
    <w:rsid w:val="000D64A2"/>
    <w:rsid w:val="000E0019"/>
    <w:rsid w:val="000E1C40"/>
    <w:rsid w:val="000F1B6A"/>
    <w:rsid w:val="000F30E7"/>
    <w:rsid w:val="000F36B8"/>
    <w:rsid w:val="000F446B"/>
    <w:rsid w:val="000F7450"/>
    <w:rsid w:val="00100113"/>
    <w:rsid w:val="0010137D"/>
    <w:rsid w:val="00101578"/>
    <w:rsid w:val="00101C49"/>
    <w:rsid w:val="00105F04"/>
    <w:rsid w:val="00107783"/>
    <w:rsid w:val="001078E2"/>
    <w:rsid w:val="00114FC4"/>
    <w:rsid w:val="00116ED8"/>
    <w:rsid w:val="001174FE"/>
    <w:rsid w:val="001236D5"/>
    <w:rsid w:val="00123AF7"/>
    <w:rsid w:val="001271F3"/>
    <w:rsid w:val="00131548"/>
    <w:rsid w:val="00131A11"/>
    <w:rsid w:val="0013210E"/>
    <w:rsid w:val="00133621"/>
    <w:rsid w:val="00136FD6"/>
    <w:rsid w:val="001377EC"/>
    <w:rsid w:val="00137B79"/>
    <w:rsid w:val="001422DC"/>
    <w:rsid w:val="00146AC2"/>
    <w:rsid w:val="00146D7D"/>
    <w:rsid w:val="0015036E"/>
    <w:rsid w:val="00150CC7"/>
    <w:rsid w:val="001514CD"/>
    <w:rsid w:val="00154C03"/>
    <w:rsid w:val="00155F1E"/>
    <w:rsid w:val="001576FF"/>
    <w:rsid w:val="00162B62"/>
    <w:rsid w:val="00164AD5"/>
    <w:rsid w:val="001661D7"/>
    <w:rsid w:val="001716C1"/>
    <w:rsid w:val="001722AC"/>
    <w:rsid w:val="00172ACA"/>
    <w:rsid w:val="0017750C"/>
    <w:rsid w:val="00177519"/>
    <w:rsid w:val="0018531E"/>
    <w:rsid w:val="001928CF"/>
    <w:rsid w:val="00193B76"/>
    <w:rsid w:val="00197ABB"/>
    <w:rsid w:val="001A1EE5"/>
    <w:rsid w:val="001A363C"/>
    <w:rsid w:val="001A4011"/>
    <w:rsid w:val="001A4172"/>
    <w:rsid w:val="001A6874"/>
    <w:rsid w:val="001B3D7B"/>
    <w:rsid w:val="001B4498"/>
    <w:rsid w:val="001B46ED"/>
    <w:rsid w:val="001B5CFB"/>
    <w:rsid w:val="001C0AC4"/>
    <w:rsid w:val="001C197E"/>
    <w:rsid w:val="001C1F5A"/>
    <w:rsid w:val="001C506A"/>
    <w:rsid w:val="001C573F"/>
    <w:rsid w:val="001C6E24"/>
    <w:rsid w:val="001D3F4B"/>
    <w:rsid w:val="001D7102"/>
    <w:rsid w:val="001E111E"/>
    <w:rsid w:val="001E5B8A"/>
    <w:rsid w:val="001E72AF"/>
    <w:rsid w:val="001F2557"/>
    <w:rsid w:val="001F5B68"/>
    <w:rsid w:val="001F7F93"/>
    <w:rsid w:val="002003C2"/>
    <w:rsid w:val="00202341"/>
    <w:rsid w:val="002035DD"/>
    <w:rsid w:val="002066DF"/>
    <w:rsid w:val="00212536"/>
    <w:rsid w:val="00212963"/>
    <w:rsid w:val="00216475"/>
    <w:rsid w:val="00221D94"/>
    <w:rsid w:val="00221EF8"/>
    <w:rsid w:val="0022257D"/>
    <w:rsid w:val="00223D70"/>
    <w:rsid w:val="002270AD"/>
    <w:rsid w:val="00227221"/>
    <w:rsid w:val="002313D2"/>
    <w:rsid w:val="00234FB3"/>
    <w:rsid w:val="00236299"/>
    <w:rsid w:val="002364AD"/>
    <w:rsid w:val="0024437D"/>
    <w:rsid w:val="00247F4F"/>
    <w:rsid w:val="002556FF"/>
    <w:rsid w:val="00266FF3"/>
    <w:rsid w:val="00267B27"/>
    <w:rsid w:val="00270655"/>
    <w:rsid w:val="00273E16"/>
    <w:rsid w:val="00275DD6"/>
    <w:rsid w:val="00277756"/>
    <w:rsid w:val="00283463"/>
    <w:rsid w:val="00283F96"/>
    <w:rsid w:val="0028588B"/>
    <w:rsid w:val="0028649F"/>
    <w:rsid w:val="002906EB"/>
    <w:rsid w:val="002924FB"/>
    <w:rsid w:val="002947C6"/>
    <w:rsid w:val="00295F92"/>
    <w:rsid w:val="002A07BF"/>
    <w:rsid w:val="002A0F3E"/>
    <w:rsid w:val="002A700A"/>
    <w:rsid w:val="002B0FF8"/>
    <w:rsid w:val="002B2022"/>
    <w:rsid w:val="002C1164"/>
    <w:rsid w:val="002C3030"/>
    <w:rsid w:val="002C3FED"/>
    <w:rsid w:val="002C5FBF"/>
    <w:rsid w:val="002C6122"/>
    <w:rsid w:val="002C6474"/>
    <w:rsid w:val="002C64A1"/>
    <w:rsid w:val="002D1657"/>
    <w:rsid w:val="002D6567"/>
    <w:rsid w:val="002E0B9C"/>
    <w:rsid w:val="002E24BD"/>
    <w:rsid w:val="002E2AE7"/>
    <w:rsid w:val="002E35C0"/>
    <w:rsid w:val="002E37B8"/>
    <w:rsid w:val="002E3AF1"/>
    <w:rsid w:val="002E4D26"/>
    <w:rsid w:val="002E50DE"/>
    <w:rsid w:val="002E5B55"/>
    <w:rsid w:val="002E68AC"/>
    <w:rsid w:val="002F0034"/>
    <w:rsid w:val="002F376F"/>
    <w:rsid w:val="0030056A"/>
    <w:rsid w:val="00302FB3"/>
    <w:rsid w:val="003038D4"/>
    <w:rsid w:val="00303B5E"/>
    <w:rsid w:val="003059C5"/>
    <w:rsid w:val="003119AC"/>
    <w:rsid w:val="00317B2E"/>
    <w:rsid w:val="00320721"/>
    <w:rsid w:val="00321F9D"/>
    <w:rsid w:val="00327198"/>
    <w:rsid w:val="00327C70"/>
    <w:rsid w:val="00327DBE"/>
    <w:rsid w:val="00331FB0"/>
    <w:rsid w:val="0033284D"/>
    <w:rsid w:val="00333720"/>
    <w:rsid w:val="00333CC6"/>
    <w:rsid w:val="00341A95"/>
    <w:rsid w:val="00344A4B"/>
    <w:rsid w:val="0035614D"/>
    <w:rsid w:val="00360A88"/>
    <w:rsid w:val="00362175"/>
    <w:rsid w:val="00363051"/>
    <w:rsid w:val="0036395F"/>
    <w:rsid w:val="003667FA"/>
    <w:rsid w:val="00367129"/>
    <w:rsid w:val="00370063"/>
    <w:rsid w:val="0037339B"/>
    <w:rsid w:val="0037390C"/>
    <w:rsid w:val="00376970"/>
    <w:rsid w:val="003774FC"/>
    <w:rsid w:val="0038213A"/>
    <w:rsid w:val="0039144C"/>
    <w:rsid w:val="00393B16"/>
    <w:rsid w:val="003A1826"/>
    <w:rsid w:val="003A3DE2"/>
    <w:rsid w:val="003A43E9"/>
    <w:rsid w:val="003B041C"/>
    <w:rsid w:val="003B3146"/>
    <w:rsid w:val="003B4189"/>
    <w:rsid w:val="003B5255"/>
    <w:rsid w:val="003B6C13"/>
    <w:rsid w:val="003B70CA"/>
    <w:rsid w:val="003C0AC6"/>
    <w:rsid w:val="003C1C4F"/>
    <w:rsid w:val="003C7D6E"/>
    <w:rsid w:val="003D0050"/>
    <w:rsid w:val="003D1B1C"/>
    <w:rsid w:val="003D5862"/>
    <w:rsid w:val="003E63A5"/>
    <w:rsid w:val="003E67D5"/>
    <w:rsid w:val="003E705D"/>
    <w:rsid w:val="003F2F41"/>
    <w:rsid w:val="00401023"/>
    <w:rsid w:val="00402460"/>
    <w:rsid w:val="00403FDD"/>
    <w:rsid w:val="0040440A"/>
    <w:rsid w:val="00404CA5"/>
    <w:rsid w:val="00404EAD"/>
    <w:rsid w:val="004146CD"/>
    <w:rsid w:val="004171CD"/>
    <w:rsid w:val="00420F3A"/>
    <w:rsid w:val="004329E3"/>
    <w:rsid w:val="00435E83"/>
    <w:rsid w:val="00442EDC"/>
    <w:rsid w:val="00445307"/>
    <w:rsid w:val="00450473"/>
    <w:rsid w:val="0045405D"/>
    <w:rsid w:val="00454423"/>
    <w:rsid w:val="00454B0F"/>
    <w:rsid w:val="00460AB9"/>
    <w:rsid w:val="00460CD9"/>
    <w:rsid w:val="00462645"/>
    <w:rsid w:val="004627DE"/>
    <w:rsid w:val="00463BF1"/>
    <w:rsid w:val="00470020"/>
    <w:rsid w:val="00474953"/>
    <w:rsid w:val="00476086"/>
    <w:rsid w:val="004858BB"/>
    <w:rsid w:val="00487CFF"/>
    <w:rsid w:val="00492BD6"/>
    <w:rsid w:val="00493DFC"/>
    <w:rsid w:val="004948EE"/>
    <w:rsid w:val="00496E61"/>
    <w:rsid w:val="004A33DD"/>
    <w:rsid w:val="004A35D1"/>
    <w:rsid w:val="004A35E3"/>
    <w:rsid w:val="004A3806"/>
    <w:rsid w:val="004B4CD0"/>
    <w:rsid w:val="004B5E48"/>
    <w:rsid w:val="004C0549"/>
    <w:rsid w:val="004C219B"/>
    <w:rsid w:val="004C28B3"/>
    <w:rsid w:val="004D0844"/>
    <w:rsid w:val="004D0FC4"/>
    <w:rsid w:val="004D39EE"/>
    <w:rsid w:val="004D3A45"/>
    <w:rsid w:val="004F22AB"/>
    <w:rsid w:val="004F2EE0"/>
    <w:rsid w:val="004F441C"/>
    <w:rsid w:val="004F6814"/>
    <w:rsid w:val="00501524"/>
    <w:rsid w:val="0050229A"/>
    <w:rsid w:val="0050274C"/>
    <w:rsid w:val="005038D5"/>
    <w:rsid w:val="00515392"/>
    <w:rsid w:val="005153C8"/>
    <w:rsid w:val="00520501"/>
    <w:rsid w:val="00522737"/>
    <w:rsid w:val="00525575"/>
    <w:rsid w:val="00525922"/>
    <w:rsid w:val="00525BD2"/>
    <w:rsid w:val="00533C59"/>
    <w:rsid w:val="00534793"/>
    <w:rsid w:val="005402D2"/>
    <w:rsid w:val="005417F6"/>
    <w:rsid w:val="0055010F"/>
    <w:rsid w:val="0055245F"/>
    <w:rsid w:val="00554602"/>
    <w:rsid w:val="00554648"/>
    <w:rsid w:val="005632F5"/>
    <w:rsid w:val="00563F65"/>
    <w:rsid w:val="00572C35"/>
    <w:rsid w:val="00580BCB"/>
    <w:rsid w:val="00581C14"/>
    <w:rsid w:val="00584A93"/>
    <w:rsid w:val="00585735"/>
    <w:rsid w:val="0058603F"/>
    <w:rsid w:val="00593311"/>
    <w:rsid w:val="005A3113"/>
    <w:rsid w:val="005A3329"/>
    <w:rsid w:val="005A6BC3"/>
    <w:rsid w:val="005A6DE1"/>
    <w:rsid w:val="005A78E5"/>
    <w:rsid w:val="005A7BDB"/>
    <w:rsid w:val="005B13D9"/>
    <w:rsid w:val="005B13DB"/>
    <w:rsid w:val="005B3A00"/>
    <w:rsid w:val="005C182E"/>
    <w:rsid w:val="005C46AB"/>
    <w:rsid w:val="005C520A"/>
    <w:rsid w:val="005D4BCB"/>
    <w:rsid w:val="005D684F"/>
    <w:rsid w:val="005D7B18"/>
    <w:rsid w:val="005E5F52"/>
    <w:rsid w:val="005F0317"/>
    <w:rsid w:val="005F4D3D"/>
    <w:rsid w:val="005F5CDC"/>
    <w:rsid w:val="005F725E"/>
    <w:rsid w:val="00600D24"/>
    <w:rsid w:val="00604FD2"/>
    <w:rsid w:val="00606E78"/>
    <w:rsid w:val="00611217"/>
    <w:rsid w:val="0061172D"/>
    <w:rsid w:val="00612435"/>
    <w:rsid w:val="006130A0"/>
    <w:rsid w:val="006137E6"/>
    <w:rsid w:val="00615159"/>
    <w:rsid w:val="00615822"/>
    <w:rsid w:val="00621EBD"/>
    <w:rsid w:val="00626BC0"/>
    <w:rsid w:val="00634AA9"/>
    <w:rsid w:val="006407A4"/>
    <w:rsid w:val="0064261B"/>
    <w:rsid w:val="006478BC"/>
    <w:rsid w:val="00656328"/>
    <w:rsid w:val="00667672"/>
    <w:rsid w:val="006676BC"/>
    <w:rsid w:val="0067273D"/>
    <w:rsid w:val="006807EE"/>
    <w:rsid w:val="00680807"/>
    <w:rsid w:val="00680B03"/>
    <w:rsid w:val="006909FD"/>
    <w:rsid w:val="006941BB"/>
    <w:rsid w:val="00694ECD"/>
    <w:rsid w:val="00694F5A"/>
    <w:rsid w:val="006973D6"/>
    <w:rsid w:val="006A0514"/>
    <w:rsid w:val="006B0E7B"/>
    <w:rsid w:val="006B1256"/>
    <w:rsid w:val="006B16F0"/>
    <w:rsid w:val="006B4C4C"/>
    <w:rsid w:val="006B5223"/>
    <w:rsid w:val="006B6B95"/>
    <w:rsid w:val="006C01C7"/>
    <w:rsid w:val="006C1E57"/>
    <w:rsid w:val="006C348A"/>
    <w:rsid w:val="006C51CC"/>
    <w:rsid w:val="006C5512"/>
    <w:rsid w:val="006E0229"/>
    <w:rsid w:val="006E18EA"/>
    <w:rsid w:val="006E2F91"/>
    <w:rsid w:val="006E77A7"/>
    <w:rsid w:val="006E7C79"/>
    <w:rsid w:val="006F23DB"/>
    <w:rsid w:val="00700288"/>
    <w:rsid w:val="007010FF"/>
    <w:rsid w:val="0070688D"/>
    <w:rsid w:val="00706CDB"/>
    <w:rsid w:val="00706E26"/>
    <w:rsid w:val="00711E62"/>
    <w:rsid w:val="0071458E"/>
    <w:rsid w:val="0071487F"/>
    <w:rsid w:val="00716811"/>
    <w:rsid w:val="00716A59"/>
    <w:rsid w:val="00717F0F"/>
    <w:rsid w:val="00726244"/>
    <w:rsid w:val="0072790E"/>
    <w:rsid w:val="0073285D"/>
    <w:rsid w:val="0073380D"/>
    <w:rsid w:val="0074092B"/>
    <w:rsid w:val="00740C0D"/>
    <w:rsid w:val="0074389C"/>
    <w:rsid w:val="00747E57"/>
    <w:rsid w:val="00754244"/>
    <w:rsid w:val="007549D0"/>
    <w:rsid w:val="00756A54"/>
    <w:rsid w:val="00762B8C"/>
    <w:rsid w:val="00763393"/>
    <w:rsid w:val="007704F2"/>
    <w:rsid w:val="00787B78"/>
    <w:rsid w:val="007929E4"/>
    <w:rsid w:val="0079331B"/>
    <w:rsid w:val="007937EF"/>
    <w:rsid w:val="0079454B"/>
    <w:rsid w:val="0079454E"/>
    <w:rsid w:val="00796FDD"/>
    <w:rsid w:val="0079746B"/>
    <w:rsid w:val="00797E25"/>
    <w:rsid w:val="007A16B6"/>
    <w:rsid w:val="007A1F96"/>
    <w:rsid w:val="007A2383"/>
    <w:rsid w:val="007B0D2C"/>
    <w:rsid w:val="007B53F2"/>
    <w:rsid w:val="007B7835"/>
    <w:rsid w:val="007B7B9C"/>
    <w:rsid w:val="007C0F25"/>
    <w:rsid w:val="007D185A"/>
    <w:rsid w:val="007D461E"/>
    <w:rsid w:val="007D606A"/>
    <w:rsid w:val="007E067D"/>
    <w:rsid w:val="007E5D31"/>
    <w:rsid w:val="007F1123"/>
    <w:rsid w:val="007F1BC0"/>
    <w:rsid w:val="007F5417"/>
    <w:rsid w:val="007F577A"/>
    <w:rsid w:val="008023A4"/>
    <w:rsid w:val="008067A6"/>
    <w:rsid w:val="00810977"/>
    <w:rsid w:val="00810EE2"/>
    <w:rsid w:val="00811A91"/>
    <w:rsid w:val="008163B5"/>
    <w:rsid w:val="00817BF2"/>
    <w:rsid w:val="00824904"/>
    <w:rsid w:val="00833357"/>
    <w:rsid w:val="0083644D"/>
    <w:rsid w:val="008364D8"/>
    <w:rsid w:val="008408D3"/>
    <w:rsid w:val="00846370"/>
    <w:rsid w:val="00850807"/>
    <w:rsid w:val="00850D64"/>
    <w:rsid w:val="00851B9B"/>
    <w:rsid w:val="00852740"/>
    <w:rsid w:val="008554BC"/>
    <w:rsid w:val="00861CA6"/>
    <w:rsid w:val="00870A74"/>
    <w:rsid w:val="00870D2B"/>
    <w:rsid w:val="008718B7"/>
    <w:rsid w:val="008721C5"/>
    <w:rsid w:val="0087277B"/>
    <w:rsid w:val="00873C0D"/>
    <w:rsid w:val="00874F3D"/>
    <w:rsid w:val="00875DF5"/>
    <w:rsid w:val="00876BF0"/>
    <w:rsid w:val="0089033D"/>
    <w:rsid w:val="00892F34"/>
    <w:rsid w:val="008942FA"/>
    <w:rsid w:val="00897383"/>
    <w:rsid w:val="008974D6"/>
    <w:rsid w:val="008A0523"/>
    <w:rsid w:val="008A20BC"/>
    <w:rsid w:val="008A4B10"/>
    <w:rsid w:val="008A7EBB"/>
    <w:rsid w:val="008B1B07"/>
    <w:rsid w:val="008B29C6"/>
    <w:rsid w:val="008B33C9"/>
    <w:rsid w:val="008B3938"/>
    <w:rsid w:val="008C11DB"/>
    <w:rsid w:val="008C4089"/>
    <w:rsid w:val="008C5702"/>
    <w:rsid w:val="008C6048"/>
    <w:rsid w:val="008C62B2"/>
    <w:rsid w:val="008C6318"/>
    <w:rsid w:val="008D0E3F"/>
    <w:rsid w:val="008D15C5"/>
    <w:rsid w:val="008D40A9"/>
    <w:rsid w:val="008D60EA"/>
    <w:rsid w:val="008E3463"/>
    <w:rsid w:val="008E56BD"/>
    <w:rsid w:val="008E65F9"/>
    <w:rsid w:val="008E6A34"/>
    <w:rsid w:val="008F174D"/>
    <w:rsid w:val="008F1F81"/>
    <w:rsid w:val="008F434C"/>
    <w:rsid w:val="008F66A9"/>
    <w:rsid w:val="009027A4"/>
    <w:rsid w:val="00912383"/>
    <w:rsid w:val="0091289A"/>
    <w:rsid w:val="009164D8"/>
    <w:rsid w:val="00920D1B"/>
    <w:rsid w:val="009232D4"/>
    <w:rsid w:val="009232D6"/>
    <w:rsid w:val="0092537A"/>
    <w:rsid w:val="0092702D"/>
    <w:rsid w:val="009274F8"/>
    <w:rsid w:val="00932615"/>
    <w:rsid w:val="0093422D"/>
    <w:rsid w:val="00936734"/>
    <w:rsid w:val="009433C2"/>
    <w:rsid w:val="00945A41"/>
    <w:rsid w:val="00954304"/>
    <w:rsid w:val="00954421"/>
    <w:rsid w:val="009558B4"/>
    <w:rsid w:val="00956A30"/>
    <w:rsid w:val="00970D11"/>
    <w:rsid w:val="0097483D"/>
    <w:rsid w:val="00976B94"/>
    <w:rsid w:val="009779C6"/>
    <w:rsid w:val="00982BF8"/>
    <w:rsid w:val="00983F25"/>
    <w:rsid w:val="00984A82"/>
    <w:rsid w:val="00986074"/>
    <w:rsid w:val="009875A8"/>
    <w:rsid w:val="00992753"/>
    <w:rsid w:val="009937B8"/>
    <w:rsid w:val="0099428C"/>
    <w:rsid w:val="0099683C"/>
    <w:rsid w:val="00996B4C"/>
    <w:rsid w:val="00996FD5"/>
    <w:rsid w:val="009A1572"/>
    <w:rsid w:val="009A428F"/>
    <w:rsid w:val="009A43C2"/>
    <w:rsid w:val="009B18EB"/>
    <w:rsid w:val="009B33EC"/>
    <w:rsid w:val="009B5559"/>
    <w:rsid w:val="009C0352"/>
    <w:rsid w:val="009C0A59"/>
    <w:rsid w:val="009C6F45"/>
    <w:rsid w:val="009D1058"/>
    <w:rsid w:val="009D170C"/>
    <w:rsid w:val="009D28C1"/>
    <w:rsid w:val="009E2763"/>
    <w:rsid w:val="009E2AD9"/>
    <w:rsid w:val="009E4C04"/>
    <w:rsid w:val="009E7B35"/>
    <w:rsid w:val="009F02CE"/>
    <w:rsid w:val="009F0A49"/>
    <w:rsid w:val="009F1F22"/>
    <w:rsid w:val="009F30D9"/>
    <w:rsid w:val="009F3777"/>
    <w:rsid w:val="009F4C1A"/>
    <w:rsid w:val="009F6277"/>
    <w:rsid w:val="009F6B32"/>
    <w:rsid w:val="00A016F8"/>
    <w:rsid w:val="00A04796"/>
    <w:rsid w:val="00A04A68"/>
    <w:rsid w:val="00A05F74"/>
    <w:rsid w:val="00A06646"/>
    <w:rsid w:val="00A1046E"/>
    <w:rsid w:val="00A12D8F"/>
    <w:rsid w:val="00A14C56"/>
    <w:rsid w:val="00A16B44"/>
    <w:rsid w:val="00A22709"/>
    <w:rsid w:val="00A2288B"/>
    <w:rsid w:val="00A23497"/>
    <w:rsid w:val="00A24DD5"/>
    <w:rsid w:val="00A27DFE"/>
    <w:rsid w:val="00A418CA"/>
    <w:rsid w:val="00A471B8"/>
    <w:rsid w:val="00A522E9"/>
    <w:rsid w:val="00A52F73"/>
    <w:rsid w:val="00A5472E"/>
    <w:rsid w:val="00A548DC"/>
    <w:rsid w:val="00A57C1A"/>
    <w:rsid w:val="00A61E72"/>
    <w:rsid w:val="00A62247"/>
    <w:rsid w:val="00A6290E"/>
    <w:rsid w:val="00A6494B"/>
    <w:rsid w:val="00A649E7"/>
    <w:rsid w:val="00A65EAD"/>
    <w:rsid w:val="00A6689F"/>
    <w:rsid w:val="00A7318B"/>
    <w:rsid w:val="00A75468"/>
    <w:rsid w:val="00A75BCC"/>
    <w:rsid w:val="00A76FB8"/>
    <w:rsid w:val="00A80278"/>
    <w:rsid w:val="00A81619"/>
    <w:rsid w:val="00AA24E0"/>
    <w:rsid w:val="00AA43E5"/>
    <w:rsid w:val="00AB09EE"/>
    <w:rsid w:val="00AB0F1A"/>
    <w:rsid w:val="00AB4783"/>
    <w:rsid w:val="00AB4C1E"/>
    <w:rsid w:val="00AB5BB1"/>
    <w:rsid w:val="00AC0047"/>
    <w:rsid w:val="00AC6E2B"/>
    <w:rsid w:val="00AD0293"/>
    <w:rsid w:val="00AD25D5"/>
    <w:rsid w:val="00AE21EE"/>
    <w:rsid w:val="00AE606F"/>
    <w:rsid w:val="00AE7452"/>
    <w:rsid w:val="00AF02C6"/>
    <w:rsid w:val="00AF19D0"/>
    <w:rsid w:val="00AF1FF4"/>
    <w:rsid w:val="00B04CEC"/>
    <w:rsid w:val="00B104CF"/>
    <w:rsid w:val="00B105FE"/>
    <w:rsid w:val="00B126B5"/>
    <w:rsid w:val="00B21C8E"/>
    <w:rsid w:val="00B25880"/>
    <w:rsid w:val="00B2717D"/>
    <w:rsid w:val="00B317C9"/>
    <w:rsid w:val="00B3260A"/>
    <w:rsid w:val="00B36C43"/>
    <w:rsid w:val="00B401D7"/>
    <w:rsid w:val="00B43521"/>
    <w:rsid w:val="00B4584C"/>
    <w:rsid w:val="00B511B1"/>
    <w:rsid w:val="00B547A8"/>
    <w:rsid w:val="00B5519F"/>
    <w:rsid w:val="00B60510"/>
    <w:rsid w:val="00B60DF9"/>
    <w:rsid w:val="00B61648"/>
    <w:rsid w:val="00B629AF"/>
    <w:rsid w:val="00B6553A"/>
    <w:rsid w:val="00B7274F"/>
    <w:rsid w:val="00B731AE"/>
    <w:rsid w:val="00B84CE6"/>
    <w:rsid w:val="00B853C7"/>
    <w:rsid w:val="00B91C10"/>
    <w:rsid w:val="00B93A9B"/>
    <w:rsid w:val="00B9420C"/>
    <w:rsid w:val="00B94EED"/>
    <w:rsid w:val="00BA3AD0"/>
    <w:rsid w:val="00BA63B2"/>
    <w:rsid w:val="00BB2F5E"/>
    <w:rsid w:val="00BB4B29"/>
    <w:rsid w:val="00BB687B"/>
    <w:rsid w:val="00BB7897"/>
    <w:rsid w:val="00BC0C43"/>
    <w:rsid w:val="00BC2BF8"/>
    <w:rsid w:val="00BC6158"/>
    <w:rsid w:val="00BC7427"/>
    <w:rsid w:val="00BD5BD1"/>
    <w:rsid w:val="00BE533B"/>
    <w:rsid w:val="00BE78AC"/>
    <w:rsid w:val="00BF2937"/>
    <w:rsid w:val="00BF385D"/>
    <w:rsid w:val="00BF3B87"/>
    <w:rsid w:val="00BF64F8"/>
    <w:rsid w:val="00BF7A36"/>
    <w:rsid w:val="00C0036D"/>
    <w:rsid w:val="00C01950"/>
    <w:rsid w:val="00C028EA"/>
    <w:rsid w:val="00C0782E"/>
    <w:rsid w:val="00C14C72"/>
    <w:rsid w:val="00C20B1C"/>
    <w:rsid w:val="00C210D8"/>
    <w:rsid w:val="00C246CC"/>
    <w:rsid w:val="00C25898"/>
    <w:rsid w:val="00C33F8E"/>
    <w:rsid w:val="00C36BBF"/>
    <w:rsid w:val="00C37AA4"/>
    <w:rsid w:val="00C445AF"/>
    <w:rsid w:val="00C4762C"/>
    <w:rsid w:val="00C50D31"/>
    <w:rsid w:val="00C50EC3"/>
    <w:rsid w:val="00C559FD"/>
    <w:rsid w:val="00C5696E"/>
    <w:rsid w:val="00C56ECA"/>
    <w:rsid w:val="00C56FA0"/>
    <w:rsid w:val="00C657C2"/>
    <w:rsid w:val="00C65906"/>
    <w:rsid w:val="00C65F1A"/>
    <w:rsid w:val="00C66FDC"/>
    <w:rsid w:val="00C75149"/>
    <w:rsid w:val="00C751C0"/>
    <w:rsid w:val="00C75D44"/>
    <w:rsid w:val="00C75F1D"/>
    <w:rsid w:val="00C82639"/>
    <w:rsid w:val="00C82D4E"/>
    <w:rsid w:val="00C8472E"/>
    <w:rsid w:val="00C90233"/>
    <w:rsid w:val="00C92538"/>
    <w:rsid w:val="00C96820"/>
    <w:rsid w:val="00CA043A"/>
    <w:rsid w:val="00CA0D0C"/>
    <w:rsid w:val="00CA42B5"/>
    <w:rsid w:val="00CA545D"/>
    <w:rsid w:val="00CA6C87"/>
    <w:rsid w:val="00CA7FAF"/>
    <w:rsid w:val="00CB2CF1"/>
    <w:rsid w:val="00CB385A"/>
    <w:rsid w:val="00CB38FC"/>
    <w:rsid w:val="00CC29A6"/>
    <w:rsid w:val="00CC534B"/>
    <w:rsid w:val="00CD059F"/>
    <w:rsid w:val="00CD16DA"/>
    <w:rsid w:val="00CD2359"/>
    <w:rsid w:val="00CD470D"/>
    <w:rsid w:val="00CD6328"/>
    <w:rsid w:val="00CD6D0D"/>
    <w:rsid w:val="00CE6C40"/>
    <w:rsid w:val="00CF070E"/>
    <w:rsid w:val="00CF28DA"/>
    <w:rsid w:val="00CF35AC"/>
    <w:rsid w:val="00CF3A7C"/>
    <w:rsid w:val="00CF7BD7"/>
    <w:rsid w:val="00D0505B"/>
    <w:rsid w:val="00D051DA"/>
    <w:rsid w:val="00D06322"/>
    <w:rsid w:val="00D10767"/>
    <w:rsid w:val="00D133F7"/>
    <w:rsid w:val="00D21049"/>
    <w:rsid w:val="00D236E3"/>
    <w:rsid w:val="00D253CF"/>
    <w:rsid w:val="00D26250"/>
    <w:rsid w:val="00D26BBA"/>
    <w:rsid w:val="00D338A4"/>
    <w:rsid w:val="00D366E9"/>
    <w:rsid w:val="00D41E96"/>
    <w:rsid w:val="00D44656"/>
    <w:rsid w:val="00D45253"/>
    <w:rsid w:val="00D46475"/>
    <w:rsid w:val="00D46896"/>
    <w:rsid w:val="00D50594"/>
    <w:rsid w:val="00D51011"/>
    <w:rsid w:val="00D5278C"/>
    <w:rsid w:val="00D60561"/>
    <w:rsid w:val="00D60744"/>
    <w:rsid w:val="00D62B1A"/>
    <w:rsid w:val="00D62C70"/>
    <w:rsid w:val="00D644D8"/>
    <w:rsid w:val="00D6583D"/>
    <w:rsid w:val="00D658A9"/>
    <w:rsid w:val="00D665B5"/>
    <w:rsid w:val="00D72F73"/>
    <w:rsid w:val="00D737F3"/>
    <w:rsid w:val="00D774A5"/>
    <w:rsid w:val="00D831C3"/>
    <w:rsid w:val="00D86D70"/>
    <w:rsid w:val="00D87CA5"/>
    <w:rsid w:val="00D92DF4"/>
    <w:rsid w:val="00D93F2A"/>
    <w:rsid w:val="00D96649"/>
    <w:rsid w:val="00DB08B5"/>
    <w:rsid w:val="00DB2989"/>
    <w:rsid w:val="00DB3624"/>
    <w:rsid w:val="00DB3777"/>
    <w:rsid w:val="00DB41F1"/>
    <w:rsid w:val="00DB556C"/>
    <w:rsid w:val="00DB58AB"/>
    <w:rsid w:val="00DB76F0"/>
    <w:rsid w:val="00DB7E6F"/>
    <w:rsid w:val="00DD270E"/>
    <w:rsid w:val="00DD7CC1"/>
    <w:rsid w:val="00DE0EAD"/>
    <w:rsid w:val="00DE10A0"/>
    <w:rsid w:val="00DE1433"/>
    <w:rsid w:val="00DE2144"/>
    <w:rsid w:val="00DE3AB0"/>
    <w:rsid w:val="00DE4D9F"/>
    <w:rsid w:val="00DE51BB"/>
    <w:rsid w:val="00DE79B6"/>
    <w:rsid w:val="00DF0F00"/>
    <w:rsid w:val="00DF266C"/>
    <w:rsid w:val="00DF3B35"/>
    <w:rsid w:val="00DF4ACA"/>
    <w:rsid w:val="00E00E9D"/>
    <w:rsid w:val="00E030F3"/>
    <w:rsid w:val="00E0403F"/>
    <w:rsid w:val="00E20FFC"/>
    <w:rsid w:val="00E23308"/>
    <w:rsid w:val="00E25857"/>
    <w:rsid w:val="00E25C4F"/>
    <w:rsid w:val="00E301E9"/>
    <w:rsid w:val="00E3379E"/>
    <w:rsid w:val="00E33A10"/>
    <w:rsid w:val="00E34928"/>
    <w:rsid w:val="00E3508E"/>
    <w:rsid w:val="00E35CB1"/>
    <w:rsid w:val="00E37AF5"/>
    <w:rsid w:val="00E41F51"/>
    <w:rsid w:val="00E42FE8"/>
    <w:rsid w:val="00E52DA5"/>
    <w:rsid w:val="00E54B66"/>
    <w:rsid w:val="00E60479"/>
    <w:rsid w:val="00E6571C"/>
    <w:rsid w:val="00E709F5"/>
    <w:rsid w:val="00E71967"/>
    <w:rsid w:val="00E74A41"/>
    <w:rsid w:val="00E75CE1"/>
    <w:rsid w:val="00E7683C"/>
    <w:rsid w:val="00E76D06"/>
    <w:rsid w:val="00E84869"/>
    <w:rsid w:val="00E9109F"/>
    <w:rsid w:val="00E91940"/>
    <w:rsid w:val="00E953B0"/>
    <w:rsid w:val="00EA2A91"/>
    <w:rsid w:val="00EB393C"/>
    <w:rsid w:val="00EB4E7F"/>
    <w:rsid w:val="00EB5AB3"/>
    <w:rsid w:val="00EC006F"/>
    <w:rsid w:val="00EC45E7"/>
    <w:rsid w:val="00EC467F"/>
    <w:rsid w:val="00EC6BB3"/>
    <w:rsid w:val="00ED1BA9"/>
    <w:rsid w:val="00ED60D0"/>
    <w:rsid w:val="00EE1E94"/>
    <w:rsid w:val="00EE2762"/>
    <w:rsid w:val="00EE553F"/>
    <w:rsid w:val="00EF0B17"/>
    <w:rsid w:val="00EF3D9F"/>
    <w:rsid w:val="00EF4F1D"/>
    <w:rsid w:val="00EF55AB"/>
    <w:rsid w:val="00EF733D"/>
    <w:rsid w:val="00F00015"/>
    <w:rsid w:val="00F00369"/>
    <w:rsid w:val="00F020ED"/>
    <w:rsid w:val="00F07F57"/>
    <w:rsid w:val="00F111B4"/>
    <w:rsid w:val="00F17ACF"/>
    <w:rsid w:val="00F17C8C"/>
    <w:rsid w:val="00F2564C"/>
    <w:rsid w:val="00F26008"/>
    <w:rsid w:val="00F32BA3"/>
    <w:rsid w:val="00F37154"/>
    <w:rsid w:val="00F42EBC"/>
    <w:rsid w:val="00F46323"/>
    <w:rsid w:val="00F46698"/>
    <w:rsid w:val="00F50125"/>
    <w:rsid w:val="00F5118C"/>
    <w:rsid w:val="00F539CC"/>
    <w:rsid w:val="00F53A50"/>
    <w:rsid w:val="00F6495D"/>
    <w:rsid w:val="00F66F0E"/>
    <w:rsid w:val="00F71C92"/>
    <w:rsid w:val="00F744B2"/>
    <w:rsid w:val="00F7456A"/>
    <w:rsid w:val="00F8046C"/>
    <w:rsid w:val="00F80E19"/>
    <w:rsid w:val="00F85FFA"/>
    <w:rsid w:val="00F91C99"/>
    <w:rsid w:val="00F94CB6"/>
    <w:rsid w:val="00F9735E"/>
    <w:rsid w:val="00FA401A"/>
    <w:rsid w:val="00FA4298"/>
    <w:rsid w:val="00FB01C1"/>
    <w:rsid w:val="00FB1341"/>
    <w:rsid w:val="00FB2022"/>
    <w:rsid w:val="00FB5A8C"/>
    <w:rsid w:val="00FC43F4"/>
    <w:rsid w:val="00FC6955"/>
    <w:rsid w:val="00FC6D23"/>
    <w:rsid w:val="00FC6DB6"/>
    <w:rsid w:val="00FD078E"/>
    <w:rsid w:val="00FD23FD"/>
    <w:rsid w:val="00FD3F6B"/>
    <w:rsid w:val="00FD4268"/>
    <w:rsid w:val="00FD5159"/>
    <w:rsid w:val="00FE34E5"/>
    <w:rsid w:val="00FE5222"/>
    <w:rsid w:val="00FF28E6"/>
    <w:rsid w:val="00FF37D5"/>
    <w:rsid w:val="00FF561F"/>
    <w:rsid w:val="00FF56A5"/>
    <w:rsid w:val="00FF684F"/>
    <w:rsid w:val="00FF75CF"/>
    <w:rsid w:val="02E83C2A"/>
    <w:rsid w:val="031C3368"/>
    <w:rsid w:val="05998433"/>
    <w:rsid w:val="059FFF0C"/>
    <w:rsid w:val="0B0E1CF0"/>
    <w:rsid w:val="0C23B381"/>
    <w:rsid w:val="0C87D1F3"/>
    <w:rsid w:val="11B437A8"/>
    <w:rsid w:val="18E74649"/>
    <w:rsid w:val="1AB98666"/>
    <w:rsid w:val="1D047984"/>
    <w:rsid w:val="1E753921"/>
    <w:rsid w:val="2079E506"/>
    <w:rsid w:val="20D517FF"/>
    <w:rsid w:val="225E0111"/>
    <w:rsid w:val="28DA0184"/>
    <w:rsid w:val="298D594C"/>
    <w:rsid w:val="2BA42F01"/>
    <w:rsid w:val="2F424AD9"/>
    <w:rsid w:val="2FC5A25A"/>
    <w:rsid w:val="31B74A72"/>
    <w:rsid w:val="36B7A3E3"/>
    <w:rsid w:val="376BDF62"/>
    <w:rsid w:val="39098351"/>
    <w:rsid w:val="39E74515"/>
    <w:rsid w:val="3D0A5E61"/>
    <w:rsid w:val="440A89FF"/>
    <w:rsid w:val="459619E5"/>
    <w:rsid w:val="4698953C"/>
    <w:rsid w:val="47E9D784"/>
    <w:rsid w:val="497919AE"/>
    <w:rsid w:val="4A91384D"/>
    <w:rsid w:val="4A943B76"/>
    <w:rsid w:val="4E825859"/>
    <w:rsid w:val="50F7CEB1"/>
    <w:rsid w:val="520B5641"/>
    <w:rsid w:val="54E42EF7"/>
    <w:rsid w:val="56A10E01"/>
    <w:rsid w:val="56CAB110"/>
    <w:rsid w:val="5777CB3F"/>
    <w:rsid w:val="57A93D1D"/>
    <w:rsid w:val="610865ED"/>
    <w:rsid w:val="63A91B56"/>
    <w:rsid w:val="66D2E04E"/>
    <w:rsid w:val="68AA3B71"/>
    <w:rsid w:val="69267D0C"/>
    <w:rsid w:val="6BD6D4F3"/>
    <w:rsid w:val="6C013CBB"/>
    <w:rsid w:val="6D0592D6"/>
    <w:rsid w:val="7240DDC3"/>
    <w:rsid w:val="7379DD70"/>
    <w:rsid w:val="73AE1D0B"/>
    <w:rsid w:val="75BF14D5"/>
    <w:rsid w:val="78233F31"/>
    <w:rsid w:val="7B6C3D55"/>
    <w:rsid w:val="7CFB5BF2"/>
    <w:rsid w:val="7D48170F"/>
    <w:rsid w:val="7E0F7E57"/>
    <w:rsid w:val="7E6AE3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41A7B95F-54B0-47E1-8157-D1772A0E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34"/>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AD0293"/>
    <w:pPr>
      <w:numPr>
        <w:numId w:val="30"/>
      </w:numPr>
      <w:outlineLvl w:val="2"/>
    </w:pPr>
  </w:style>
  <w:style w:type="paragraph" w:styleId="Heading4">
    <w:name w:val="heading 4"/>
    <w:basedOn w:val="Normal"/>
    <w:next w:val="Normal"/>
    <w:link w:val="Heading4Char"/>
    <w:uiPriority w:val="9"/>
    <w:semiHidden/>
    <w:unhideWhenUsed/>
    <w:rsid w:val="004858BB"/>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4858BB"/>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4858BB"/>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4858BB"/>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4858BB"/>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4858BB"/>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1"/>
      </w:numPr>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5010F"/>
    <w:pPr>
      <w:keepLines/>
      <w:spacing w:before="0" w:after="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55010F"/>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4"/>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rsid w:val="00022C29"/>
    <w:pPr>
      <w:numPr>
        <w:numId w:val="10"/>
      </w:num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Leelawadee UI" w:hAnsi="Leelawadee UI"/>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Leelawadee UI" w:hAnsi="Leelawadee UI"/>
        <w:b/>
        <w:color w:val="FFFFFF" w:themeColor="background1"/>
        <w:sz w:val="24"/>
      </w:rPr>
      <w:tblPr/>
      <w:tcPr>
        <w:shd w:val="clear" w:color="auto" w:fill="765AB0"/>
      </w:tcPr>
    </w:tblStylePr>
    <w:tblStylePr w:type="band1Vert">
      <w:rPr>
        <w:rFonts w:ascii="Leelawadee UI" w:hAnsi="Leelawadee UI"/>
        <w:color w:val="FFFFFF" w:themeColor="background1"/>
        <w:sz w:val="24"/>
      </w:rPr>
      <w:tblPr/>
      <w:tcPr>
        <w:shd w:val="clear" w:color="auto" w:fill="FF9567"/>
      </w:tcPr>
    </w:tblStylePr>
  </w:style>
  <w:style w:type="paragraph" w:styleId="TOCHeading">
    <w:name w:val="TOC Heading"/>
    <w:basedOn w:val="Heading1"/>
    <w:next w:val="Normal"/>
    <w:uiPriority w:val="39"/>
    <w:unhideWhenUsed/>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B547A8"/>
    <w:pPr>
      <w:spacing w:before="0" w:after="100"/>
      <w:jc w:val="center"/>
    </w:pPr>
    <w:rPr>
      <w:b/>
      <w:bCs/>
      <w:color w:val="FFFFFF" w:themeColor="background1"/>
    </w:rPr>
  </w:style>
  <w:style w:type="paragraph" w:styleId="TOC2">
    <w:name w:val="toc 2"/>
    <w:basedOn w:val="Normal"/>
    <w:next w:val="Normal"/>
    <w:autoRedefine/>
    <w:uiPriority w:val="39"/>
    <w:unhideWhenUsed/>
    <w:qFormat/>
    <w:rsid w:val="008E65F9"/>
    <w:pPr>
      <w:spacing w:before="0" w:after="100"/>
      <w:ind w:left="240"/>
      <w:jc w:val="center"/>
    </w:pPr>
    <w:rPr>
      <w:rFonts w:cs="Arial"/>
    </w:r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AD0293"/>
    <w:rPr>
      <w:rFonts w:ascii="Sora" w:hAnsi="Sora" w:cs="Sora"/>
      <w:color w:val="000000" w:themeColor="text1"/>
      <w:kern w:val="24"/>
      <w:sz w:val="24"/>
      <w:szCs w:val="24"/>
    </w:rPr>
  </w:style>
  <w:style w:type="character" w:customStyle="1" w:styleId="Heading4Char">
    <w:name w:val="Heading 4 Char"/>
    <w:basedOn w:val="DefaultParagraphFont"/>
    <w:link w:val="Heading4"/>
    <w:uiPriority w:val="9"/>
    <w:semiHidden/>
    <w:rsid w:val="004858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858B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858B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858B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858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858BB"/>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efaultParagraphFont"/>
    <w:rsid w:val="00CF3A7C"/>
  </w:style>
  <w:style w:type="paragraph" w:customStyle="1" w:styleId="paragraph">
    <w:name w:val="paragraph"/>
    <w:basedOn w:val="Normal"/>
    <w:rsid w:val="00CF3A7C"/>
    <w:pPr>
      <w:spacing w:before="100" w:beforeAutospacing="1" w:after="100" w:afterAutospacing="1" w:line="240" w:lineRule="auto"/>
    </w:pPr>
    <w:rPr>
      <w:rFonts w:ascii="Times New Roman" w:eastAsia="Times New Roman" w:hAnsi="Times New Roman" w:cs="Times New Roman"/>
      <w:color w:val="auto"/>
      <w:kern w:val="0"/>
      <w:lang w:eastAsia="en-GB"/>
    </w:rPr>
  </w:style>
  <w:style w:type="character" w:styleId="UnresolvedMention">
    <w:name w:val="Unresolved Mention"/>
    <w:basedOn w:val="DefaultParagraphFont"/>
    <w:uiPriority w:val="99"/>
    <w:semiHidden/>
    <w:unhideWhenUsed/>
    <w:rsid w:val="00811A91"/>
    <w:rPr>
      <w:color w:val="605E5C"/>
      <w:shd w:val="clear" w:color="auto" w:fill="E1DFDD"/>
    </w:rPr>
  </w:style>
  <w:style w:type="paragraph" w:customStyle="1" w:styleId="DfESOutNumbered">
    <w:name w:val="DfESOutNumbered"/>
    <w:basedOn w:val="Normal"/>
    <w:link w:val="DfESOutNumberedChar"/>
    <w:rsid w:val="00317B2E"/>
    <w:pPr>
      <w:widowControl w:val="0"/>
      <w:numPr>
        <w:numId w:val="37"/>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317B2E"/>
    <w:rPr>
      <w:rFonts w:ascii="Arial" w:eastAsia="Times New Roman" w:hAnsi="Arial" w:cs="Arial"/>
      <w:b w:val="0"/>
      <w:bCs w:val="0"/>
      <w:i w:val="0"/>
      <w:iCs w:val="0"/>
      <w:caps w:val="0"/>
      <w:color w:val="000000" w:themeColor="text1"/>
      <w:kern w:val="24"/>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24230240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989335231">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 w:id="1458990528">
      <w:bodyDiv w:val="1"/>
      <w:marLeft w:val="0"/>
      <w:marRight w:val="0"/>
      <w:marTop w:val="0"/>
      <w:marBottom w:val="0"/>
      <w:divBdr>
        <w:top w:val="none" w:sz="0" w:space="0" w:color="auto"/>
        <w:left w:val="none" w:sz="0" w:space="0" w:color="auto"/>
        <w:bottom w:val="none" w:sz="0" w:space="0" w:color="auto"/>
        <w:right w:val="none" w:sz="0" w:space="0" w:color="auto"/>
      </w:divBdr>
    </w:div>
    <w:div w:id="204872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ston.ac.uk/what-can-i-study/courses-16-18-year-olds/t-levels" TargetMode="External"/><Relationship Id="rId18" Type="http://schemas.openxmlformats.org/officeDocument/2006/relationships/hyperlink" Target="https://www.chichester.ac.uk/study-courses/study-areas/t-level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eston.ac.uk/what-can-i-study/courses-16-18-year-olds/t-level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bishopburton.ac.uk/about-us/t-leve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app=desktop&amp;v=M0KMJubAp2Q"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IKslTuaLXdQ"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watch?v=fZt84TUOu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on.ac.uk/what-can-i-study/courses-16-18-year-olds/t-levels" TargetMode="External"/><Relationship Id="rId22" Type="http://schemas.openxmlformats.org/officeDocument/2006/relationships/hyperlink" Target="https://www.bishopburton.ac.uk/about-us/t-leve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6CCC8A-50CC-481E-A87F-DEC7E5556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3.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4.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7593</Characters>
  <Application>Microsoft Office Word</Application>
  <DocSecurity>0</DocSecurity>
  <Lines>63</Lines>
  <Paragraphs>17</Paragraphs>
  <ScaleCrop>false</ScaleCrop>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2021-06-10T16:33:00Z</cp:lastPrinted>
  <dcterms:created xsi:type="dcterms:W3CDTF">2021-09-10T13:15:00Z</dcterms:created>
  <dcterms:modified xsi:type="dcterms:W3CDTF">2021-09-10T13:15:00Z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