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78C0" w14:textId="0401A70D" w:rsidR="000F70E9" w:rsidRPr="00130BFF" w:rsidRDefault="00593DEB" w:rsidP="00130BFF">
      <w:pPr>
        <w:spacing w:before="60" w:after="60" w:line="312" w:lineRule="auto"/>
        <w:rPr>
          <w:rFonts w:ascii="Arial" w:hAnsi="Arial" w:cs="Arial"/>
          <w:b/>
          <w:bCs/>
          <w:i/>
          <w:iCs/>
          <w:color w:val="765AB0"/>
          <w:sz w:val="24"/>
          <w:szCs w:val="24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 xml:space="preserve">Map and </w:t>
      </w:r>
      <w:r w:rsidR="00250D5D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I</w:t>
      </w:r>
      <w:r w:rsidRPr="00130BFF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 xml:space="preserve">dentify </w:t>
      </w:r>
      <w:r w:rsidR="00250D5D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E</w:t>
      </w:r>
      <w:r w:rsidRPr="00130BFF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 xml:space="preserve">mployer </w:t>
      </w:r>
      <w:r w:rsidR="00250D5D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O</w:t>
      </w:r>
      <w:r w:rsidRPr="00130BFF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pportunities</w:t>
      </w:r>
    </w:p>
    <w:p w14:paraId="38ABC27C" w14:textId="51E965EF" w:rsidR="000806A7" w:rsidRPr="00130BFF" w:rsidRDefault="00E2100E" w:rsidP="00130BFF">
      <w:pPr>
        <w:spacing w:before="60" w:after="60" w:line="312" w:lineRule="auto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INTRODUCTION</w:t>
      </w:r>
    </w:p>
    <w:p w14:paraId="601C3A31" w14:textId="2B7C4F37" w:rsidR="0041730E" w:rsidRPr="00130BFF" w:rsidRDefault="0041730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It’s important to understand the local employer landscape for each individual T Level route you</w:t>
      </w:r>
      <w:r w:rsidR="00B3788A" w:rsidRPr="00130BFF">
        <w:rPr>
          <w:rFonts w:ascii="Arial" w:hAnsi="Arial" w:cs="Arial"/>
          <w:sz w:val="24"/>
          <w:szCs w:val="24"/>
        </w:rPr>
        <w:t>’</w:t>
      </w:r>
      <w:r w:rsidRPr="00130BFF">
        <w:rPr>
          <w:rFonts w:ascii="Arial" w:hAnsi="Arial" w:cs="Arial"/>
          <w:sz w:val="24"/>
          <w:szCs w:val="24"/>
        </w:rPr>
        <w:t>re offering</w:t>
      </w:r>
      <w:r w:rsidR="00392682" w:rsidRPr="00130BFF">
        <w:rPr>
          <w:rFonts w:ascii="Arial" w:hAnsi="Arial" w:cs="Arial"/>
          <w:sz w:val="24"/>
          <w:szCs w:val="24"/>
        </w:rPr>
        <w:t xml:space="preserve"> and identify individual employers </w:t>
      </w:r>
      <w:r w:rsidR="00595CDB" w:rsidRPr="00130BFF">
        <w:rPr>
          <w:rFonts w:ascii="Arial" w:hAnsi="Arial" w:cs="Arial"/>
          <w:sz w:val="24"/>
          <w:szCs w:val="24"/>
        </w:rPr>
        <w:t xml:space="preserve">who </w:t>
      </w:r>
      <w:r w:rsidR="00E216ED" w:rsidRPr="00130BFF">
        <w:rPr>
          <w:rFonts w:ascii="Arial" w:hAnsi="Arial" w:cs="Arial"/>
          <w:sz w:val="24"/>
          <w:szCs w:val="24"/>
        </w:rPr>
        <w:t>are well placed to support placements</w:t>
      </w:r>
      <w:r w:rsidR="00FE6365" w:rsidRPr="00130BFF">
        <w:rPr>
          <w:rFonts w:ascii="Arial" w:hAnsi="Arial" w:cs="Arial"/>
          <w:sz w:val="24"/>
          <w:szCs w:val="24"/>
        </w:rPr>
        <w:t xml:space="preserve"> now and in the future</w:t>
      </w:r>
      <w:r w:rsidRPr="00130BFF">
        <w:rPr>
          <w:rFonts w:ascii="Arial" w:hAnsi="Arial" w:cs="Arial"/>
          <w:sz w:val="24"/>
          <w:szCs w:val="24"/>
        </w:rPr>
        <w:t xml:space="preserve">. </w:t>
      </w:r>
    </w:p>
    <w:p w14:paraId="37333BFE" w14:textId="13708388" w:rsidR="001D0F4A" w:rsidRPr="00130BFF" w:rsidRDefault="0041730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This employer mapping </w:t>
      </w:r>
      <w:r w:rsidR="00392682" w:rsidRPr="00130BFF">
        <w:rPr>
          <w:rFonts w:ascii="Arial" w:hAnsi="Arial" w:cs="Arial"/>
          <w:sz w:val="24"/>
          <w:szCs w:val="24"/>
        </w:rPr>
        <w:t xml:space="preserve">template </w:t>
      </w:r>
      <w:r w:rsidR="001043E4" w:rsidRPr="00130BFF">
        <w:rPr>
          <w:rFonts w:ascii="Arial" w:hAnsi="Arial" w:cs="Arial"/>
          <w:sz w:val="24"/>
          <w:szCs w:val="24"/>
        </w:rPr>
        <w:t>allows you to research</w:t>
      </w:r>
      <w:r w:rsidR="00154A89" w:rsidRPr="00130BFF">
        <w:rPr>
          <w:rFonts w:ascii="Arial" w:hAnsi="Arial" w:cs="Arial"/>
          <w:sz w:val="24"/>
          <w:szCs w:val="24"/>
        </w:rPr>
        <w:t>, identify</w:t>
      </w:r>
      <w:r w:rsidR="001043E4" w:rsidRPr="00130BFF">
        <w:rPr>
          <w:rFonts w:ascii="Arial" w:hAnsi="Arial" w:cs="Arial"/>
          <w:sz w:val="24"/>
          <w:szCs w:val="24"/>
        </w:rPr>
        <w:t xml:space="preserve"> and create a list of </w:t>
      </w:r>
      <w:r w:rsidR="00154A89" w:rsidRPr="00130BFF">
        <w:rPr>
          <w:rFonts w:ascii="Arial" w:hAnsi="Arial" w:cs="Arial"/>
          <w:sz w:val="24"/>
          <w:szCs w:val="24"/>
        </w:rPr>
        <w:t xml:space="preserve">‘top target’ </w:t>
      </w:r>
      <w:r w:rsidR="001043E4" w:rsidRPr="00130BFF">
        <w:rPr>
          <w:rFonts w:ascii="Arial" w:hAnsi="Arial" w:cs="Arial"/>
          <w:sz w:val="24"/>
          <w:szCs w:val="24"/>
        </w:rPr>
        <w:t xml:space="preserve">organisations </w:t>
      </w:r>
      <w:r w:rsidR="002A31A5" w:rsidRPr="00130BFF">
        <w:rPr>
          <w:rFonts w:ascii="Arial" w:hAnsi="Arial" w:cs="Arial"/>
          <w:sz w:val="24"/>
          <w:szCs w:val="24"/>
        </w:rPr>
        <w:t xml:space="preserve">to </w:t>
      </w:r>
      <w:r w:rsidR="00154A89" w:rsidRPr="00130BFF">
        <w:rPr>
          <w:rFonts w:ascii="Arial" w:hAnsi="Arial" w:cs="Arial"/>
          <w:sz w:val="24"/>
          <w:szCs w:val="24"/>
        </w:rPr>
        <w:t>build relationships with</w:t>
      </w:r>
      <w:r w:rsidR="001D0F4A" w:rsidRPr="00130BFF">
        <w:rPr>
          <w:rFonts w:ascii="Arial" w:hAnsi="Arial" w:cs="Arial"/>
          <w:sz w:val="24"/>
          <w:szCs w:val="24"/>
        </w:rPr>
        <w:t>:</w:t>
      </w:r>
    </w:p>
    <w:p w14:paraId="5275211B" w14:textId="77777777" w:rsidR="00D92AC1" w:rsidRPr="00130BFF" w:rsidRDefault="00D92AC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4C2A02FB" w14:textId="283BA64A" w:rsidR="00D92AC1" w:rsidRPr="00130BFF" w:rsidRDefault="002A31A5" w:rsidP="00130BFF">
      <w:pPr>
        <w:spacing w:before="60" w:after="60" w:line="312" w:lineRule="auto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BEFORE YOU BEGIN</w:t>
      </w:r>
      <w:r w:rsidR="00D92AC1"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 </w:t>
      </w:r>
    </w:p>
    <w:p w14:paraId="372920D5" w14:textId="7B29D434" w:rsidR="001D0F4A" w:rsidRPr="00130BFF" w:rsidRDefault="001D0F4A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  <w:u w:val="single"/>
        </w:rPr>
        <w:t>Local Labo</w:t>
      </w:r>
      <w:r w:rsidR="00D56B47" w:rsidRPr="00130BFF">
        <w:rPr>
          <w:rFonts w:ascii="Arial" w:hAnsi="Arial" w:cs="Arial"/>
          <w:sz w:val="24"/>
          <w:szCs w:val="24"/>
          <w:u w:val="single"/>
        </w:rPr>
        <w:t>u</w:t>
      </w:r>
      <w:r w:rsidRPr="00130BFF">
        <w:rPr>
          <w:rFonts w:ascii="Arial" w:hAnsi="Arial" w:cs="Arial"/>
          <w:sz w:val="24"/>
          <w:szCs w:val="24"/>
          <w:u w:val="single"/>
        </w:rPr>
        <w:t>r Market Information (LMI)</w:t>
      </w:r>
      <w:r w:rsidRPr="00130BFF">
        <w:rPr>
          <w:rFonts w:ascii="Arial" w:hAnsi="Arial" w:cs="Arial"/>
          <w:b/>
          <w:bCs/>
          <w:sz w:val="24"/>
          <w:szCs w:val="24"/>
        </w:rPr>
        <w:t>:</w:t>
      </w:r>
    </w:p>
    <w:p w14:paraId="72E52814" w14:textId="2B3E5A2E" w:rsidR="007D5D61" w:rsidRPr="00130BFF" w:rsidRDefault="001D0F4A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Start by </w:t>
      </w:r>
      <w:r w:rsidR="000D2ABD" w:rsidRPr="00130BFF">
        <w:rPr>
          <w:rFonts w:ascii="Arial" w:hAnsi="Arial" w:cs="Arial"/>
          <w:sz w:val="24"/>
          <w:szCs w:val="24"/>
        </w:rPr>
        <w:t>understanding if the sectors you</w:t>
      </w:r>
      <w:r w:rsidR="00D017AB" w:rsidRPr="00130BFF">
        <w:rPr>
          <w:rFonts w:ascii="Arial" w:hAnsi="Arial" w:cs="Arial"/>
          <w:sz w:val="24"/>
          <w:szCs w:val="24"/>
        </w:rPr>
        <w:t xml:space="preserve"> are</w:t>
      </w:r>
      <w:r w:rsidR="000D2ABD" w:rsidRPr="00130BFF">
        <w:rPr>
          <w:rFonts w:ascii="Arial" w:hAnsi="Arial" w:cs="Arial"/>
          <w:sz w:val="24"/>
          <w:szCs w:val="24"/>
        </w:rPr>
        <w:t xml:space="preserve"> delivering T Levels in are growing or declining b</w:t>
      </w:r>
      <w:r w:rsidR="007D5D61" w:rsidRPr="00130BFF">
        <w:rPr>
          <w:rFonts w:ascii="Arial" w:hAnsi="Arial" w:cs="Arial"/>
          <w:sz w:val="24"/>
          <w:szCs w:val="24"/>
        </w:rPr>
        <w:t xml:space="preserve">y checking local labour market reports and data. </w:t>
      </w:r>
    </w:p>
    <w:p w14:paraId="01167201" w14:textId="419548B8" w:rsidR="007D5D61" w:rsidRPr="00130BFF" w:rsidRDefault="007D5D6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Here</w:t>
      </w:r>
      <w:r w:rsidR="00545BD1" w:rsidRPr="00130BFF">
        <w:rPr>
          <w:rFonts w:ascii="Arial" w:hAnsi="Arial" w:cs="Arial"/>
          <w:sz w:val="24"/>
          <w:szCs w:val="24"/>
        </w:rPr>
        <w:t>’s</w:t>
      </w:r>
      <w:r w:rsidRPr="00130BFF">
        <w:rPr>
          <w:rFonts w:ascii="Arial" w:hAnsi="Arial" w:cs="Arial"/>
          <w:sz w:val="24"/>
          <w:szCs w:val="24"/>
        </w:rPr>
        <w:t xml:space="preserve"> a good place to start: </w:t>
      </w:r>
      <w:hyperlink r:id="rId11" w:history="1">
        <w:r w:rsidRPr="00130BFF">
          <w:rPr>
            <w:rStyle w:val="Hyperlink"/>
            <w:rFonts w:ascii="Arial" w:hAnsi="Arial" w:cs="Arial"/>
            <w:sz w:val="24"/>
            <w:szCs w:val="24"/>
          </w:rPr>
          <w:t>Local Enterprise Summary Reports - GOV.UK (www.gov.uk)</w:t>
        </w:r>
      </w:hyperlink>
    </w:p>
    <w:p w14:paraId="38F4629A" w14:textId="1CC161F5" w:rsidR="00C276F2" w:rsidRPr="00130BFF" w:rsidRDefault="00C276F2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You can also use AI tools</w:t>
      </w:r>
      <w:r w:rsidR="007572CA" w:rsidRPr="00130BFF">
        <w:rPr>
          <w:rFonts w:ascii="Arial" w:hAnsi="Arial" w:cs="Arial"/>
          <w:sz w:val="24"/>
          <w:szCs w:val="24"/>
        </w:rPr>
        <w:t xml:space="preserve"> to</w:t>
      </w:r>
      <w:r w:rsidRPr="00130BFF">
        <w:rPr>
          <w:rFonts w:ascii="Arial" w:hAnsi="Arial" w:cs="Arial"/>
          <w:sz w:val="24"/>
          <w:szCs w:val="24"/>
        </w:rPr>
        <w:t xml:space="preserve"> find LMI data for your local area. Search </w:t>
      </w:r>
      <w:r w:rsidR="00595CDB" w:rsidRPr="00130BFF">
        <w:rPr>
          <w:rFonts w:ascii="Arial" w:hAnsi="Arial" w:cs="Arial"/>
          <w:sz w:val="24"/>
          <w:szCs w:val="24"/>
        </w:rPr>
        <w:t xml:space="preserve">using the prompt </w:t>
      </w:r>
      <w:r w:rsidRPr="00130BFF">
        <w:rPr>
          <w:rFonts w:ascii="Arial" w:hAnsi="Arial" w:cs="Arial"/>
          <w:sz w:val="24"/>
          <w:szCs w:val="24"/>
        </w:rPr>
        <w:t xml:space="preserve">“Provide me with </w:t>
      </w:r>
      <w:r w:rsidR="0007472F" w:rsidRPr="00130BFF">
        <w:rPr>
          <w:rFonts w:ascii="Arial" w:hAnsi="Arial" w:cs="Arial"/>
          <w:sz w:val="24"/>
          <w:szCs w:val="24"/>
        </w:rPr>
        <w:t xml:space="preserve">a list of </w:t>
      </w:r>
      <w:r w:rsidRPr="00130BFF">
        <w:rPr>
          <w:rFonts w:ascii="Arial" w:hAnsi="Arial" w:cs="Arial"/>
          <w:sz w:val="24"/>
          <w:szCs w:val="24"/>
        </w:rPr>
        <w:t xml:space="preserve">local </w:t>
      </w:r>
      <w:r w:rsidR="0007472F" w:rsidRPr="00130BFF">
        <w:rPr>
          <w:rFonts w:ascii="Arial" w:hAnsi="Arial" w:cs="Arial"/>
          <w:sz w:val="24"/>
          <w:szCs w:val="24"/>
        </w:rPr>
        <w:t>LMI</w:t>
      </w:r>
      <w:r w:rsidRPr="00130BFF">
        <w:rPr>
          <w:rFonts w:ascii="Arial" w:hAnsi="Arial" w:cs="Arial"/>
          <w:sz w:val="24"/>
          <w:szCs w:val="24"/>
        </w:rPr>
        <w:t xml:space="preserve"> reports and dashboards for </w:t>
      </w:r>
      <w:r w:rsidR="0007472F" w:rsidRPr="00130BFF">
        <w:rPr>
          <w:rFonts w:ascii="Arial" w:hAnsi="Arial" w:cs="Arial"/>
          <w:sz w:val="24"/>
          <w:szCs w:val="24"/>
        </w:rPr>
        <w:t xml:space="preserve">&lt;area&gt;”. Local reports often mention organisations by name that are interested in growing </w:t>
      </w:r>
      <w:r w:rsidR="00D249BB" w:rsidRPr="00130BFF">
        <w:rPr>
          <w:rFonts w:ascii="Arial" w:hAnsi="Arial" w:cs="Arial"/>
          <w:sz w:val="24"/>
          <w:szCs w:val="24"/>
        </w:rPr>
        <w:t>their workforce and might be more open to offering industry placements</w:t>
      </w:r>
      <w:r w:rsidR="008F5E22" w:rsidRPr="00130BFF">
        <w:rPr>
          <w:rFonts w:ascii="Arial" w:hAnsi="Arial" w:cs="Arial"/>
          <w:sz w:val="24"/>
          <w:szCs w:val="24"/>
        </w:rPr>
        <w:t xml:space="preserve">, so add these to your list of potentials. </w:t>
      </w:r>
    </w:p>
    <w:p w14:paraId="5DAD04E4" w14:textId="77777777" w:rsidR="00595CDB" w:rsidRPr="00130BFF" w:rsidRDefault="00595CDB" w:rsidP="00130BFF">
      <w:pPr>
        <w:spacing w:before="60" w:after="60" w:line="312" w:lineRule="auto"/>
        <w:rPr>
          <w:rFonts w:ascii="Arial" w:hAnsi="Arial" w:cs="Arial"/>
          <w:sz w:val="24"/>
          <w:szCs w:val="24"/>
          <w:u w:val="single"/>
        </w:rPr>
      </w:pPr>
    </w:p>
    <w:p w14:paraId="38E9D570" w14:textId="6D046BEB" w:rsidR="00964821" w:rsidRPr="00130BFF" w:rsidRDefault="00964821" w:rsidP="00130BFF">
      <w:pPr>
        <w:spacing w:before="60" w:after="60" w:line="312" w:lineRule="auto"/>
        <w:rPr>
          <w:rFonts w:ascii="Arial" w:hAnsi="Arial" w:cs="Arial"/>
          <w:sz w:val="24"/>
          <w:szCs w:val="24"/>
          <w:u w:val="single"/>
        </w:rPr>
      </w:pPr>
      <w:r w:rsidRPr="00130BFF">
        <w:rPr>
          <w:rFonts w:ascii="Arial" w:hAnsi="Arial" w:cs="Arial"/>
          <w:sz w:val="24"/>
          <w:szCs w:val="24"/>
          <w:u w:val="single"/>
        </w:rPr>
        <w:t>Other LMI considerations</w:t>
      </w:r>
    </w:p>
    <w:p w14:paraId="6278F6C6" w14:textId="401AEC68" w:rsidR="00964821" w:rsidRPr="00130BFF" w:rsidRDefault="00964821" w:rsidP="00130BFF">
      <w:pPr>
        <w:pStyle w:val="ListParagraph"/>
        <w:numPr>
          <w:ilvl w:val="0"/>
          <w:numId w:val="4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If the industry is growing or expecting large numbers of retirements in the coming years, you can use this insight when talking to employers to persuade them to offer industry placements. </w:t>
      </w:r>
    </w:p>
    <w:p w14:paraId="73701D09" w14:textId="583B64F3" w:rsidR="00964821" w:rsidRPr="00130BFF" w:rsidRDefault="00B52912" w:rsidP="00130BFF">
      <w:pPr>
        <w:spacing w:before="60" w:after="60" w:line="312" w:lineRule="auto"/>
        <w:ind w:left="720"/>
        <w:rPr>
          <w:rFonts w:ascii="Arial" w:hAnsi="Arial" w:cs="Arial"/>
          <w:sz w:val="24"/>
          <w:szCs w:val="24"/>
        </w:rPr>
      </w:pPr>
      <w:hyperlink r:id="rId12" w:history="1">
        <w:r w:rsidRPr="00130BFF">
          <w:rPr>
            <w:rStyle w:val="Hyperlink"/>
            <w:rFonts w:ascii="Arial" w:hAnsi="Arial" w:cs="Arial"/>
            <w:sz w:val="24"/>
            <w:szCs w:val="24"/>
          </w:rPr>
          <w:t>Careerometer – LMI For All</w:t>
        </w:r>
      </w:hyperlink>
      <w:r w:rsidRPr="00130BFF">
        <w:rPr>
          <w:rFonts w:ascii="Arial" w:hAnsi="Arial" w:cs="Arial"/>
          <w:sz w:val="24"/>
          <w:szCs w:val="24"/>
        </w:rPr>
        <w:t xml:space="preserve"> </w:t>
      </w:r>
      <w:r w:rsidR="00964821" w:rsidRPr="00130BFF">
        <w:rPr>
          <w:rFonts w:ascii="Arial" w:hAnsi="Arial" w:cs="Arial"/>
          <w:sz w:val="24"/>
          <w:szCs w:val="24"/>
        </w:rPr>
        <w:t xml:space="preserve">is a good free tool that shows workforce change nationally, with a focus on ‘replacement’ i.e. the percentage of skilled workers projected to retire over a specific period. </w:t>
      </w:r>
    </w:p>
    <w:p w14:paraId="7937F207" w14:textId="1A73258B" w:rsidR="005D14DF" w:rsidRPr="00130BFF" w:rsidRDefault="004B6DEC" w:rsidP="00130BFF">
      <w:pPr>
        <w:pStyle w:val="ListParagraph"/>
        <w:numPr>
          <w:ilvl w:val="0"/>
          <w:numId w:val="4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  <w:sectPr w:rsidR="005D14DF" w:rsidRPr="00130BFF" w:rsidSect="00130BF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090" w:right="1304" w:bottom="851" w:left="1304" w:header="709" w:footer="709" w:gutter="0"/>
          <w:cols w:space="708"/>
          <w:titlePg/>
          <w:docGrid w:linePitch="360"/>
        </w:sectPr>
      </w:pPr>
      <w:r w:rsidRPr="00130BFF">
        <w:rPr>
          <w:rFonts w:ascii="Arial" w:hAnsi="Arial" w:cs="Arial"/>
          <w:sz w:val="24"/>
          <w:szCs w:val="24"/>
        </w:rPr>
        <w:t>If your LMI data shows that the industry T Level students will progress into is in decline locally, you should raise this with</w:t>
      </w:r>
      <w:r w:rsidR="00077DA1" w:rsidRPr="00130BFF">
        <w:rPr>
          <w:rFonts w:ascii="Arial" w:hAnsi="Arial" w:cs="Arial"/>
          <w:sz w:val="24"/>
          <w:szCs w:val="24"/>
        </w:rPr>
        <w:t xml:space="preserve"> the</w:t>
      </w:r>
      <w:r w:rsidRPr="00130BFF">
        <w:rPr>
          <w:rFonts w:ascii="Arial" w:hAnsi="Arial" w:cs="Arial"/>
          <w:sz w:val="24"/>
          <w:szCs w:val="24"/>
        </w:rPr>
        <w:t xml:space="preserve"> Senior Leadership Team as you</w:t>
      </w:r>
      <w:r w:rsidR="00077DA1" w:rsidRPr="00130BFF">
        <w:rPr>
          <w:rFonts w:ascii="Arial" w:hAnsi="Arial" w:cs="Arial"/>
          <w:sz w:val="24"/>
          <w:szCs w:val="24"/>
        </w:rPr>
        <w:t>r school or college</w:t>
      </w:r>
      <w:r w:rsidRPr="00130BFF">
        <w:rPr>
          <w:rFonts w:ascii="Arial" w:hAnsi="Arial" w:cs="Arial"/>
          <w:sz w:val="24"/>
          <w:szCs w:val="24"/>
        </w:rPr>
        <w:t xml:space="preserve"> may need to </w:t>
      </w:r>
      <w:r w:rsidR="00B52912" w:rsidRPr="00130BFF">
        <w:rPr>
          <w:rFonts w:ascii="Arial" w:hAnsi="Arial" w:cs="Arial"/>
          <w:sz w:val="24"/>
          <w:szCs w:val="24"/>
        </w:rPr>
        <w:t xml:space="preserve">consider how </w:t>
      </w:r>
      <w:r w:rsidR="00077DA1" w:rsidRPr="00130BFF">
        <w:rPr>
          <w:rFonts w:ascii="Arial" w:hAnsi="Arial" w:cs="Arial"/>
          <w:sz w:val="24"/>
          <w:szCs w:val="24"/>
        </w:rPr>
        <w:t>to</w:t>
      </w:r>
      <w:r w:rsidR="002231A8" w:rsidRPr="00130BFF">
        <w:rPr>
          <w:rFonts w:ascii="Arial" w:hAnsi="Arial" w:cs="Arial"/>
          <w:sz w:val="24"/>
          <w:szCs w:val="24"/>
        </w:rPr>
        <w:t xml:space="preserve"> place students further afield</w:t>
      </w:r>
      <w:r w:rsidR="008F5E22" w:rsidRPr="00130BFF">
        <w:rPr>
          <w:rFonts w:ascii="Arial" w:hAnsi="Arial" w:cs="Arial"/>
          <w:sz w:val="24"/>
          <w:szCs w:val="24"/>
        </w:rPr>
        <w:t xml:space="preserve">. </w:t>
      </w:r>
    </w:p>
    <w:p w14:paraId="7640BD08" w14:textId="5AF7BA42" w:rsidR="002A31A5" w:rsidRPr="00130BFF" w:rsidRDefault="002A31A5" w:rsidP="00130BFF">
      <w:pPr>
        <w:spacing w:before="60" w:after="60" w:line="312" w:lineRule="auto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lastRenderedPageBreak/>
        <w:t xml:space="preserve">RESEARCHING </w:t>
      </w:r>
      <w:r w:rsidR="00760EFF"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SUITABLE ORGANISATIONS</w:t>
      </w:r>
    </w:p>
    <w:p w14:paraId="650B1DBA" w14:textId="3A6FB210" w:rsidR="00AB0EC0" w:rsidRPr="00130BFF" w:rsidRDefault="00F562B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Here are eight ways for you to </w:t>
      </w:r>
      <w:r w:rsidR="00760EFF" w:rsidRPr="00130BFF">
        <w:rPr>
          <w:rFonts w:ascii="Arial" w:hAnsi="Arial" w:cs="Arial"/>
          <w:sz w:val="24"/>
          <w:szCs w:val="24"/>
        </w:rPr>
        <w:t xml:space="preserve">identify organisations that you </w:t>
      </w:r>
      <w:r w:rsidR="00C84D37" w:rsidRPr="00130BFF">
        <w:rPr>
          <w:rFonts w:ascii="Arial" w:hAnsi="Arial" w:cs="Arial"/>
          <w:sz w:val="24"/>
          <w:szCs w:val="24"/>
        </w:rPr>
        <w:t xml:space="preserve">could </w:t>
      </w:r>
      <w:r w:rsidR="00154A89" w:rsidRPr="00130BFF">
        <w:rPr>
          <w:rFonts w:ascii="Arial" w:hAnsi="Arial" w:cs="Arial"/>
          <w:sz w:val="24"/>
          <w:szCs w:val="24"/>
        </w:rPr>
        <w:t>build relationships with</w:t>
      </w:r>
      <w:r w:rsidR="00E86B9E" w:rsidRPr="00130BFF">
        <w:rPr>
          <w:rFonts w:ascii="Arial" w:hAnsi="Arial" w:cs="Arial"/>
          <w:sz w:val="24"/>
          <w:szCs w:val="24"/>
        </w:rPr>
        <w:t xml:space="preserve">. </w:t>
      </w:r>
    </w:p>
    <w:p w14:paraId="3E23B05B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39DFE6F" w14:textId="412FE47D" w:rsidR="001D0F4A" w:rsidRPr="00130BFF" w:rsidRDefault="0027789F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>Search ‘news’ on work experience</w:t>
      </w:r>
    </w:p>
    <w:p w14:paraId="64B50665" w14:textId="00760318" w:rsidR="00C97855" w:rsidRPr="00130BFF" w:rsidRDefault="0027789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To find </w:t>
      </w:r>
      <w:r w:rsidR="004E0EA6" w:rsidRPr="00130BFF">
        <w:rPr>
          <w:rFonts w:ascii="Arial" w:hAnsi="Arial" w:cs="Arial"/>
          <w:sz w:val="24"/>
          <w:szCs w:val="24"/>
        </w:rPr>
        <w:t xml:space="preserve">organisations that are already providing </w:t>
      </w:r>
      <w:r w:rsidR="00E82908" w:rsidRPr="00130BFF">
        <w:rPr>
          <w:rFonts w:ascii="Arial" w:hAnsi="Arial" w:cs="Arial"/>
          <w:sz w:val="24"/>
          <w:szCs w:val="24"/>
        </w:rPr>
        <w:t xml:space="preserve">experience to young people </w:t>
      </w:r>
      <w:r w:rsidR="008307D7" w:rsidRPr="00130BFF">
        <w:rPr>
          <w:rFonts w:ascii="Arial" w:hAnsi="Arial" w:cs="Arial"/>
          <w:sz w:val="24"/>
          <w:szCs w:val="24"/>
        </w:rPr>
        <w:t>in your area, enter “&lt;area&gt; work experience” or “&lt;area</w:t>
      </w:r>
      <w:r w:rsidR="001B28B9" w:rsidRPr="00130BFF">
        <w:rPr>
          <w:rFonts w:ascii="Arial" w:hAnsi="Arial" w:cs="Arial"/>
          <w:sz w:val="24"/>
          <w:szCs w:val="24"/>
        </w:rPr>
        <w:t xml:space="preserve">&gt; internship” and select the news </w:t>
      </w:r>
      <w:r w:rsidR="00C97855" w:rsidRPr="00130BFF">
        <w:rPr>
          <w:rFonts w:ascii="Arial" w:hAnsi="Arial" w:cs="Arial"/>
          <w:sz w:val="24"/>
          <w:szCs w:val="24"/>
        </w:rPr>
        <w:t xml:space="preserve">filter of your preferred search engine to uncover potential employers: </w:t>
      </w:r>
    </w:p>
    <w:p w14:paraId="1202E06D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2726947E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424D0F4" w14:textId="7BA07F06" w:rsidR="00D301A6" w:rsidRPr="00130BFF" w:rsidRDefault="00147C0C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6AC9A6" wp14:editId="145B3B45">
                <wp:simplePos x="0" y="0"/>
                <wp:positionH relativeFrom="column">
                  <wp:posOffset>908050</wp:posOffset>
                </wp:positionH>
                <wp:positionV relativeFrom="paragraph">
                  <wp:posOffset>248285</wp:posOffset>
                </wp:positionV>
                <wp:extent cx="406400" cy="240030"/>
                <wp:effectExtent l="12700" t="25400" r="25400" b="13970"/>
                <wp:wrapNone/>
                <wp:docPr id="183666021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" cy="240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621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71.5pt;margin-top:19.55pt;width:32pt;height:18.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2KVxQEAANkDAAAOAAAAZHJzL2Uyb0RvYy54bWysU01v1DAQvSPxHyzf2WTTqkLRZnvYAhcE&#10;FVDurjNOLPlL9rBJ/j1jZ5siQKqEuFiOPe/5vTeTw+1sDTtDTNq7ju93NWfgpO+1Gzr+8O39m7ec&#10;JRSuF8Y76PgCid8eX786TKGFxo/e9BAZkbjUTqHjI2JoqyrJEaxIOx/A0aXy0QqkzzhUfRQTsVtT&#10;NXV9U00+9iF6CSnR6d16yY+FXymQ+FmpBMhMx0kbljWW9TGv1fEg2iGKMGp5kSH+QYUV2tGjG9Wd&#10;QMF+RP0HldUy+uQV7qS3lVdKSygeyM2+/s3N11EEKF4onBS2mNL/o5Wfzid3HymGKaQ2hfuYXcwq&#10;WqaMDt+pp8UXKWVziW3ZYoMZmaTD6/rmuqZwJV01tLsqsVYrTaYLMeEH8JblTccTRqGHEU/eOWqQ&#10;j+sT4vwxIQkh4BMgg43LKwpt3rme4RJoijBq4QYDuX1UnkuqZ/1lh4uBFf4FFNM96bwqTspowclE&#10;dhY0FEJKcNhsTFSdYUobswHrl4GX+gyFMnYbuHkZvCHKy97hBrba+fg3Apz3F8lqrX9KYPWdI3j0&#10;/VI6W6Kh+SlZXWY9D+iv3wX+/EcefwIAAP//AwBQSwMEFAAGAAgAAAAhAOf5XSTjAAAADgEAAA8A&#10;AABkcnMvZG93bnJldi54bWxMj09Lw0AQxe+C32GZgje7aSupTbMpYhEEEbQVz5vsNBuanY3ZbRK/&#10;veNJLwNv/rx5v3w3uVYM2IfGk4LFPAGBVHnTUK3g4/h0ew8iRE1Gt55QwTcG2BXXV7nOjB/pHYdD&#10;rAWbUMi0Ahtjl0kZKotOh7nvkHh28r3TkWVfS9Prkc1dK5dJkkqnG+IPVnf4aLE6Hy5OQTm2zdeI&#10;R3p9G+qX/fhsP9OTVepmNu23XB62ICJO8e8Cfhk4PxQcrPQXMkG0rO9WDBQVrDYLELywTNbcKBWs&#10;0w3IIpf/MYofAAAA//8DAFBLAQItABQABgAIAAAAIQC2gziS/gAAAOEBAAATAAAAAAAAAAAAAAAA&#10;AAAAAABbQ29udGVudF9UeXBlc10ueG1sUEsBAi0AFAAGAAgAAAAhADj9If/WAAAAlAEAAAsAAAAA&#10;AAAAAAAAAAAALwEAAF9yZWxzLy5yZWxzUEsBAi0AFAAGAAgAAAAhADQ3YpXFAQAA2QMAAA4AAAAA&#10;AAAAAAAAAAAALgIAAGRycy9lMm9Eb2MueG1sUEsBAi0AFAAGAAgAAAAhAOf5XSTjAAAADgEAAA8A&#10;AAAAAAAAAAAAAAAAHwQAAGRycy9kb3ducmV2LnhtbFBLBQYAAAAABAAEAPMAAAAvBQAAAAA=&#10;" strokecolor="#e97132 [3205]" strokeweight="1.5pt">
                <v:stroke endarrow="block" joinstyle="miter"/>
              </v:shape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F5CBE3" wp14:editId="19BA2A69">
                <wp:simplePos x="0" y="0"/>
                <wp:positionH relativeFrom="column">
                  <wp:posOffset>1321435</wp:posOffset>
                </wp:positionH>
                <wp:positionV relativeFrom="paragraph">
                  <wp:posOffset>71120</wp:posOffset>
                </wp:positionV>
                <wp:extent cx="508000" cy="184150"/>
                <wp:effectExtent l="12700" t="12700" r="12700" b="19050"/>
                <wp:wrapNone/>
                <wp:docPr id="78342785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841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26291" id="Rectangle 4" o:spid="_x0000_s1026" style="position:absolute;margin-left:104.05pt;margin-top:5.6pt;width:40pt;height:1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EpXAIAAAcFAAAOAAAAZHJzL2Uyb0RvYy54bWysVN9v2jAQfp+0/8Hy+0iCYGWIUKFWnSah&#10;tiqd+uw6donm+LyzIbC/fmcTAut4mvbi2L777sfn7zK73jWGbRX6GmzJi0HOmbISqtq+lfz7892n&#10;CWc+CFsJA1aVfK88v55//DBr3VQNYQ2mUsgoiPXT1pV8HYKbZpmXa9UIPwCnLBk1YCMCHfEtq1C0&#10;FL0x2TDPP2ctYOUQpPKebm8PRj5P8bVWMjxo7VVgpuRUW0grpvU1rtl8JqZvKNy6ll0Z4h+qaERt&#10;KWkf6lYEwTZY/xWqqSWCBx0GEpoMtK6lSj1QN0X+rpvVWjiVeiFyvOtp8v8vrLzfrtwjEg2t81NP&#10;29jFTmMTv1Qf2yWy9j1ZaheYpMtxPslzolSSqZiMinEiMzuBHfrwVUHD4qbkSG+RKBLbpQ+UkFyP&#10;LjGXhbvamPQexrK25MPJ+GocHyg7lZZ2YW9URBj7pDSrKypmmCIn1agbg2wr6L2FlMqGYQrReUeY&#10;pjQ9sLgENKHoQJ1vhKmkph6YXwL+mbFHpKxgQw9uagt4KUD1o8988D92f+g5tv8K1f4RGcJBy97J&#10;u5oIXgofHgWSeOlNaCDDAy3aABEJ3Y6zNeCvS/fRnzRFVs5aGoaS+58bgYoz882S2r4Uo1GcnnQY&#10;ja+GdMBzy+u5xW6aGyD+Cxp9J9M2+gdz3GqE5oXmdhGzkklYSblLLgMeDzfhMKQ0+VItFsmNJsaJ&#10;sLQrJ2PwyGoU0PPuRaDrVBZInvdwHBwxfSe2g29EWlhsAug6KfHEa8c3TVsSaPdniON8fk5ep//X&#10;/DcAAAD//wMAUEsDBBQABgAIAAAAIQBwalC13gAAAA4BAAAPAAAAZHJzL2Rvd25yZXYueG1sTE/J&#10;TsMwEL0j9R+sqcSN2jEIRWmcikXcyKEF7m7sJlG8KXaW/j3TE1xGmnlv3lIeVmvIrMfYeycg2zEg&#10;2jVe9a4V8P318ZADiUk6JY13WsBVRzhUm7tSFsov7qjnU2oJirhYSAFdSqGgNDadtjLufNAOsYsf&#10;rUy4ji1Vo1xQ3BrKGXumVvYOHToZ9Funm+E0WQFzWH7q18vjcTCh9td6mD5jmoS4367vexwveyBJ&#10;r+nvA24dMD9UGOzsJ6ciMQI4yzOkIpBxIEjg+e1wFvDEONCqpP9rVL8AAAD//wMAUEsBAi0AFAAG&#10;AAgAAAAhALaDOJL+AAAA4QEAABMAAAAAAAAAAAAAAAAAAAAAAFtDb250ZW50X1R5cGVzXS54bWxQ&#10;SwECLQAUAAYACAAAACEAOP0h/9YAAACUAQAACwAAAAAAAAAAAAAAAAAvAQAAX3JlbHMvLnJlbHNQ&#10;SwECLQAUAAYACAAAACEAACZBKVwCAAAHBQAADgAAAAAAAAAAAAAAAAAuAgAAZHJzL2Uyb0RvYy54&#10;bWxQSwECLQAUAAYACAAAACEAcGpQtd4AAAAOAQAADwAAAAAAAAAAAAAAAAC2BAAAZHJzL2Rvd25y&#10;ZXYueG1sUEsFBgAAAAAEAAQA8wAAAMEFAAAAAA==&#10;" filled="f" strokecolor="#e97132 [3205]" strokeweight="2.25pt"/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ABE9C8" wp14:editId="5F31FC86">
                <wp:simplePos x="0" y="0"/>
                <wp:positionH relativeFrom="column">
                  <wp:posOffset>1320165</wp:posOffset>
                </wp:positionH>
                <wp:positionV relativeFrom="paragraph">
                  <wp:posOffset>563245</wp:posOffset>
                </wp:positionV>
                <wp:extent cx="507827" cy="68811"/>
                <wp:effectExtent l="12700" t="63500" r="0" b="20320"/>
                <wp:wrapNone/>
                <wp:docPr id="202224987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827" cy="688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B970" id="Straight Arrow Connector 3" o:spid="_x0000_s1026" type="#_x0000_t32" style="position:absolute;margin-left:103.95pt;margin-top:44.35pt;width:40pt;height:5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4tvxAEAANgDAAAOAAAAZHJzL2Uyb0RvYy54bWysU02P0zAQvSPxHyzfadIgdquo6R66wAXB&#10;iq+71xknlvwle2iTf8/YabMIkFZCXEaOPe/NvDeT/d1kDTtBTNq7jm83NWfgpO+1Gzr+7eu7VzvO&#10;EgrXC+MddHyGxO8OL1/sz6GFxo/e9BAZkbjUnkPHR8TQVlWSI1iRNj6Ao0floxVIn3Go+ijOxG5N&#10;1dT1TXX2sQ/RS0iJbu+XR34o/EqBxE9KJUBmOk69YYmxxMccq8NetEMUYdTy0ob4hy6s0I6KrlT3&#10;AgX7EfUfVFbL6JNXuJHeVl4pLaFoIDXb+jc1X0YRoGghc1JYbUr/j1Z+PB3dQyQbziG1KTzErGJS&#10;0TJldPhOMy26qFM2Fdvm1TaYkEm6fFPf7ppbziQ93ex22212tVpYMluICd+DtywfOp4wCj2MePTO&#10;0Xx8XCqI04eEC/AKyGDjckShzVvXM5wDLRFGLdxg4FInp1RP7ZcTzgYW+GdQTPfU5usipGwWHE1k&#10;J0E7IaQEh83KRNkZprQxK7B+HnjJz1AoW7eCm+fBK6JU9g5XsNXOx78R4HQ1WS35VwcW3dmCR9/P&#10;ZbDFGlqfMpPLquf9/PW7wJ9+yMNPAAAA//8DAFBLAwQUAAYACAAAACEACKSgBuIAAAAOAQAADwAA&#10;AGRycy9kb3ducmV2LnhtbExP30vDMBB+F/wfwg18c+kKbm3XdIhDEETQTXxOm1tTbC61yZr635s9&#10;uZeDu++770e5m03PJhxdZ0nAapkAQ2qs6qgV8Hl8vs+AOS9Jyd4SCvhFB7vq9qaUhbKBPnA6+JZF&#10;EXKFFKC9HwrOXaPRSLe0A1LETnY00sd1bLkaZYjipudpkqy5kR1FBy0HfNLYfB/ORkAd+u4n4JHe&#10;3qf2dR9e9Nf6pIW4W8z7bRyPW2AeZ///AZcOMT9UMVhtz6Qc6wWkySaPVAFZtgEWCWl2OdQC8vwB&#10;eFXy6xrVHwAAAP//AwBQSwECLQAUAAYACAAAACEAtoM4kv4AAADhAQAAEwAAAAAAAAAAAAAAAAAA&#10;AAAAW0NvbnRlbnRfVHlwZXNdLnhtbFBLAQItABQABgAIAAAAIQA4/SH/1gAAAJQBAAALAAAAAAAA&#10;AAAAAAAAAC8BAABfcmVscy8ucmVsc1BLAQItABQABgAIAAAAIQBBN4tvxAEAANgDAAAOAAAAAAAA&#10;AAAAAAAAAC4CAABkcnMvZTJvRG9jLnhtbFBLAQItABQABgAIAAAAIQAIpKAG4gAAAA4BAAAPAAAA&#10;AAAAAAAAAAAAAB4EAABkcnMvZG93bnJldi54bWxQSwUGAAAAAAQABADzAAAALQUAAAAA&#10;" strokecolor="#e97132 [3205]" strokeweight="1.5pt">
                <v:stroke endarrow="block" joinstyle="miter"/>
              </v:shape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CF2BF4" wp14:editId="7BC28E02">
                <wp:simplePos x="0" y="0"/>
                <wp:positionH relativeFrom="column">
                  <wp:posOffset>1908175</wp:posOffset>
                </wp:positionH>
                <wp:positionV relativeFrom="paragraph">
                  <wp:posOffset>400685</wp:posOffset>
                </wp:positionV>
                <wp:extent cx="375227" cy="236682"/>
                <wp:effectExtent l="12700" t="12700" r="19050" b="17780"/>
                <wp:wrapNone/>
                <wp:docPr id="180625954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27" cy="236682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0DEA6" id="Rectangle 4" o:spid="_x0000_s1026" style="position:absolute;margin-left:150.25pt;margin-top:31.55pt;width:29.55pt;height:1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qrWAIAAAcFAAAOAAAAZHJzL2Uyb0RvYy54bWysVN9v2jAQfp+0/8Hy+wikBTpEqFArpkmo&#10;rdZOfXYdG6I5Pu9sCOyv39mEwDqepr04d77fn7/L9HZXG7ZV6CuwBR/0+pwpK6Gs7Krg318Wn244&#10;80HYUhiwquB75fnt7OOHaeMmKoc1mFIhoyTWTxpX8HUIbpJlXq5VLXwPnLJk1IC1CKTiKitRNJS9&#10;Nlne74+yBrB0CFJ5T7f3ByOfpfxaKxketfYqMFNw6i2kE9P5Fs9sNhWTFQq3rmTbhviHLmpRWSra&#10;pboXQbANVn+lqiuJ4EGHnoQ6A60rqdIMNM2g/26a57VwKs1C4HjXweT/X1r5sH12T0gwNM5PPIlx&#10;ip3GOn6pP7ZLYO07sNQuMEmXV+Nhno85k2TKr0ajmzyCmZ2CHfrwRUHNolBwpLdIEInt0oeD69El&#10;1rKwqIxJ72EsayjpzXA8TDlPrSUp7I2KEcZ+U5pVJTWTp8yJNerOINsKem8hpbLh2FbyjmGaynSB&#10;g0uBJgzaWVrfGKYSm7rA/qXAPyt2Eakq2NAF15UFvJSg/NFVPvgTomczR/ENyv0TMoQDl72Ti4oA&#10;XgofngQSeYnmtJDhkQ5tgICEVuJsDfjr0n30J06RlbOGlqHg/udGoOLMfLXEts+D6+u4PUm5Ho5z&#10;UvDc8nZusZv6Dgj/Aa2+k0mM/sEcRY1Qv9LezmNVMgkrqXbBZcCjchcOS0qbL9V8ntxoY5wIS/vs&#10;ZEweUY0Eetm9CnQtywLR8wGOiyMm78h28I2RFuabALpKTDzh2uJN25a43P4Z4jqf68nr9P+a/QYA&#10;AP//AwBQSwMEFAAGAAgAAAAhADuNp4LiAAAADwEAAA8AAABkcnMvZG93bnJldi54bWxMj0tPwzAQ&#10;hO9I/AdrkbhRu4RGNI1T8RA3cmihdzd2kyjx2oqdR/89ywkuK632m9mZfL/Ynk1mCK1DCeuVAGaw&#10;crrFWsL318fDM7AQFWrVOzQSribAvri9yVWm3YwHMx1jzcgEQ6YkNDH6jPNQNcaqsHLeIN0ubrAq&#10;0jrUXA9qJnPb80chUm5Vi/ShUd68NabqjqOVMPn5VL5ekkPX+9Jdy278DHGU8v5ued/ReNkBi2aJ&#10;fwr47UD5oaBgZzeiDqyXkAixIVRCmqyBEZBstimwM5FCPAEvcv6/R/EDAAD//wMAUEsBAi0AFAAG&#10;AAgAAAAhALaDOJL+AAAA4QEAABMAAAAAAAAAAAAAAAAAAAAAAFtDb250ZW50X1R5cGVzXS54bWxQ&#10;SwECLQAUAAYACAAAACEAOP0h/9YAAACUAQAACwAAAAAAAAAAAAAAAAAvAQAAX3JlbHMvLnJlbHNQ&#10;SwECLQAUAAYACAAAACEAjlZqq1gCAAAHBQAADgAAAAAAAAAAAAAAAAAuAgAAZHJzL2Uyb0RvYy54&#10;bWxQSwECLQAUAAYACAAAACEAO42nguIAAAAPAQAADwAAAAAAAAAAAAAAAACyBAAAZHJzL2Rvd25y&#10;ZXYueG1sUEsFBgAAAAAEAAQA8wAAAMEFAAAAAA==&#10;" filled="f" strokecolor="#e97132 [3205]" strokeweight="2.25pt"/>
            </w:pict>
          </mc:Fallback>
        </mc:AlternateContent>
      </w:r>
      <w:r w:rsidR="003A7C14" w:rsidRPr="00130B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0D1A88" wp14:editId="76F67935">
            <wp:extent cx="5784905" cy="2042160"/>
            <wp:effectExtent l="0" t="0" r="6350" b="2540"/>
            <wp:docPr id="930810768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10768" name="Picture 2" descr="A screenshot of a computer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0" r="41389" b="53105"/>
                    <a:stretch/>
                  </pic:blipFill>
                  <pic:spPr bwMode="auto">
                    <a:xfrm>
                      <a:off x="0" y="0"/>
                      <a:ext cx="5897366" cy="208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6A873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60BEA5DB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7BE6323" w14:textId="0A55DE90" w:rsidR="003200A5" w:rsidRPr="00130BFF" w:rsidRDefault="003200A5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 xml:space="preserve">Business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d</w:t>
      </w:r>
      <w:r w:rsidRPr="00130BFF">
        <w:rPr>
          <w:rFonts w:ascii="Arial" w:hAnsi="Arial" w:cs="Arial"/>
          <w:b/>
          <w:bCs/>
          <w:sz w:val="24"/>
          <w:szCs w:val="24"/>
        </w:rPr>
        <w:t>irectories</w:t>
      </w:r>
    </w:p>
    <w:p w14:paraId="4A9EAB44" w14:textId="4B0B88F8" w:rsidR="00D9283F" w:rsidRPr="00130BFF" w:rsidRDefault="0009282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Many </w:t>
      </w:r>
      <w:r w:rsidR="003200A5" w:rsidRPr="00130BFF">
        <w:rPr>
          <w:rFonts w:ascii="Arial" w:hAnsi="Arial" w:cs="Arial"/>
          <w:sz w:val="24"/>
          <w:szCs w:val="24"/>
        </w:rPr>
        <w:t>established local businesses are part of a business network, so it’s worth searching members of: Chambers of Commerce, FSB</w:t>
      </w:r>
      <w:r w:rsidR="00D9283F" w:rsidRPr="00130BFF">
        <w:rPr>
          <w:rFonts w:ascii="Arial" w:hAnsi="Arial" w:cs="Arial"/>
          <w:sz w:val="24"/>
          <w:szCs w:val="24"/>
        </w:rPr>
        <w:t xml:space="preserve"> and BNI. </w:t>
      </w:r>
    </w:p>
    <w:p w14:paraId="5DEE353E" w14:textId="36C1A4D3" w:rsidR="003200A5" w:rsidRPr="00130BFF" w:rsidRDefault="00D9283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can also use search engines </w:t>
      </w:r>
      <w:r w:rsidR="00CF6EA7" w:rsidRPr="00130BFF">
        <w:rPr>
          <w:rFonts w:ascii="Arial" w:hAnsi="Arial" w:cs="Arial"/>
          <w:sz w:val="24"/>
          <w:szCs w:val="24"/>
        </w:rPr>
        <w:t>or AI to find other business directories in your local area that align you to reputable businesses</w:t>
      </w:r>
      <w:r w:rsidR="003200A5" w:rsidRPr="00130BFF">
        <w:rPr>
          <w:rFonts w:ascii="Arial" w:hAnsi="Arial" w:cs="Arial"/>
          <w:sz w:val="24"/>
          <w:szCs w:val="24"/>
        </w:rPr>
        <w:t xml:space="preserve">. These </w:t>
      </w:r>
      <w:r w:rsidR="00CF6EA7" w:rsidRPr="00130BFF">
        <w:rPr>
          <w:rFonts w:ascii="Arial" w:hAnsi="Arial" w:cs="Arial"/>
          <w:sz w:val="24"/>
          <w:szCs w:val="24"/>
        </w:rPr>
        <w:t xml:space="preserve">directories </w:t>
      </w:r>
      <w:r w:rsidR="003200A5" w:rsidRPr="00130BFF">
        <w:rPr>
          <w:rFonts w:ascii="Arial" w:hAnsi="Arial" w:cs="Arial"/>
          <w:sz w:val="24"/>
          <w:szCs w:val="24"/>
        </w:rPr>
        <w:t>often provide details about the companies' size, industry, and contact information</w:t>
      </w:r>
      <w:r w:rsidR="00CF6EA7" w:rsidRPr="00130BFF">
        <w:rPr>
          <w:rFonts w:ascii="Arial" w:hAnsi="Arial" w:cs="Arial"/>
          <w:sz w:val="24"/>
          <w:szCs w:val="24"/>
        </w:rPr>
        <w:t xml:space="preserve"> too</w:t>
      </w:r>
      <w:r w:rsidR="003200A5" w:rsidRPr="00130BFF">
        <w:rPr>
          <w:rFonts w:ascii="Arial" w:hAnsi="Arial" w:cs="Arial"/>
          <w:sz w:val="24"/>
          <w:szCs w:val="24"/>
        </w:rPr>
        <w:t>.</w:t>
      </w:r>
    </w:p>
    <w:p w14:paraId="096E14F8" w14:textId="1984AD13" w:rsidR="00154A89" w:rsidRPr="00130BFF" w:rsidRDefault="00154A8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</w:t>
      </w:r>
      <w:r w:rsidR="00A3184F" w:rsidRPr="00130BFF">
        <w:rPr>
          <w:rFonts w:ascii="Arial" w:hAnsi="Arial" w:cs="Arial"/>
          <w:sz w:val="24"/>
          <w:szCs w:val="24"/>
        </w:rPr>
        <w:t xml:space="preserve">could </w:t>
      </w:r>
      <w:r w:rsidRPr="00130BFF">
        <w:rPr>
          <w:rFonts w:ascii="Arial" w:hAnsi="Arial" w:cs="Arial"/>
          <w:sz w:val="24"/>
          <w:szCs w:val="24"/>
        </w:rPr>
        <w:t xml:space="preserve">target bigger businesses first, </w:t>
      </w:r>
      <w:r w:rsidR="00593DEB" w:rsidRPr="00130BFF">
        <w:rPr>
          <w:rFonts w:ascii="Arial" w:hAnsi="Arial" w:cs="Arial"/>
          <w:sz w:val="24"/>
          <w:szCs w:val="24"/>
        </w:rPr>
        <w:t>which</w:t>
      </w:r>
      <w:r w:rsidRPr="00130BFF">
        <w:rPr>
          <w:rFonts w:ascii="Arial" w:hAnsi="Arial" w:cs="Arial"/>
          <w:sz w:val="24"/>
          <w:szCs w:val="24"/>
        </w:rPr>
        <w:t xml:space="preserve"> are more likely to take several students on industry placements. </w:t>
      </w:r>
    </w:p>
    <w:p w14:paraId="0F33C9D3" w14:textId="3B942825" w:rsidR="002634FE" w:rsidRPr="00130BFF" w:rsidRDefault="002634F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AA1B6E7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  <w:sectPr w:rsidR="00C40721" w:rsidRPr="00130BFF" w:rsidSect="003B75ED">
          <w:pgSz w:w="11906" w:h="16838"/>
          <w:pgMar w:top="2090" w:right="1304" w:bottom="2072" w:left="1304" w:header="709" w:footer="709" w:gutter="0"/>
          <w:cols w:space="708"/>
          <w:docGrid w:linePitch="360"/>
        </w:sectPr>
      </w:pPr>
    </w:p>
    <w:p w14:paraId="2D8E9800" w14:textId="5694B63E" w:rsidR="00D41F45" w:rsidRPr="00130BFF" w:rsidRDefault="00FC42A2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lastRenderedPageBreak/>
        <w:t>Career development websites</w:t>
      </w:r>
    </w:p>
    <w:p w14:paraId="4A2B721D" w14:textId="2304A210" w:rsidR="00FC42A2" w:rsidRPr="00130BFF" w:rsidRDefault="00FC42A2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There are several websites for </w:t>
      </w:r>
      <w:r w:rsidR="0032364B" w:rsidRPr="00130BFF">
        <w:rPr>
          <w:rFonts w:ascii="Arial" w:hAnsi="Arial" w:cs="Arial"/>
          <w:sz w:val="24"/>
          <w:szCs w:val="24"/>
        </w:rPr>
        <w:t>16–24-year-olds</w:t>
      </w:r>
      <w:r w:rsidRPr="00130BFF">
        <w:rPr>
          <w:rFonts w:ascii="Arial" w:hAnsi="Arial" w:cs="Arial"/>
          <w:sz w:val="24"/>
          <w:szCs w:val="24"/>
        </w:rPr>
        <w:t xml:space="preserve"> looking for experience in the workplace. </w:t>
      </w:r>
      <w:r w:rsidR="007C4264" w:rsidRPr="00130BFF">
        <w:rPr>
          <w:rFonts w:ascii="Arial" w:hAnsi="Arial" w:cs="Arial"/>
          <w:sz w:val="24"/>
          <w:szCs w:val="24"/>
        </w:rPr>
        <w:t xml:space="preserve">You can use these sites to identify employers keen to offer opportunities to young people. </w:t>
      </w:r>
    </w:p>
    <w:p w14:paraId="290B7BC5" w14:textId="51D89E7B" w:rsidR="007C4264" w:rsidRPr="00130BFF" w:rsidRDefault="007C4264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Start with: </w:t>
      </w:r>
      <w:hyperlink r:id="rId20" w:history="1">
        <w:r w:rsidR="00D4423B" w:rsidRPr="00130BFF">
          <w:rPr>
            <w:rStyle w:val="Hyperlink"/>
            <w:rFonts w:ascii="Arial" w:hAnsi="Arial" w:cs="Arial"/>
            <w:sz w:val="24"/>
            <w:szCs w:val="24"/>
          </w:rPr>
          <w:t>Jobs | Student Ladder</w:t>
        </w:r>
      </w:hyperlink>
    </w:p>
    <w:p w14:paraId="596A7499" w14:textId="0C55F843" w:rsidR="00DA144F" w:rsidRPr="00130BFF" w:rsidRDefault="00147C0C" w:rsidP="00130BFF">
      <w:pPr>
        <w:spacing w:before="60" w:after="60" w:line="312" w:lineRule="auto"/>
        <w:jc w:val="center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F759A81" wp14:editId="7CD8E3A0">
                <wp:simplePos x="0" y="0"/>
                <wp:positionH relativeFrom="column">
                  <wp:posOffset>621030</wp:posOffset>
                </wp:positionH>
                <wp:positionV relativeFrom="paragraph">
                  <wp:posOffset>303530</wp:posOffset>
                </wp:positionV>
                <wp:extent cx="474518" cy="88323"/>
                <wp:effectExtent l="12700" t="50800" r="0" b="13335"/>
                <wp:wrapNone/>
                <wp:docPr id="91908597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518" cy="883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738F" id="Straight Arrow Connector 3" o:spid="_x0000_s1026" type="#_x0000_t32" style="position:absolute;margin-left:48.9pt;margin-top:23.9pt;width:37.35pt;height:6.9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h2xgEAANgDAAAOAAAAZHJzL2Uyb0RvYy54bWysU8Fu1DAQvSPxD5bvbHazBVbRZnvYAhcE&#10;FYXeXWecWHJsyx42yd8zdtIUAVKlisvIsee9mfdmcrwee8MuEKJ2tua7zZYzsNI12rY1//H945sD&#10;ZxGFbYRxFmo+QeTXp9evjoOvoHSdMw0ERiQ2VoOveYfoq6KIsoNexI3zYOlRudALpM/QFk0QA7H3&#10;pii323fF4ELjg5MQI93ezI/8lPmVAolflYqAzNScesMcQ44PKRano6jaIHyn5dKGeEEXvdCWiq5U&#10;NwIF+xn0X1S9lsFFp3AjXV84pbSErIHU7LZ/qLnrhIeshcyJfrUp/j9a+eVytreBbBh8rKK/DUnF&#10;qELPlNH+nmaadVGnbMy2TattMCKTdHn1/urtjuYs6elw2Jf75GoxsyQ2HyJ+AtezdKh5xCB02+HZ&#10;WUvzcWGuIC6fI87AR0ACG5siCm0+2Ibh5GmJMGhhWwNLnZRSPLWfTzgZmOHfQDHdUJv7LCRvFpxN&#10;YBdBOyGkBIvlykTZCaa0MStw+zxwyU9QyFu3gsvnwSsiV3YWV3CvrQv/IsBxt7Ss5vxHB2bdyYIH&#10;10x5sNkaWp88k2XV037+/p3hTz/k6RcAAAD//wMAUEsDBBQABgAIAAAAIQB5bbYy4QAAAA0BAAAP&#10;AAAAZHJzL2Rvd25yZXYueG1sTI9BS8NAEIXvgv9hGcGb3bRoYtNsilgEQYTaSs+b7DQbzM7G7DYb&#10;/72bk15mGB7vzfeK7WQ6NuLgWksClosEGFJtVUuNgM/jy90jMOclKdlZQgE/6GBbXl8VMlc20AeO&#10;B9+wGEIulwK0933Ouas1GukWtkeK2tkORvp4Dg1Xgwwx3HR8lSQpN7Kl+EHLHp811l+HixFQha79&#10;Dnik9/3YvO3Cqz6lZy3E7c2028TxtAHmcfJ/Dpg7RH4oI1hlL6Qc6wSss4jvBdzPe9az1QOwSkC6&#10;zICXBf/fovwFAAD//wMAUEsBAi0AFAAGAAgAAAAhALaDOJL+AAAA4QEAABMAAAAAAAAAAAAAAAAA&#10;AAAAAFtDb250ZW50X1R5cGVzXS54bWxQSwECLQAUAAYACAAAACEAOP0h/9YAAACUAQAACwAAAAAA&#10;AAAAAAAAAAAvAQAAX3JlbHMvLnJlbHNQSwECLQAUAAYACAAAACEAZxxIdsYBAADYAwAADgAAAAAA&#10;AAAAAAAAAAAuAgAAZHJzL2Uyb0RvYy54bWxQSwECLQAUAAYACAAAACEAeW22MuEAAAANAQAADwAA&#10;AAAAAAAAAAAAAAAgBAAAZHJzL2Rvd25yZXYueG1sUEsFBgAAAAAEAAQA8wAAAC4FAAAAAA==&#10;" strokecolor="#e97132 [3205]" strokeweight="1.5pt">
                <v:stroke endarrow="block" joinstyle="miter"/>
              </v:shape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C4FABA3" wp14:editId="28C75B92">
                <wp:simplePos x="0" y="0"/>
                <wp:positionH relativeFrom="column">
                  <wp:posOffset>1106805</wp:posOffset>
                </wp:positionH>
                <wp:positionV relativeFrom="paragraph">
                  <wp:posOffset>134620</wp:posOffset>
                </wp:positionV>
                <wp:extent cx="508000" cy="184727"/>
                <wp:effectExtent l="12700" t="12700" r="12700" b="19050"/>
                <wp:wrapNone/>
                <wp:docPr id="58341518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8472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994F" id="Rectangle 4" o:spid="_x0000_s1026" style="position:absolute;margin-left:87.15pt;margin-top:10.6pt;width:40pt;height:14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4ksWgIAAAcFAAAOAAAAZHJzL2Uyb0RvYy54bWysVE1v2zAMvQ/YfxB0X/2BZMmCOkXQosOA&#10;oi2aDj2rstQYk0WNUuJkv36U4jhZl9Owi0yJfCT19OjLq21r2Eahb8BWvLjIOVNWQt3Yt4p/f779&#10;NOXMB2FrYcCqiu+U51fzjx8uOzdTJazA1AoZJbF+1rmKr0JwsyzzcqVa4S/AKUtODdiKQFt8y2oU&#10;HWVvTVbm+eesA6wdglTe0+nN3snnKb/WSoYHrb0KzFScegtpxbS+xjWbX4rZGwq3amTfhviHLlrR&#10;WCo6pLoRQbA1Nn+lahuJ4EGHCwltBlo3UqU70G2K/N1tlivhVLoLkePdQJP/f2nl/WbpHpFo6Jyf&#10;eTLjLbYa2/il/tg2kbUbyFLbwCQdjvNpnhOlklzFdDQpJ5HM7Ah26MNXBS2LRsWR3iJRJDZ3PuxD&#10;DyGxloXbxpj0HsayruLldDwZp5zH1pIVdkZFhLFPSrOmpmbKlDmpRl0bZBtB7y2kVDaUfVspOsI0&#10;lRmAxTmgCUUP6mMjTCU1DcD8HPDPigMiVQUbBnDbWMBzCeofQ+V9PDF6cudovkK9e0SGsNeyd/K2&#10;IYLvhA+PAkm89CY0kOGBFm2AiITe4mwF+OvceYwnTZGXs46GoeL+51qg4sx8s6S2L8VoFKcnbUbj&#10;SUkbPPW8nnrsur0G4r+g0XcymTE+mIOpEdoXmttFrEouYSXVrrgMeNhch/2Q0uRLtVikMJoYJ8Kd&#10;XToZk0dWo4Cety8CXa+yQPK8h8PgiNk7se1jI9LCYh1AN0mJR157vmnakpb7P0Mc59N9ijr+v+a/&#10;AQAA//8DAFBLAwQUAAYACAAAACEAH26uSN8AAAAOAQAADwAAAGRycy9kb3ducmV2LnhtbExPyU7D&#10;MBC9I/EP1iBxo04TCiiNU7GIGzm0wN2N3SSKPbZiZ+nfMz3Ry0hv5s1bit1iDZv0EDqHAtarBJjG&#10;2qkOGwE/358PL8BClKikcagFnHWAXXl7U8hcuRn3ejrEhpEIhlwKaGP0OeehbrWVYeW8Rrqd3GBl&#10;JDg0XA1yJnFreJokT9zKDsmhlV6/t7ruD6MVMPn5t3o7Zfve+Mqdq378CnEU4v5u+djSeN0Ci3qJ&#10;/x9w6UD5oaRgRzeiCswQfn7MiCogXafAiJBuLoujgE2SAS8Lfl2j/AMAAP//AwBQSwECLQAUAAYA&#10;CAAAACEAtoM4kv4AAADhAQAAEwAAAAAAAAAAAAAAAAAAAAAAW0NvbnRlbnRfVHlwZXNdLnhtbFBL&#10;AQItABQABgAIAAAAIQA4/SH/1gAAAJQBAAALAAAAAAAAAAAAAAAAAC8BAABfcmVscy8ucmVsc1BL&#10;AQItABQABgAIAAAAIQD134ksWgIAAAcFAAAOAAAAAAAAAAAAAAAAAC4CAABkcnMvZTJvRG9jLnht&#10;bFBLAQItABQABgAIAAAAIQAfbq5I3wAAAA4BAAAPAAAAAAAAAAAAAAAAALQEAABkcnMvZG93bnJl&#10;di54bWxQSwUGAAAAAAQABADzAAAAwAUAAAAA&#10;" filled="f" strokecolor="#e97132 [3205]" strokeweight="2.25pt"/>
            </w:pict>
          </mc:Fallback>
        </mc:AlternateContent>
      </w:r>
      <w:r w:rsidR="00DA144F" w:rsidRPr="00130B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24F830" wp14:editId="06E37B1F">
            <wp:extent cx="3870960" cy="2571920"/>
            <wp:effectExtent l="0" t="0" r="2540" b="6350"/>
            <wp:docPr id="17701602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160225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1010" cy="2578597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5FFEFF2B" w14:textId="6058A8EA" w:rsidR="00FD0195" w:rsidRPr="00130BFF" w:rsidRDefault="00FD0195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33018A4A" w14:textId="38683476" w:rsidR="00E43438" w:rsidRPr="00130BFF" w:rsidRDefault="00E43438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can also use AI to search for additional work experience or internship listings in your area. </w:t>
      </w:r>
    </w:p>
    <w:p w14:paraId="5099578D" w14:textId="49D4A25C" w:rsidR="002634FE" w:rsidRPr="00130BFF" w:rsidRDefault="002634F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AF2A1D0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7D62935" w14:textId="5B98A471" w:rsidR="003200A5" w:rsidRPr="00130BFF" w:rsidRDefault="003200A5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>Volunteering opportunities</w:t>
      </w:r>
    </w:p>
    <w:p w14:paraId="5A9F08C8" w14:textId="5772B662" w:rsidR="00EA07D0" w:rsidRPr="00130BFF" w:rsidRDefault="003200A5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Organisations searching for volunteers can also provide </w:t>
      </w:r>
      <w:r w:rsidR="00EA07D0" w:rsidRPr="00130BFF">
        <w:rPr>
          <w:rFonts w:ascii="Arial" w:hAnsi="Arial" w:cs="Arial"/>
          <w:sz w:val="24"/>
          <w:szCs w:val="24"/>
        </w:rPr>
        <w:t xml:space="preserve">a nurturing environment for some of your learners. </w:t>
      </w:r>
    </w:p>
    <w:p w14:paraId="7FFC6977" w14:textId="6E77984C" w:rsidR="008462DA" w:rsidRPr="00130BFF" w:rsidRDefault="004B31B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Search for </w:t>
      </w:r>
      <w:r w:rsidR="008E292A" w:rsidRPr="00130BFF">
        <w:rPr>
          <w:rFonts w:ascii="Arial" w:hAnsi="Arial" w:cs="Arial"/>
          <w:sz w:val="24"/>
          <w:szCs w:val="24"/>
        </w:rPr>
        <w:t>websites that showcase local volunteering opportunities, such as</w:t>
      </w:r>
      <w:r w:rsidR="008462DA" w:rsidRPr="00130BFF">
        <w:rPr>
          <w:rFonts w:ascii="Arial" w:hAnsi="Arial" w:cs="Arial"/>
          <w:sz w:val="24"/>
          <w:szCs w:val="24"/>
        </w:rPr>
        <w:t xml:space="preserve"> Council sites. This is a national example: </w:t>
      </w:r>
      <w:hyperlink r:id="rId22" w:history="1">
        <w:r w:rsidR="008462DA" w:rsidRPr="00130BFF">
          <w:rPr>
            <w:rStyle w:val="Hyperlink"/>
            <w:rFonts w:ascii="Arial" w:hAnsi="Arial" w:cs="Arial"/>
            <w:sz w:val="24"/>
            <w:szCs w:val="24"/>
          </w:rPr>
          <w:t>Find an opportunity – Volunteering Matters</w:t>
        </w:r>
      </w:hyperlink>
    </w:p>
    <w:p w14:paraId="3DF1F1F2" w14:textId="5A94949C" w:rsidR="00C00A81" w:rsidRPr="00130BFF" w:rsidRDefault="003200A5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It’s also worth finding who are members of Community and Voluntary Organisations. </w:t>
      </w:r>
      <w:r w:rsidR="00421BCE" w:rsidRPr="00130BFF">
        <w:rPr>
          <w:rFonts w:ascii="Arial" w:hAnsi="Arial" w:cs="Arial"/>
          <w:sz w:val="24"/>
          <w:szCs w:val="24"/>
        </w:rPr>
        <w:t>T</w:t>
      </w:r>
      <w:r w:rsidR="008462DA" w:rsidRPr="00130BFF">
        <w:rPr>
          <w:rFonts w:ascii="Arial" w:hAnsi="Arial" w:cs="Arial"/>
          <w:sz w:val="24"/>
          <w:szCs w:val="24"/>
        </w:rPr>
        <w:t xml:space="preserve">hese groups support </w:t>
      </w:r>
      <w:r w:rsidRPr="00130BFF">
        <w:rPr>
          <w:rFonts w:ascii="Arial" w:hAnsi="Arial" w:cs="Arial"/>
          <w:sz w:val="24"/>
          <w:szCs w:val="24"/>
        </w:rPr>
        <w:t xml:space="preserve">local charities </w:t>
      </w:r>
      <w:r w:rsidR="008462DA" w:rsidRPr="00130BFF">
        <w:rPr>
          <w:rFonts w:ascii="Arial" w:hAnsi="Arial" w:cs="Arial"/>
          <w:sz w:val="24"/>
          <w:szCs w:val="24"/>
        </w:rPr>
        <w:t>and social enterprises and will often list members that might support industry placement students</w:t>
      </w:r>
      <w:r w:rsidRPr="00130BFF">
        <w:rPr>
          <w:rFonts w:ascii="Arial" w:hAnsi="Arial" w:cs="Arial"/>
          <w:sz w:val="24"/>
          <w:szCs w:val="24"/>
        </w:rPr>
        <w:t xml:space="preserve">. </w:t>
      </w:r>
    </w:p>
    <w:p w14:paraId="4D8ACE59" w14:textId="01BBED87" w:rsidR="002634FE" w:rsidRDefault="002634F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21A9A84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049AFDB" w14:textId="77777777" w:rsidR="00130BFF" w:rsidRP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6C2AA7DF" w14:textId="6789A6D0" w:rsidR="001D0F4A" w:rsidRPr="00130BFF" w:rsidRDefault="00334EFD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lastRenderedPageBreak/>
        <w:t xml:space="preserve">LinkedIn (and other online)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p</w:t>
      </w:r>
      <w:r w:rsidR="001D0F4A" w:rsidRPr="00130BFF">
        <w:rPr>
          <w:rFonts w:ascii="Arial" w:hAnsi="Arial" w:cs="Arial"/>
          <w:b/>
          <w:bCs/>
          <w:sz w:val="24"/>
          <w:szCs w:val="24"/>
        </w:rPr>
        <w:t xml:space="preserve">rofessional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c</w:t>
      </w:r>
      <w:r w:rsidR="001D0F4A" w:rsidRPr="00130BFF">
        <w:rPr>
          <w:rFonts w:ascii="Arial" w:hAnsi="Arial" w:cs="Arial"/>
          <w:b/>
          <w:bCs/>
          <w:sz w:val="24"/>
          <w:szCs w:val="24"/>
        </w:rPr>
        <w:t>ommunities</w:t>
      </w:r>
    </w:p>
    <w:p w14:paraId="64D00027" w14:textId="77777777" w:rsidR="00C40721" w:rsidRPr="00130BFF" w:rsidRDefault="00C40721" w:rsidP="00130BFF">
      <w:pPr>
        <w:pStyle w:val="ListParagraph"/>
        <w:spacing w:before="60" w:after="60" w:line="312" w:lineRule="auto"/>
        <w:ind w:left="360"/>
        <w:contextualSpacing w:val="0"/>
        <w:rPr>
          <w:rFonts w:ascii="Arial" w:hAnsi="Arial" w:cs="Arial"/>
          <w:b/>
          <w:bCs/>
          <w:sz w:val="24"/>
          <w:szCs w:val="24"/>
        </w:rPr>
      </w:pPr>
    </w:p>
    <w:p w14:paraId="4C3C13C6" w14:textId="17A25A39" w:rsidR="003D4517" w:rsidRPr="00130BFF" w:rsidRDefault="001D0F4A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Search for professional communities and business groups in </w:t>
      </w:r>
      <w:r w:rsidR="00C00A81" w:rsidRPr="00130BFF">
        <w:rPr>
          <w:rFonts w:ascii="Arial" w:hAnsi="Arial" w:cs="Arial"/>
          <w:sz w:val="24"/>
          <w:szCs w:val="24"/>
        </w:rPr>
        <w:t>your area</w:t>
      </w:r>
      <w:r w:rsidR="00334EFD" w:rsidRPr="00130BFF">
        <w:rPr>
          <w:rFonts w:ascii="Arial" w:hAnsi="Arial" w:cs="Arial"/>
          <w:sz w:val="24"/>
          <w:szCs w:val="24"/>
        </w:rPr>
        <w:t xml:space="preserve"> using </w:t>
      </w:r>
      <w:r w:rsidR="003D4517" w:rsidRPr="00130BFF">
        <w:rPr>
          <w:rFonts w:ascii="Arial" w:hAnsi="Arial" w:cs="Arial"/>
          <w:sz w:val="24"/>
          <w:szCs w:val="24"/>
        </w:rPr>
        <w:t xml:space="preserve">online networking platforms such as </w:t>
      </w:r>
      <w:r w:rsidRPr="00130BFF">
        <w:rPr>
          <w:rFonts w:ascii="Arial" w:hAnsi="Arial" w:cs="Arial"/>
          <w:sz w:val="24"/>
          <w:szCs w:val="24"/>
        </w:rPr>
        <w:t>LinkedIn, Meetup, or industry-specific forums</w:t>
      </w:r>
      <w:r w:rsidR="003D4517" w:rsidRPr="00130BFF">
        <w:rPr>
          <w:rFonts w:ascii="Arial" w:hAnsi="Arial" w:cs="Arial"/>
          <w:sz w:val="24"/>
          <w:szCs w:val="24"/>
        </w:rPr>
        <w:t xml:space="preserve">. </w:t>
      </w:r>
    </w:p>
    <w:p w14:paraId="3762E11B" w14:textId="003AD523" w:rsidR="00433A37" w:rsidRPr="00130BFF" w:rsidRDefault="00D72C7B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On LinkedIn, you can search for a </w:t>
      </w:r>
      <w:r w:rsidR="00433A37" w:rsidRPr="00130BFF">
        <w:rPr>
          <w:rFonts w:ascii="Arial" w:hAnsi="Arial" w:cs="Arial"/>
          <w:sz w:val="24"/>
          <w:szCs w:val="24"/>
        </w:rPr>
        <w:t xml:space="preserve">sector and filter by groups to find groups you might join. </w:t>
      </w:r>
    </w:p>
    <w:p w14:paraId="1873BED9" w14:textId="56BEB698" w:rsidR="00433A37" w:rsidRPr="00130BFF" w:rsidRDefault="005077B0" w:rsidP="00130BFF">
      <w:pPr>
        <w:spacing w:before="60" w:after="60" w:line="312" w:lineRule="auto"/>
        <w:jc w:val="center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D6FD7A2" wp14:editId="22602AA6">
                <wp:simplePos x="0" y="0"/>
                <wp:positionH relativeFrom="column">
                  <wp:posOffset>589915</wp:posOffset>
                </wp:positionH>
                <wp:positionV relativeFrom="paragraph">
                  <wp:posOffset>478790</wp:posOffset>
                </wp:positionV>
                <wp:extent cx="474345" cy="88265"/>
                <wp:effectExtent l="12700" t="50800" r="0" b="13335"/>
                <wp:wrapNone/>
                <wp:docPr id="24740435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" cy="88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A6DF" id="Straight Arrow Connector 3" o:spid="_x0000_s1026" type="#_x0000_t32" style="position:absolute;margin-left:46.45pt;margin-top:37.7pt;width:37.35pt;height:6.9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qxxgEAANgDAAAOAAAAZHJzL2Uyb0RvYy54bWysU8Fu1DAQvSPxD5bvbLLptqyizfawBS4I&#10;KgrcXWecWHJsyx42yd8zdrYpAqRKiMvIsee9mfdmcridBsPOEKJ2tuHbTckZWOlabbuGf/v6/s2e&#10;s4jCtsI4Cw2fIfLb4+tXh9HXULnemRYCIxIb69E3vEf0dVFE2cMg4sZ5sPSoXBgE0mfoijaIkdgH&#10;U1RleVOMLrQ+OAkx0u3d8siPmV8pkPhZqQjITMOpN8wx5PiYYnE8iLoLwvdaXtoQ/9DFILSloivV&#10;nUDBfgT9B9WgZXDRKdxINxROKS0hayA12/I3NQ+98JC1kDnRrzbF/0crP51P9j6QDaOPdfT3IamY&#10;VBiYMtp/p5lmXdQpm7Jt82obTMgkXe7e7q5215xJetrvq5vr5GqxsCQ2HyJ+ADewdGh4xCB01+PJ&#10;WUvzcWGpIM4fIy7AJ0ACG5siCm3e2Zbh7GmJMGhhOwOXOimleG4/n3A2sMC/gGK6pTavspC8WXAy&#10;gZ0F7YSQEixWKxNlJ5jSxqzA8mXgJT9BIW/dCq5eBq+IXNlZXMGDti78jQCn7aVlteQ/ObDoThY8&#10;unbOg83W0PrkmVxWPe3nr98Z/vxDHn8CAAD//wMAUEsDBBQABgAIAAAAIQBrPcf34QAAAA0BAAAP&#10;AAAAZHJzL2Rvd25yZXYueG1sTE9dS8MwFH0X/A/hCr65dFO7tWs6xCEIMtBN9pw2d02xualN1tR/&#10;b/akLxcO5+OeU2wm07ERB9daEjCfJcCQaqtaagR8Hl7uVsCcl6RkZwkF/KCDTXl9Vchc2UAfOO59&#10;w2IIuVwK0N73Oeeu1mikm9keKXInOxjpIxwargYZYrjp+CJJUm5kS/GDlj0+a6y/9mcjoApd+x3w&#10;QLv3sXnbhld9TE9aiNubabuO52kNzOPk/xxw2RD7QxmLVfZMyrFOQLbIolLA8vEB2IVPlymwSsAq&#10;uwdeFvz/ivIXAAD//wMAUEsBAi0AFAAGAAgAAAAhALaDOJL+AAAA4QEAABMAAAAAAAAAAAAAAAAA&#10;AAAAAFtDb250ZW50X1R5cGVzXS54bWxQSwECLQAUAAYACAAAACEAOP0h/9YAAACUAQAACwAAAAAA&#10;AAAAAAAAAAAvAQAAX3JlbHMvLnJlbHNQSwECLQAUAAYACAAAACEAwpBqscYBAADYAwAADgAAAAAA&#10;AAAAAAAAAAAuAgAAZHJzL2Uyb0RvYy54bWxQSwECLQAUAAYACAAAACEAaz3H9+EAAAANAQAADwAA&#10;AAAAAAAAAAAAAAAgBAAAZHJzL2Rvd25yZXYueG1sUEsFBgAAAAAEAAQA8wAAAC4FAAAAAA==&#10;" strokecolor="#e97132 [3205]" strokeweight="1.5pt">
                <v:stroke endarrow="block" joinstyle="miter"/>
              </v:shape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AA38B3" wp14:editId="18E67E75">
                <wp:simplePos x="0" y="0"/>
                <wp:positionH relativeFrom="column">
                  <wp:posOffset>1376045</wp:posOffset>
                </wp:positionH>
                <wp:positionV relativeFrom="paragraph">
                  <wp:posOffset>53051</wp:posOffset>
                </wp:positionV>
                <wp:extent cx="508000" cy="184150"/>
                <wp:effectExtent l="12700" t="12700" r="12700" b="19050"/>
                <wp:wrapNone/>
                <wp:docPr id="211436582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841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ED61C" id="Rectangle 4" o:spid="_x0000_s1026" style="position:absolute;margin-left:108.35pt;margin-top:4.2pt;width:40pt;height:14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EpXAIAAAcFAAAOAAAAZHJzL2Uyb0RvYy54bWysVN9v2jAQfp+0/8Hy+0iCYGWIUKFWnSah&#10;tiqd+uw6donm+LyzIbC/fmcTAut4mvbi2L777sfn7zK73jWGbRX6GmzJi0HOmbISqtq+lfz7892n&#10;CWc+CFsJA1aVfK88v55//DBr3VQNYQ2mUsgoiPXT1pV8HYKbZpmXa9UIPwCnLBk1YCMCHfEtq1C0&#10;FL0x2TDPP2ctYOUQpPKebm8PRj5P8bVWMjxo7VVgpuRUW0grpvU1rtl8JqZvKNy6ll0Z4h+qaERt&#10;KWkf6lYEwTZY/xWqqSWCBx0GEpoMtK6lSj1QN0X+rpvVWjiVeiFyvOtp8v8vrLzfrtwjEg2t81NP&#10;29jFTmMTv1Qf2yWy9j1ZaheYpMtxPslzolSSqZiMinEiMzuBHfrwVUHD4qbkSG+RKBLbpQ+UkFyP&#10;LjGXhbvamPQexrK25MPJ+GocHyg7lZZ2YW9URBj7pDSrKypmmCIn1agbg2wr6L2FlMqGYQrReUeY&#10;pjQ9sLgENKHoQJ1vhKmkph6YXwL+mbFHpKxgQw9uagt4KUD1o8988D92f+g5tv8K1f4RGcJBy97J&#10;u5oIXgofHgWSeOlNaCDDAy3aABEJ3Y6zNeCvS/fRnzRFVs5aGoaS+58bgYoz882S2r4Uo1GcnnQY&#10;ja+GdMBzy+u5xW6aGyD+Cxp9J9M2+gdz3GqE5oXmdhGzkklYSblLLgMeDzfhMKQ0+VItFsmNJsaJ&#10;sLQrJ2PwyGoU0PPuRaDrVBZInvdwHBwxfSe2g29EWlhsAug6KfHEa8c3TVsSaPdniON8fk5ep//X&#10;/DcAAAD//wMAUEsDBBQABgAIAAAAIQDdKiM93wAAAA0BAAAPAAAAZHJzL2Rvd25yZXYueG1sTE/J&#10;TsMwEL0j8Q/WIHGjTtOqLWkmFYu4kUML3N14mkTxpthZ+ve4J7g86enNvCU/zFqxkXrfWoOwXCTA&#10;yFRWtqZG+P76eNoB80EYKZQ1hHAlD4fi/i4XmbSTOdJ4CjWLJsZnAqEJwWWc+6ohLfzCOjJRu9he&#10;ixBpX3PZiymaa8XTJNlwLVoTExrh6K2hqjsNGmF000/5elkdO+VKey274dOHAfHxYX7fR3jZAws0&#10;h78PuG2I/aGIxc52MNIzhZAuN9t4irBbA4t6+nzjZ4TVdg28yPn/FcUvAAAA//8DAFBLAQItABQA&#10;BgAIAAAAIQC2gziS/gAAAOEBAAATAAAAAAAAAAAAAAAAAAAAAABbQ29udGVudF9UeXBlc10ueG1s&#10;UEsBAi0AFAAGAAgAAAAhADj9If/WAAAAlAEAAAsAAAAAAAAAAAAAAAAALwEAAF9yZWxzLy5yZWxz&#10;UEsBAi0AFAAGAAgAAAAhAAAmQSlcAgAABwUAAA4AAAAAAAAAAAAAAAAALgIAAGRycy9lMm9Eb2Mu&#10;eG1sUEsBAi0AFAAGAAgAAAAhAN0qIz3fAAAADQEAAA8AAAAAAAAAAAAAAAAAtgQAAGRycy9kb3du&#10;cmV2LnhtbFBLBQYAAAAABAAEAPMAAADCBQAAAAA=&#10;" filled="f" strokecolor="#e97132 [3205]" strokeweight="2.25pt"/>
            </w:pict>
          </mc:Fallback>
        </mc:AlternateContent>
      </w:r>
      <w:r w:rsidRPr="00130BF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9C18E75" wp14:editId="7AD8CE16">
                <wp:simplePos x="0" y="0"/>
                <wp:positionH relativeFrom="column">
                  <wp:posOffset>907704</wp:posOffset>
                </wp:positionH>
                <wp:positionV relativeFrom="paragraph">
                  <wp:posOffset>239106</wp:posOffset>
                </wp:positionV>
                <wp:extent cx="474345" cy="88265"/>
                <wp:effectExtent l="12700" t="50800" r="0" b="13335"/>
                <wp:wrapNone/>
                <wp:docPr id="104237980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" cy="88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1673" id="Straight Arrow Connector 3" o:spid="_x0000_s1026" type="#_x0000_t32" style="position:absolute;margin-left:71.45pt;margin-top:18.85pt;width:37.35pt;height:6.9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qxxgEAANgDAAAOAAAAZHJzL2Uyb0RvYy54bWysU8Fu1DAQvSPxD5bvbLLptqyizfawBS4I&#10;KgrcXWecWHJsyx42yd8zdrYpAqRKiMvIsee9mfdmcridBsPOEKJ2tuHbTckZWOlabbuGf/v6/s2e&#10;s4jCtsI4Cw2fIfLb4+tXh9HXULnemRYCIxIb69E3vEf0dVFE2cMg4sZ5sPSoXBgE0mfoijaIkdgH&#10;U1RleVOMLrQ+OAkx0u3d8siPmV8pkPhZqQjITMOpN8wx5PiYYnE8iLoLwvdaXtoQ/9DFILSloivV&#10;nUDBfgT9B9WgZXDRKdxINxROKS0hayA12/I3NQ+98JC1kDnRrzbF/0crP51P9j6QDaOPdfT3IamY&#10;VBiYMtp/p5lmXdQpm7Jt82obTMgkXe7e7q5215xJetrvq5vr5GqxsCQ2HyJ+ADewdGh4xCB01+PJ&#10;WUvzcWGpIM4fIy7AJ0ACG5siCm3e2Zbh7GmJMGhhOwOXOimleG4/n3A2sMC/gGK6pTavspC8WXAy&#10;gZ0F7YSQEixWKxNlJ5jSxqzA8mXgJT9BIW/dCq5eBq+IXNlZXMGDti78jQCn7aVlteQ/ObDoThY8&#10;unbOg83W0PrkmVxWPe3nr98Z/vxDHn8CAAD//wMAUEsDBBQABgAIAAAAIQAZvTYf4AAAAA4BAAAP&#10;AAAAZHJzL2Rvd25yZXYueG1sTE9NS8QwEL0L/ocwgjc3bdVWu00XcREEWdBd8Zy2s02xmdQm29Z/&#10;73jSy8Bj3mexWWwvJhx950hBvIpAINWu6ahV8H54uroD4YOmRveOUME3etiU52eFzhs30xtO+9AK&#10;NiGfawUmhCGX0tcGrfYrNyDx7+hGqwPDsZXNqGc2t71MoiiVVnfECUYP+Giw/tyfrIJq7ruvGQ+0&#10;e53al+38bD7So1Hq8mLZrvk8rEEEXMKfAn43cH8ouVjlTtR40TO+Se6ZquA6y0AwIYmzFESl4DZO&#10;QZaF/D+j/AEAAP//AwBQSwECLQAUAAYACAAAACEAtoM4kv4AAADhAQAAEwAAAAAAAAAAAAAAAAAA&#10;AAAAW0NvbnRlbnRfVHlwZXNdLnhtbFBLAQItABQABgAIAAAAIQA4/SH/1gAAAJQBAAALAAAAAAAA&#10;AAAAAAAAAC8BAABfcmVscy8ucmVsc1BLAQItABQABgAIAAAAIQDCkGqxxgEAANgDAAAOAAAAAAAA&#10;AAAAAAAAAC4CAABkcnMvZTJvRG9jLnhtbFBLAQItABQABgAIAAAAIQAZvTYf4AAAAA4BAAAPAAAA&#10;AAAAAAAAAAAAACAEAABkcnMvZG93bnJldi54bWxQSwUGAAAAAAQABADzAAAALQUAAAAA&#10;" strokecolor="#e97132 [3205]" strokeweight="1.5pt">
                <v:stroke endarrow="block" joinstyle="miter"/>
              </v:shape>
            </w:pict>
          </mc:Fallback>
        </mc:AlternateContent>
      </w:r>
      <w:r w:rsidR="008C2609" w:rsidRPr="00130B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652CFF" wp14:editId="4A8DC28A">
            <wp:extent cx="3971596" cy="3260437"/>
            <wp:effectExtent l="0" t="0" r="3810" b="3810"/>
            <wp:docPr id="1384435791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35791" name="Picture 5" descr="A screenshot of a computer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0" t="10569" r="36014" b="18215"/>
                    <a:stretch/>
                  </pic:blipFill>
                  <pic:spPr bwMode="auto">
                    <a:xfrm>
                      <a:off x="0" y="0"/>
                      <a:ext cx="3992977" cy="327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2EA09" w14:textId="77777777" w:rsidR="005077B0" w:rsidRPr="00130BFF" w:rsidRDefault="005077B0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E82DD01" w14:textId="5E50D687" w:rsidR="001D0F4A" w:rsidRPr="00130BFF" w:rsidRDefault="00C5562B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Joining these groups will also give you an insight into the challenges the sector has in your area and let you know about events and meetings you might attend. </w:t>
      </w:r>
    </w:p>
    <w:p w14:paraId="0BC1EF1A" w14:textId="77777777" w:rsidR="002634FE" w:rsidRPr="00130BFF" w:rsidRDefault="002634F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253B14F4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2879ADF" w14:textId="72A0ABD0" w:rsidR="00C40721" w:rsidRPr="00130BFF" w:rsidRDefault="00CC4796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 xml:space="preserve">Online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j</w:t>
      </w:r>
      <w:r w:rsidRPr="00130BFF">
        <w:rPr>
          <w:rFonts w:ascii="Arial" w:hAnsi="Arial" w:cs="Arial"/>
          <w:b/>
          <w:bCs/>
          <w:sz w:val="24"/>
          <w:szCs w:val="24"/>
        </w:rPr>
        <w:t xml:space="preserve">ob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p</w:t>
      </w:r>
      <w:r w:rsidRPr="00130BFF">
        <w:rPr>
          <w:rFonts w:ascii="Arial" w:hAnsi="Arial" w:cs="Arial"/>
          <w:b/>
          <w:bCs/>
          <w:sz w:val="24"/>
          <w:szCs w:val="24"/>
        </w:rPr>
        <w:t>latforms</w:t>
      </w:r>
    </w:p>
    <w:p w14:paraId="3C237C2E" w14:textId="2D0722F9" w:rsidR="00820549" w:rsidRPr="00130BFF" w:rsidRDefault="00CC4796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Check online job platforms</w:t>
      </w:r>
      <w:r w:rsidR="00C5562B" w:rsidRPr="00130BFF">
        <w:rPr>
          <w:rFonts w:ascii="Arial" w:hAnsi="Arial" w:cs="Arial"/>
          <w:sz w:val="24"/>
          <w:szCs w:val="24"/>
        </w:rPr>
        <w:t xml:space="preserve"> to see who is recruiting for entry-level jobs and apprenticeships in your area. </w:t>
      </w:r>
      <w:r w:rsidR="00650A3E" w:rsidRPr="00130BFF">
        <w:rPr>
          <w:rFonts w:ascii="Arial" w:hAnsi="Arial" w:cs="Arial"/>
          <w:sz w:val="24"/>
          <w:szCs w:val="24"/>
        </w:rPr>
        <w:t>You can search words like ‘junior’</w:t>
      </w:r>
      <w:r w:rsidR="00820549" w:rsidRPr="00130BFF">
        <w:rPr>
          <w:rFonts w:ascii="Arial" w:hAnsi="Arial" w:cs="Arial"/>
          <w:sz w:val="24"/>
          <w:szCs w:val="24"/>
        </w:rPr>
        <w:t>,</w:t>
      </w:r>
      <w:r w:rsidR="00650A3E" w:rsidRPr="00130BFF">
        <w:rPr>
          <w:rFonts w:ascii="Arial" w:hAnsi="Arial" w:cs="Arial"/>
          <w:sz w:val="24"/>
          <w:szCs w:val="24"/>
        </w:rPr>
        <w:t xml:space="preserve"> ‘assistant’ or ‘trainee’ </w:t>
      </w:r>
      <w:r w:rsidR="00820549" w:rsidRPr="00130BFF">
        <w:rPr>
          <w:rFonts w:ascii="Arial" w:hAnsi="Arial" w:cs="Arial"/>
          <w:sz w:val="24"/>
          <w:szCs w:val="24"/>
        </w:rPr>
        <w:t xml:space="preserve">on websites </w:t>
      </w:r>
      <w:r w:rsidRPr="00130BFF">
        <w:rPr>
          <w:rFonts w:ascii="Arial" w:hAnsi="Arial" w:cs="Arial"/>
          <w:sz w:val="24"/>
          <w:szCs w:val="24"/>
        </w:rPr>
        <w:t xml:space="preserve">like </w:t>
      </w:r>
      <w:hyperlink r:id="rId24" w:history="1">
        <w:r w:rsidRPr="00130BFF">
          <w:rPr>
            <w:rStyle w:val="Hyperlink"/>
            <w:rFonts w:ascii="Arial" w:hAnsi="Arial" w:cs="Arial"/>
            <w:sz w:val="24"/>
            <w:szCs w:val="24"/>
          </w:rPr>
          <w:t>Indeed</w:t>
        </w:r>
      </w:hyperlink>
      <w:r w:rsidR="00820549" w:rsidRPr="00130BFF">
        <w:rPr>
          <w:rFonts w:ascii="Arial" w:hAnsi="Arial" w:cs="Arial"/>
          <w:sz w:val="24"/>
          <w:szCs w:val="24"/>
        </w:rPr>
        <w:t xml:space="preserve"> or </w:t>
      </w:r>
      <w:hyperlink r:id="rId25" w:history="1">
        <w:r w:rsidRPr="00130BFF">
          <w:rPr>
            <w:rStyle w:val="Hyperlink"/>
            <w:rFonts w:ascii="Arial" w:hAnsi="Arial" w:cs="Arial"/>
            <w:sz w:val="24"/>
            <w:szCs w:val="24"/>
          </w:rPr>
          <w:t>Totaljobs</w:t>
        </w:r>
      </w:hyperlink>
      <w:r w:rsidR="00820549" w:rsidRPr="00130BFF">
        <w:rPr>
          <w:rFonts w:ascii="Arial" w:hAnsi="Arial" w:cs="Arial"/>
          <w:sz w:val="24"/>
          <w:szCs w:val="24"/>
        </w:rPr>
        <w:t xml:space="preserve">. </w:t>
      </w:r>
    </w:p>
    <w:p w14:paraId="21A44138" w14:textId="5D759798" w:rsidR="002634FE" w:rsidRPr="00130BFF" w:rsidRDefault="0082054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You can also use specialist yout</w:t>
      </w:r>
      <w:r w:rsidR="00CC4796" w:rsidRPr="00130BFF">
        <w:rPr>
          <w:rFonts w:ascii="Arial" w:hAnsi="Arial" w:cs="Arial"/>
          <w:sz w:val="24"/>
          <w:szCs w:val="24"/>
        </w:rPr>
        <w:t xml:space="preserve">h employment platforms </w:t>
      </w:r>
      <w:r w:rsidR="00C5562B" w:rsidRPr="00130BFF">
        <w:rPr>
          <w:rFonts w:ascii="Arial" w:hAnsi="Arial" w:cs="Arial"/>
          <w:sz w:val="24"/>
          <w:szCs w:val="24"/>
        </w:rPr>
        <w:t xml:space="preserve">like </w:t>
      </w:r>
      <w:hyperlink r:id="rId26" w:history="1">
        <w:r w:rsidR="00C5562B" w:rsidRPr="00130BFF">
          <w:rPr>
            <w:rStyle w:val="Hyperlink"/>
            <w:rFonts w:ascii="Arial" w:hAnsi="Arial" w:cs="Arial"/>
            <w:sz w:val="24"/>
            <w:szCs w:val="24"/>
          </w:rPr>
          <w:t>GetMyFirstJob</w:t>
        </w:r>
      </w:hyperlink>
      <w:r w:rsidR="00C5562B" w:rsidRPr="00130BFF">
        <w:rPr>
          <w:rFonts w:ascii="Arial" w:hAnsi="Arial" w:cs="Arial"/>
          <w:sz w:val="24"/>
          <w:szCs w:val="24"/>
        </w:rPr>
        <w:t xml:space="preserve"> </w:t>
      </w:r>
      <w:r w:rsidR="00F66F8C" w:rsidRPr="00130BFF">
        <w:rPr>
          <w:rFonts w:ascii="Arial" w:hAnsi="Arial" w:cs="Arial"/>
          <w:sz w:val="24"/>
          <w:szCs w:val="24"/>
        </w:rPr>
        <w:t xml:space="preserve">and the Apprenticeship Service </w:t>
      </w:r>
      <w:r w:rsidRPr="00130BFF">
        <w:rPr>
          <w:rFonts w:ascii="Arial" w:hAnsi="Arial" w:cs="Arial"/>
          <w:sz w:val="24"/>
          <w:szCs w:val="24"/>
        </w:rPr>
        <w:t>to see w</w:t>
      </w:r>
      <w:r w:rsidR="00F66F8C" w:rsidRPr="00130BFF">
        <w:rPr>
          <w:rFonts w:ascii="Arial" w:hAnsi="Arial" w:cs="Arial"/>
          <w:sz w:val="24"/>
          <w:szCs w:val="24"/>
        </w:rPr>
        <w:t xml:space="preserve">hich local </w:t>
      </w:r>
      <w:r w:rsidR="00593DEB" w:rsidRPr="00130BFF">
        <w:rPr>
          <w:rFonts w:ascii="Arial" w:hAnsi="Arial" w:cs="Arial"/>
          <w:sz w:val="24"/>
          <w:szCs w:val="24"/>
        </w:rPr>
        <w:t>businesses</w:t>
      </w:r>
      <w:r w:rsidR="00F66F8C" w:rsidRPr="00130BFF">
        <w:rPr>
          <w:rFonts w:ascii="Arial" w:hAnsi="Arial" w:cs="Arial"/>
          <w:sz w:val="24"/>
          <w:szCs w:val="24"/>
        </w:rPr>
        <w:t xml:space="preserve"> are </w:t>
      </w:r>
      <w:r w:rsidRPr="00130BFF">
        <w:rPr>
          <w:rFonts w:ascii="Arial" w:hAnsi="Arial" w:cs="Arial"/>
          <w:sz w:val="24"/>
          <w:szCs w:val="24"/>
        </w:rPr>
        <w:t xml:space="preserve">recruiting apprentices and are likely to be </w:t>
      </w:r>
      <w:r w:rsidR="00FD40F1" w:rsidRPr="00130BFF">
        <w:rPr>
          <w:rFonts w:ascii="Arial" w:hAnsi="Arial" w:cs="Arial"/>
          <w:sz w:val="24"/>
          <w:szCs w:val="24"/>
        </w:rPr>
        <w:t xml:space="preserve">easier to engage </w:t>
      </w:r>
      <w:r w:rsidR="00593DEB" w:rsidRPr="00130BFF">
        <w:rPr>
          <w:rFonts w:ascii="Arial" w:hAnsi="Arial" w:cs="Arial"/>
          <w:sz w:val="24"/>
          <w:szCs w:val="24"/>
        </w:rPr>
        <w:t>in</w:t>
      </w:r>
      <w:r w:rsidR="00FD40F1" w:rsidRPr="00130BFF">
        <w:rPr>
          <w:rFonts w:ascii="Arial" w:hAnsi="Arial" w:cs="Arial"/>
          <w:sz w:val="24"/>
          <w:szCs w:val="24"/>
        </w:rPr>
        <w:t xml:space="preserve"> industry placements</w:t>
      </w:r>
    </w:p>
    <w:p w14:paraId="5D655EB5" w14:textId="7A1CE050" w:rsidR="001D0F4A" w:rsidRPr="00130BFF" w:rsidRDefault="00D625D6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lastRenderedPageBreak/>
        <w:t>Apprenticeship</w:t>
      </w:r>
      <w:r w:rsidR="00CD5626" w:rsidRPr="00130BFF">
        <w:rPr>
          <w:rFonts w:ascii="Arial" w:hAnsi="Arial" w:cs="Arial"/>
          <w:b/>
          <w:bCs/>
          <w:sz w:val="24"/>
          <w:szCs w:val="24"/>
        </w:rPr>
        <w:t xml:space="preserve"> and T Level</w:t>
      </w:r>
      <w:r w:rsidRPr="00130BFF">
        <w:rPr>
          <w:rFonts w:ascii="Arial" w:hAnsi="Arial" w:cs="Arial"/>
          <w:b/>
          <w:bCs/>
          <w:sz w:val="24"/>
          <w:szCs w:val="24"/>
        </w:rPr>
        <w:t xml:space="preserve"> Ambassador Network</w:t>
      </w:r>
      <w:r w:rsidR="00CD5626" w:rsidRPr="00130BFF">
        <w:rPr>
          <w:rFonts w:ascii="Arial" w:hAnsi="Arial" w:cs="Arial"/>
          <w:b/>
          <w:bCs/>
          <w:sz w:val="24"/>
          <w:szCs w:val="24"/>
        </w:rPr>
        <w:t>s</w:t>
      </w:r>
    </w:p>
    <w:p w14:paraId="2EC9F0F9" w14:textId="77777777" w:rsidR="00111A90" w:rsidRPr="00130BFF" w:rsidRDefault="003F0547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Across the country there are regional Apprenticeship Ambassador Networks. These are networks of employers that are committed to promoting apprenticeships and technical education in schools. They almost always employ apprentices </w:t>
      </w:r>
      <w:proofErr w:type="gramStart"/>
      <w:r w:rsidRPr="00130BFF">
        <w:rPr>
          <w:rFonts w:ascii="Arial" w:hAnsi="Arial" w:cs="Arial"/>
          <w:sz w:val="24"/>
          <w:szCs w:val="24"/>
        </w:rPr>
        <w:t>themselves, and</w:t>
      </w:r>
      <w:proofErr w:type="gramEnd"/>
      <w:r w:rsidRPr="00130BFF">
        <w:rPr>
          <w:rFonts w:ascii="Arial" w:hAnsi="Arial" w:cs="Arial"/>
          <w:sz w:val="24"/>
          <w:szCs w:val="24"/>
        </w:rPr>
        <w:t xml:space="preserve"> therefore are likely to consider </w:t>
      </w:r>
      <w:r w:rsidR="00035AB7" w:rsidRPr="00035AB7">
        <w:rPr>
          <w:rFonts w:ascii="Arial" w:hAnsi="Arial" w:cs="Arial"/>
          <w:sz w:val="24"/>
          <w:szCs w:val="24"/>
        </w:rPr>
        <w:t>industry placements too.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Pr="00130BFF">
        <w:rPr>
          <w:rFonts w:ascii="Arial" w:hAnsi="Arial" w:cs="Arial"/>
          <w:sz w:val="24"/>
          <w:szCs w:val="24"/>
        </w:rPr>
        <w:t xml:space="preserve">Plus, they have quarterly meetings, where it might be possible to talk about industry placements. </w:t>
      </w:r>
    </w:p>
    <w:p w14:paraId="51883FF0" w14:textId="77777777" w:rsidR="009A462D" w:rsidRPr="00130BFF" w:rsidRDefault="009A0500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can find </w:t>
      </w:r>
      <w:r w:rsidR="005C7919" w:rsidRPr="00130BFF">
        <w:rPr>
          <w:rFonts w:ascii="Arial" w:hAnsi="Arial" w:cs="Arial"/>
          <w:sz w:val="24"/>
          <w:szCs w:val="24"/>
        </w:rPr>
        <w:t xml:space="preserve">details here: </w:t>
      </w:r>
      <w:hyperlink r:id="rId27" w:history="1">
        <w:r w:rsidR="005C7919" w:rsidRPr="00130BFF">
          <w:rPr>
            <w:rStyle w:val="Hyperlink"/>
            <w:rFonts w:ascii="Arial" w:hAnsi="Arial" w:cs="Arial"/>
            <w:sz w:val="24"/>
            <w:szCs w:val="24"/>
          </w:rPr>
          <w:t>https://www.apprenticeships.gov.uk/influencers/yaan-regional-networks</w:t>
        </w:r>
      </w:hyperlink>
      <w:r w:rsidR="00093FCC" w:rsidRPr="00130BFF">
        <w:rPr>
          <w:rFonts w:ascii="Arial" w:hAnsi="Arial" w:cs="Arial"/>
          <w:sz w:val="24"/>
          <w:szCs w:val="24"/>
        </w:rPr>
        <w:t xml:space="preserve">. Most of them have a website too which will </w:t>
      </w:r>
      <w:r w:rsidR="009A462D" w:rsidRPr="00130BFF">
        <w:rPr>
          <w:rFonts w:ascii="Arial" w:hAnsi="Arial" w:cs="Arial"/>
          <w:sz w:val="24"/>
          <w:szCs w:val="24"/>
        </w:rPr>
        <w:t xml:space="preserve">have case studies of </w:t>
      </w:r>
      <w:proofErr w:type="gramStart"/>
      <w:r w:rsidR="009A462D" w:rsidRPr="00130BFF">
        <w:rPr>
          <w:rFonts w:ascii="Arial" w:hAnsi="Arial" w:cs="Arial"/>
          <w:sz w:val="24"/>
          <w:szCs w:val="24"/>
        </w:rPr>
        <w:t>particular members</w:t>
      </w:r>
      <w:proofErr w:type="gramEnd"/>
      <w:r w:rsidR="009A462D" w:rsidRPr="00130BFF">
        <w:rPr>
          <w:rFonts w:ascii="Arial" w:hAnsi="Arial" w:cs="Arial"/>
          <w:sz w:val="24"/>
          <w:szCs w:val="24"/>
        </w:rPr>
        <w:t xml:space="preserve"> you might choose to approach. </w:t>
      </w:r>
    </w:p>
    <w:p w14:paraId="337C6F5D" w14:textId="2470B6AC" w:rsidR="00027AFE" w:rsidRPr="00130BFF" w:rsidRDefault="009A462D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There is also a T Level Ambassador Network. You can email </w:t>
      </w:r>
      <w:r w:rsidR="00BF7A47" w:rsidRPr="00130BFF">
        <w:rPr>
          <w:rFonts w:ascii="Arial" w:hAnsi="Arial" w:cs="Arial"/>
          <w:sz w:val="24"/>
          <w:szCs w:val="24"/>
        </w:rPr>
        <w:t xml:space="preserve">the DfE to ask </w:t>
      </w:r>
      <w:r w:rsidR="00027AFE" w:rsidRPr="00130BFF">
        <w:rPr>
          <w:rFonts w:ascii="Arial" w:hAnsi="Arial" w:cs="Arial"/>
          <w:sz w:val="24"/>
          <w:szCs w:val="24"/>
        </w:rPr>
        <w:t xml:space="preserve">them to connect you to employers offering industry placements in your area: </w:t>
      </w:r>
      <w:hyperlink r:id="rId28" w:history="1">
        <w:r w:rsidR="00027AFE" w:rsidRPr="00130BFF">
          <w:rPr>
            <w:rStyle w:val="Hyperlink"/>
            <w:rFonts w:ascii="Arial" w:hAnsi="Arial" w:cs="Arial"/>
            <w:sz w:val="24"/>
            <w:szCs w:val="24"/>
          </w:rPr>
          <w:t>https://employers.tlevels.gov.uk/hc/en-gb/articles/5163486794898-Becoming-a-T-Level-ambassador</w:t>
        </w:r>
      </w:hyperlink>
    </w:p>
    <w:p w14:paraId="1C84E7E7" w14:textId="38D1B0C5" w:rsidR="00850248" w:rsidRPr="00130BFF" w:rsidRDefault="00850248" w:rsidP="00130BFF">
      <w:pPr>
        <w:spacing w:before="60" w:after="60" w:line="312" w:lineRule="auto"/>
        <w:rPr>
          <w:rFonts w:ascii="Arial" w:hAnsi="Arial" w:cs="Arial"/>
          <w:b/>
          <w:bCs/>
          <w:sz w:val="24"/>
          <w:szCs w:val="24"/>
        </w:rPr>
      </w:pPr>
    </w:p>
    <w:p w14:paraId="11A2F3A9" w14:textId="77777777" w:rsidR="00C40721" w:rsidRPr="00130BFF" w:rsidRDefault="00C40721" w:rsidP="00130BFF">
      <w:pPr>
        <w:spacing w:before="60" w:after="60" w:line="312" w:lineRule="auto"/>
        <w:rPr>
          <w:rFonts w:ascii="Arial" w:hAnsi="Arial" w:cs="Arial"/>
          <w:b/>
          <w:bCs/>
          <w:sz w:val="24"/>
          <w:szCs w:val="24"/>
        </w:rPr>
      </w:pPr>
    </w:p>
    <w:p w14:paraId="4346D854" w14:textId="0F04A36A" w:rsidR="00FB0528" w:rsidRPr="00130BFF" w:rsidRDefault="00995928" w:rsidP="00130BFF">
      <w:pPr>
        <w:pStyle w:val="ListParagraph"/>
        <w:numPr>
          <w:ilvl w:val="0"/>
          <w:numId w:val="3"/>
        </w:numPr>
        <w:spacing w:before="60" w:after="60" w:line="312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>Think wider for hard to fill placements</w:t>
      </w:r>
    </w:p>
    <w:p w14:paraId="14D370CB" w14:textId="5FB0CBD3" w:rsidR="00400FC0" w:rsidRPr="00130BFF" w:rsidRDefault="00400FC0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If you're struggling to find industry-specific employers to host placements, think more broadly about where relevant experience can be gained. For instance, digital students don’t have to work in IT companies – valuable placements could be found in councils, the NHS or online retailers, supporting teams in software development, cyber security or web design.</w:t>
      </w:r>
    </w:p>
    <w:p w14:paraId="042384CF" w14:textId="1DCE764F" w:rsidR="00FB0528" w:rsidRPr="00130BFF" w:rsidRDefault="00400FC0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Below is a detailed example of the kinds of roles and employers across different sectors that could host Legal T Level students. Use this list – and tools like AI – to help you generate similar ideas for your subject areas.</w:t>
      </w:r>
    </w:p>
    <w:p w14:paraId="372BF0E6" w14:textId="77777777" w:rsidR="000F70E9" w:rsidRDefault="000F70E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1D72A914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23060654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215851D3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63CBF4FF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0F910D1C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76F67EA0" w14:textId="77777777" w:rsid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58D16CA9" w14:textId="77777777" w:rsidR="00130BFF" w:rsidRPr="00130BFF" w:rsidRDefault="00130BF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4AA30384" w14:textId="1B1DFE05" w:rsidR="000F70E9" w:rsidRPr="00130BFF" w:rsidRDefault="000F70E9" w:rsidP="00130BFF">
      <w:pPr>
        <w:spacing w:before="60" w:after="60" w:line="312" w:lineRule="auto"/>
        <w:rPr>
          <w:rFonts w:ascii="Arial" w:hAnsi="Arial" w:cs="Arial"/>
          <w:b/>
          <w:bCs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lastRenderedPageBreak/>
        <w:t xml:space="preserve">Example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r</w:t>
      </w:r>
      <w:r w:rsidRPr="00130BFF">
        <w:rPr>
          <w:rFonts w:ascii="Arial" w:hAnsi="Arial" w:cs="Arial"/>
          <w:b/>
          <w:bCs/>
          <w:sz w:val="24"/>
          <w:szCs w:val="24"/>
        </w:rPr>
        <w:t xml:space="preserve">oles and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e</w:t>
      </w:r>
      <w:r w:rsidRPr="00130BFF">
        <w:rPr>
          <w:rFonts w:ascii="Arial" w:hAnsi="Arial" w:cs="Arial"/>
          <w:b/>
          <w:bCs/>
          <w:sz w:val="24"/>
          <w:szCs w:val="24"/>
        </w:rPr>
        <w:t xml:space="preserve">mployers by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b</w:t>
      </w:r>
      <w:r w:rsidRPr="00130BFF">
        <w:rPr>
          <w:rFonts w:ascii="Arial" w:hAnsi="Arial" w:cs="Arial"/>
          <w:b/>
          <w:bCs/>
          <w:sz w:val="24"/>
          <w:szCs w:val="24"/>
        </w:rPr>
        <w:t xml:space="preserve">usiness </w:t>
      </w:r>
      <w:r w:rsidR="00837C87" w:rsidRPr="00130BFF">
        <w:rPr>
          <w:rFonts w:ascii="Arial" w:hAnsi="Arial" w:cs="Arial"/>
          <w:b/>
          <w:bCs/>
          <w:sz w:val="24"/>
          <w:szCs w:val="24"/>
        </w:rPr>
        <w:t>s</w:t>
      </w:r>
      <w:r w:rsidRPr="00130BFF">
        <w:rPr>
          <w:rFonts w:ascii="Arial" w:hAnsi="Arial" w:cs="Arial"/>
          <w:b/>
          <w:bCs/>
          <w:sz w:val="24"/>
          <w:szCs w:val="24"/>
        </w:rPr>
        <w:t>ector</w:t>
      </w:r>
    </w:p>
    <w:p w14:paraId="7D59BE57" w14:textId="77777777" w:rsidR="000F70E9" w:rsidRPr="00130BFF" w:rsidRDefault="000F70E9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463"/>
        <w:gridCol w:w="3006"/>
      </w:tblGrid>
      <w:tr w:rsidR="00995928" w:rsidRPr="00130BFF" w14:paraId="4E4FBB36" w14:textId="77777777" w:rsidTr="007C064E">
        <w:trPr>
          <w:trHeight w:val="397"/>
        </w:trPr>
        <w:tc>
          <w:tcPr>
            <w:tcW w:w="2547" w:type="dxa"/>
            <w:shd w:val="clear" w:color="auto" w:fill="765AB0"/>
            <w:vAlign w:val="center"/>
          </w:tcPr>
          <w:p w14:paraId="729D2D09" w14:textId="3B04C66B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0" w:name="_Hlk200547993"/>
            <w:r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Business </w:t>
            </w:r>
            <w:r w:rsidR="00837C87"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</w:t>
            </w:r>
            <w:r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ectors</w:t>
            </w:r>
          </w:p>
        </w:tc>
        <w:tc>
          <w:tcPr>
            <w:tcW w:w="3463" w:type="dxa"/>
            <w:shd w:val="clear" w:color="auto" w:fill="765AB0"/>
            <w:vAlign w:val="center"/>
          </w:tcPr>
          <w:p w14:paraId="12D5A9EF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Roles</w:t>
            </w:r>
          </w:p>
        </w:tc>
        <w:tc>
          <w:tcPr>
            <w:tcW w:w="3006" w:type="dxa"/>
            <w:shd w:val="clear" w:color="auto" w:fill="765AB0"/>
            <w:vAlign w:val="center"/>
          </w:tcPr>
          <w:p w14:paraId="29E4EC73" w14:textId="63CB0E1E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Typical </w:t>
            </w:r>
            <w:r w:rsidR="00837C87"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</w:t>
            </w:r>
            <w:r w:rsidRPr="00130BF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mployers</w:t>
            </w:r>
          </w:p>
        </w:tc>
      </w:tr>
      <w:tr w:rsidR="00995928" w:rsidRPr="00130BFF" w14:paraId="41B9776F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63CDF2BD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Business and Administration</w:t>
            </w:r>
          </w:p>
        </w:tc>
        <w:tc>
          <w:tcPr>
            <w:tcW w:w="3463" w:type="dxa"/>
            <w:vAlign w:val="center"/>
          </w:tcPr>
          <w:p w14:paraId="6EE61A9E" w14:textId="7207AF52" w:rsidR="00995928" w:rsidRPr="00DD1977" w:rsidRDefault="00DD1977" w:rsidP="00DD1977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DD1977">
              <w:rPr>
                <w:rFonts w:ascii="Arial" w:hAnsi="Arial" w:cs="Arial"/>
                <w:sz w:val="24"/>
                <w:szCs w:val="24"/>
              </w:rPr>
              <w:t>Legal assistant, contracts manager, HR manager, office manager, compliance officer</w:t>
            </w:r>
          </w:p>
        </w:tc>
        <w:tc>
          <w:tcPr>
            <w:tcW w:w="3006" w:type="dxa"/>
            <w:vAlign w:val="center"/>
          </w:tcPr>
          <w:p w14:paraId="0C981710" w14:textId="6ED22E3A" w:rsidR="00995928" w:rsidRPr="00332BC8" w:rsidRDefault="003F0547" w:rsidP="00332BC8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 xml:space="preserve">Local councils, public sector bodies, multinational corporations, </w:t>
            </w:r>
            <w:r w:rsidR="00332BC8" w:rsidRPr="00332BC8">
              <w:rPr>
                <w:rFonts w:ascii="Arial" w:hAnsi="Arial" w:cs="Arial"/>
                <w:sz w:val="24"/>
                <w:szCs w:val="24"/>
              </w:rPr>
              <w:t>SMEs</w:t>
            </w:r>
          </w:p>
        </w:tc>
      </w:tr>
      <w:tr w:rsidR="00995928" w:rsidRPr="00130BFF" w14:paraId="1B29719E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0327C721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Legal, Finance and Accounting</w:t>
            </w:r>
          </w:p>
        </w:tc>
        <w:tc>
          <w:tcPr>
            <w:tcW w:w="3463" w:type="dxa"/>
            <w:vAlign w:val="center"/>
          </w:tcPr>
          <w:p w14:paraId="280EDC63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Solicitor, barrister, legal executive, risk analyst, finance officer, tax advisor, auditor</w:t>
            </w:r>
          </w:p>
        </w:tc>
        <w:tc>
          <w:tcPr>
            <w:tcW w:w="3006" w:type="dxa"/>
            <w:vAlign w:val="center"/>
          </w:tcPr>
          <w:p w14:paraId="5D297990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Law firms, insurance companies, regulatory bodies, accounting firms</w:t>
            </w:r>
          </w:p>
        </w:tc>
      </w:tr>
      <w:tr w:rsidR="00995928" w:rsidRPr="00130BFF" w14:paraId="13A550C2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1FF867E2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Sales, Marketing and Procurement</w:t>
            </w:r>
          </w:p>
        </w:tc>
        <w:tc>
          <w:tcPr>
            <w:tcW w:w="3463" w:type="dxa"/>
            <w:vAlign w:val="center"/>
          </w:tcPr>
          <w:p w14:paraId="17B60665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Procurement manager, licencing specialist, commercial contracts advisor, sales contract manager, marketing officer</w:t>
            </w:r>
          </w:p>
        </w:tc>
        <w:tc>
          <w:tcPr>
            <w:tcW w:w="3006" w:type="dxa"/>
            <w:vAlign w:val="center"/>
          </w:tcPr>
          <w:p w14:paraId="3D201A7F" w14:textId="5A16C579" w:rsidR="00995928" w:rsidRPr="008E6B57" w:rsidRDefault="003F0547" w:rsidP="008E6B57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 xml:space="preserve">Retail chains, e-commerce platforms, advertising </w:t>
            </w:r>
            <w:r w:rsidR="008E6B57" w:rsidRPr="008E6B57">
              <w:rPr>
                <w:rFonts w:ascii="Arial" w:hAnsi="Arial" w:cs="Arial"/>
                <w:sz w:val="24"/>
                <w:szCs w:val="24"/>
              </w:rPr>
              <w:t>agencies</w:t>
            </w:r>
            <w:r w:rsidRPr="00130BFF">
              <w:rPr>
                <w:rFonts w:ascii="Arial" w:hAnsi="Arial" w:cs="Arial"/>
                <w:sz w:val="24"/>
                <w:szCs w:val="24"/>
              </w:rPr>
              <w:t>, marketing firms, procurement consultancies</w:t>
            </w:r>
          </w:p>
        </w:tc>
      </w:tr>
      <w:tr w:rsidR="00995928" w:rsidRPr="00130BFF" w14:paraId="7E5346EE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4817D50E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Health and Science</w:t>
            </w:r>
          </w:p>
        </w:tc>
        <w:tc>
          <w:tcPr>
            <w:tcW w:w="3463" w:type="dxa"/>
            <w:vAlign w:val="center"/>
          </w:tcPr>
          <w:p w14:paraId="555544DD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Health and safety officer, regulatory affairs specialist, data protection officer, medical compliance officer, school administrator</w:t>
            </w:r>
          </w:p>
        </w:tc>
        <w:tc>
          <w:tcPr>
            <w:tcW w:w="3006" w:type="dxa"/>
            <w:vAlign w:val="center"/>
          </w:tcPr>
          <w:p w14:paraId="433FB6C4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NHS, pharmaceutical companies, healthcare providers, medical device companies</w:t>
            </w:r>
          </w:p>
        </w:tc>
      </w:tr>
      <w:tr w:rsidR="00995928" w:rsidRPr="00130BFF" w14:paraId="1675553D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5BD50E79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Education and Training</w:t>
            </w:r>
          </w:p>
        </w:tc>
        <w:tc>
          <w:tcPr>
            <w:tcW w:w="3463" w:type="dxa"/>
            <w:vAlign w:val="center"/>
          </w:tcPr>
          <w:p w14:paraId="17991518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Policy advisor, education compliance officer, school administrator</w:t>
            </w:r>
          </w:p>
        </w:tc>
        <w:tc>
          <w:tcPr>
            <w:tcW w:w="3006" w:type="dxa"/>
            <w:vAlign w:val="center"/>
          </w:tcPr>
          <w:p w14:paraId="66CB0B17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Colleges, universities, education charities, educational institutions</w:t>
            </w:r>
          </w:p>
        </w:tc>
      </w:tr>
      <w:tr w:rsidR="00995928" w:rsidRPr="00130BFF" w14:paraId="4EC88BF7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2E53BD82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Digital, Technology and Data</w:t>
            </w:r>
          </w:p>
        </w:tc>
        <w:tc>
          <w:tcPr>
            <w:tcW w:w="3463" w:type="dxa"/>
            <w:vAlign w:val="center"/>
          </w:tcPr>
          <w:p w14:paraId="5D99EE7B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GDPR officer, IT compliance manager, cybersecurity compliance analyst</w:t>
            </w:r>
          </w:p>
        </w:tc>
        <w:tc>
          <w:tcPr>
            <w:tcW w:w="3006" w:type="dxa"/>
            <w:vAlign w:val="center"/>
          </w:tcPr>
          <w:p w14:paraId="755EBEBF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Tech start-ups, software companies, telecoms providers, IT consultancies, cybersecurity firms</w:t>
            </w:r>
          </w:p>
        </w:tc>
      </w:tr>
      <w:tr w:rsidR="00995928" w:rsidRPr="00130BFF" w14:paraId="7B8FD7FB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7EAE4FD4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Construction and the Built Environment</w:t>
            </w:r>
          </w:p>
        </w:tc>
        <w:tc>
          <w:tcPr>
            <w:tcW w:w="3463" w:type="dxa"/>
            <w:vAlign w:val="center"/>
          </w:tcPr>
          <w:p w14:paraId="003974B3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 xml:space="preserve">Contract manager, environmental compliance </w:t>
            </w:r>
            <w:r w:rsidRPr="00130BFF">
              <w:rPr>
                <w:rFonts w:ascii="Arial" w:hAnsi="Arial" w:cs="Arial"/>
                <w:sz w:val="24"/>
                <w:szCs w:val="24"/>
              </w:rPr>
              <w:lastRenderedPageBreak/>
              <w:t>manager, health and safety manager, procurement manager</w:t>
            </w:r>
          </w:p>
        </w:tc>
        <w:tc>
          <w:tcPr>
            <w:tcW w:w="3006" w:type="dxa"/>
            <w:vAlign w:val="center"/>
          </w:tcPr>
          <w:p w14:paraId="373EB418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lastRenderedPageBreak/>
              <w:t xml:space="preserve">Construction firms, estate agencies, housing </w:t>
            </w:r>
            <w:r w:rsidRPr="00130BFF">
              <w:rPr>
                <w:rFonts w:ascii="Arial" w:hAnsi="Arial" w:cs="Arial"/>
                <w:sz w:val="24"/>
                <w:szCs w:val="24"/>
              </w:rPr>
              <w:lastRenderedPageBreak/>
              <w:t>associations, environment agencies, engineering companies</w:t>
            </w:r>
          </w:p>
        </w:tc>
      </w:tr>
      <w:tr w:rsidR="00995928" w:rsidRPr="00130BFF" w14:paraId="46E88F47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585DA98D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lastRenderedPageBreak/>
              <w:t>Transport and Logistics</w:t>
            </w:r>
          </w:p>
        </w:tc>
        <w:tc>
          <w:tcPr>
            <w:tcW w:w="3463" w:type="dxa"/>
            <w:vAlign w:val="center"/>
          </w:tcPr>
          <w:p w14:paraId="1C3E5952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Risk manager, procurement officer, transport safety manager, logistics manager</w:t>
            </w:r>
          </w:p>
        </w:tc>
        <w:tc>
          <w:tcPr>
            <w:tcW w:w="3006" w:type="dxa"/>
            <w:vAlign w:val="center"/>
          </w:tcPr>
          <w:p w14:paraId="1EF56320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Logistics companies, airlines, public transport authorities, shipping companies</w:t>
            </w:r>
          </w:p>
        </w:tc>
      </w:tr>
      <w:tr w:rsidR="00995928" w:rsidRPr="00130BFF" w14:paraId="7EFBDBE7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62CD69A9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Creative and Design</w:t>
            </w:r>
          </w:p>
        </w:tc>
        <w:tc>
          <w:tcPr>
            <w:tcW w:w="3463" w:type="dxa"/>
            <w:vAlign w:val="center"/>
          </w:tcPr>
          <w:p w14:paraId="7D5B748C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Media rights advisor, ethics officer, entertainment lawyers, copyright compliance officer</w:t>
            </w:r>
          </w:p>
        </w:tc>
        <w:tc>
          <w:tcPr>
            <w:tcW w:w="3006" w:type="dxa"/>
            <w:vAlign w:val="center"/>
          </w:tcPr>
          <w:p w14:paraId="38931E3D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Film studios, design agencies, media companies</w:t>
            </w:r>
          </w:p>
        </w:tc>
      </w:tr>
      <w:tr w:rsidR="00995928" w:rsidRPr="00130BFF" w14:paraId="35676AA1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1F3033A4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Agriculture, Environment and Animal Care</w:t>
            </w:r>
          </w:p>
        </w:tc>
        <w:tc>
          <w:tcPr>
            <w:tcW w:w="3463" w:type="dxa"/>
            <w:vAlign w:val="center"/>
          </w:tcPr>
          <w:p w14:paraId="1739E4D6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Sustainability compliance officer</w:t>
            </w:r>
          </w:p>
        </w:tc>
        <w:tc>
          <w:tcPr>
            <w:tcW w:w="3006" w:type="dxa"/>
            <w:vAlign w:val="center"/>
          </w:tcPr>
          <w:p w14:paraId="230C9972" w14:textId="3E3792BD" w:rsidR="00995928" w:rsidRPr="00B425D5" w:rsidRDefault="003F0547" w:rsidP="00B425D5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 xml:space="preserve">DEFRA, food </w:t>
            </w:r>
            <w:r w:rsidR="00B425D5" w:rsidRPr="00B425D5">
              <w:rPr>
                <w:rFonts w:ascii="Arial" w:hAnsi="Arial" w:cs="Arial"/>
                <w:sz w:val="24"/>
                <w:szCs w:val="24"/>
              </w:rPr>
              <w:t>production</w:t>
            </w:r>
            <w:r w:rsidRPr="00130BFF">
              <w:rPr>
                <w:rFonts w:ascii="Arial" w:hAnsi="Arial" w:cs="Arial"/>
                <w:sz w:val="24"/>
                <w:szCs w:val="24"/>
              </w:rPr>
              <w:t xml:space="preserve"> companies, agricultural businesses, sustainability consultancies</w:t>
            </w:r>
          </w:p>
        </w:tc>
      </w:tr>
      <w:tr w:rsidR="00995928" w:rsidRPr="00130BFF" w14:paraId="45CDB691" w14:textId="77777777" w:rsidTr="007C064E">
        <w:trPr>
          <w:trHeight w:val="397"/>
        </w:trPr>
        <w:tc>
          <w:tcPr>
            <w:tcW w:w="2547" w:type="dxa"/>
            <w:vAlign w:val="center"/>
          </w:tcPr>
          <w:p w14:paraId="5B726F83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Hospitality and Tourism</w:t>
            </w:r>
          </w:p>
        </w:tc>
        <w:tc>
          <w:tcPr>
            <w:tcW w:w="3463" w:type="dxa"/>
            <w:vAlign w:val="center"/>
          </w:tcPr>
          <w:p w14:paraId="502CEA4D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Risk manager, health and safety manager, tourism compliance officer</w:t>
            </w:r>
          </w:p>
        </w:tc>
        <w:tc>
          <w:tcPr>
            <w:tcW w:w="3006" w:type="dxa"/>
            <w:vAlign w:val="center"/>
          </w:tcPr>
          <w:p w14:paraId="66257386" w14:textId="77777777" w:rsidR="00995928" w:rsidRPr="00130BFF" w:rsidRDefault="00995928" w:rsidP="007C064E">
            <w:pPr>
              <w:spacing w:before="60" w:after="60" w:line="312" w:lineRule="auto"/>
              <w:rPr>
                <w:rFonts w:ascii="Arial" w:hAnsi="Arial" w:cs="Arial"/>
                <w:sz w:val="24"/>
                <w:szCs w:val="24"/>
              </w:rPr>
            </w:pPr>
            <w:r w:rsidRPr="00130BFF">
              <w:rPr>
                <w:rFonts w:ascii="Arial" w:hAnsi="Arial" w:cs="Arial"/>
                <w:sz w:val="24"/>
                <w:szCs w:val="24"/>
              </w:rPr>
              <w:t>Hotel chains, event management companies, hospitality groups, travel agencies</w:t>
            </w:r>
          </w:p>
        </w:tc>
      </w:tr>
      <w:bookmarkEnd w:id="0"/>
    </w:tbl>
    <w:p w14:paraId="4CBFEE8D" w14:textId="77777777" w:rsidR="00995928" w:rsidRPr="00130BFF" w:rsidRDefault="00995928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4061ABE4" w14:textId="77777777" w:rsidR="002634FE" w:rsidRPr="00130BFF" w:rsidRDefault="002634FE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</w:p>
    <w:p w14:paraId="25F61F57" w14:textId="77777777" w:rsidR="00111A90" w:rsidRPr="00130BFF" w:rsidRDefault="003F0547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AFTER YOUR </w:t>
      </w:r>
      <w:r w:rsidR="001E176A" w:rsidRPr="001E176A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RESEARCH</w:t>
      </w: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 </w:t>
      </w:r>
    </w:p>
    <w:p w14:paraId="0653210F" w14:textId="2E1D40F4" w:rsidR="008040AA" w:rsidRPr="00130BFF" w:rsidRDefault="008040AA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Once you have used the above tools and tips to identify </w:t>
      </w:r>
      <w:r w:rsidR="00B90E83" w:rsidRPr="00130BFF">
        <w:rPr>
          <w:rFonts w:ascii="Arial" w:hAnsi="Arial" w:cs="Arial"/>
          <w:sz w:val="24"/>
          <w:szCs w:val="24"/>
        </w:rPr>
        <w:t xml:space="preserve">potential host employers, create a spreadsheet with the information you know about each: </w:t>
      </w:r>
    </w:p>
    <w:p w14:paraId="4A98BFC5" w14:textId="771DD091" w:rsidR="00B90E83" w:rsidRPr="00130BFF" w:rsidRDefault="00D625D6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Company name</w:t>
      </w:r>
    </w:p>
    <w:p w14:paraId="7466F321" w14:textId="77777777" w:rsidR="00B90E83" w:rsidRPr="00130BFF" w:rsidRDefault="00B90E83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Possible T Levels</w:t>
      </w:r>
    </w:p>
    <w:p w14:paraId="772A69A3" w14:textId="4DD745C8" w:rsidR="00B90E83" w:rsidRPr="00130BFF" w:rsidRDefault="00B90E83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S</w:t>
      </w:r>
      <w:r w:rsidR="00D625D6" w:rsidRPr="00130BFF">
        <w:rPr>
          <w:rFonts w:ascii="Arial" w:hAnsi="Arial" w:cs="Arial"/>
          <w:sz w:val="24"/>
          <w:szCs w:val="24"/>
        </w:rPr>
        <w:t>ize</w:t>
      </w:r>
      <w:r w:rsidRPr="00130BFF">
        <w:rPr>
          <w:rFonts w:ascii="Arial" w:hAnsi="Arial" w:cs="Arial"/>
          <w:sz w:val="24"/>
          <w:szCs w:val="24"/>
        </w:rPr>
        <w:t xml:space="preserve"> of business</w:t>
      </w:r>
    </w:p>
    <w:p w14:paraId="1B696302" w14:textId="078F0467" w:rsidR="00B90E83" w:rsidRPr="00130BFF" w:rsidRDefault="00B90E83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Local location</w:t>
      </w:r>
    </w:p>
    <w:p w14:paraId="226CA3F8" w14:textId="5A01ACBC" w:rsidR="00B90E83" w:rsidRPr="00130BFF" w:rsidRDefault="00B90E83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Contact name</w:t>
      </w:r>
    </w:p>
    <w:p w14:paraId="4DF22A50" w14:textId="73674FCD" w:rsidR="00B90E83" w:rsidRPr="00130BFF" w:rsidRDefault="00B90E83" w:rsidP="00130BFF">
      <w:pPr>
        <w:pStyle w:val="ListParagraph"/>
        <w:numPr>
          <w:ilvl w:val="0"/>
          <w:numId w:val="7"/>
        </w:numPr>
        <w:spacing w:before="60" w:after="60" w:line="312" w:lineRule="auto"/>
        <w:contextualSpacing w:val="0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Contact details</w:t>
      </w:r>
    </w:p>
    <w:p w14:paraId="33A857DE" w14:textId="7B5307E7" w:rsidR="003F0547" w:rsidRPr="00130BFF" w:rsidRDefault="003F0547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From this list, draw up </w:t>
      </w:r>
      <w:r w:rsidRPr="00130BFF">
        <w:rPr>
          <w:rFonts w:ascii="Arial" w:hAnsi="Arial" w:cs="Arial"/>
          <w:sz w:val="24"/>
          <w:szCs w:val="24"/>
        </w:rPr>
        <w:t>your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Pr="00130BFF">
        <w:rPr>
          <w:rFonts w:ascii="Arial" w:hAnsi="Arial" w:cs="Arial"/>
          <w:sz w:val="24"/>
          <w:szCs w:val="24"/>
        </w:rPr>
        <w:t xml:space="preserve">‘top targets’ for each T Level </w:t>
      </w:r>
      <w:r w:rsidR="00920F3C" w:rsidRPr="00920F3C">
        <w:rPr>
          <w:rFonts w:ascii="Arial" w:hAnsi="Arial" w:cs="Arial"/>
          <w:sz w:val="24"/>
          <w:szCs w:val="24"/>
        </w:rPr>
        <w:t>course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Pr="00071CE6">
        <w:rPr>
          <w:rFonts w:ascii="Arial" w:hAnsi="Arial" w:cs="Arial"/>
          <w:sz w:val="24"/>
          <w:szCs w:val="24"/>
        </w:rPr>
        <w:t xml:space="preserve">by focusing first on the employers that are most likely to offer a realistic, high-quality placement. Consider how </w:t>
      </w:r>
      <w:r w:rsidRPr="00071CE6">
        <w:rPr>
          <w:rFonts w:ascii="Arial" w:hAnsi="Arial" w:cs="Arial"/>
          <w:sz w:val="24"/>
          <w:szCs w:val="24"/>
        </w:rPr>
        <w:lastRenderedPageBreak/>
        <w:t xml:space="preserve">closely the employer matches the </w:t>
      </w:r>
      <w:r w:rsidR="00920F3C" w:rsidRPr="00920F3C">
        <w:rPr>
          <w:rFonts w:ascii="Arial" w:hAnsi="Arial" w:cs="Arial"/>
          <w:sz w:val="24"/>
          <w:szCs w:val="24"/>
        </w:rPr>
        <w:t>course</w:t>
      </w:r>
      <w:r w:rsidRPr="00071CE6">
        <w:rPr>
          <w:rFonts w:ascii="Arial" w:hAnsi="Arial" w:cs="Arial"/>
          <w:sz w:val="24"/>
          <w:szCs w:val="24"/>
        </w:rPr>
        <w:t xml:space="preserve">, whether they could host one or more students, how easy they are for students to reach, whether there is already a </w:t>
      </w:r>
      <w:r w:rsidR="00920F3C" w:rsidRPr="00920F3C">
        <w:rPr>
          <w:rFonts w:ascii="Arial" w:hAnsi="Arial" w:cs="Arial"/>
          <w:sz w:val="24"/>
          <w:szCs w:val="24"/>
        </w:rPr>
        <w:t>relationship</w:t>
      </w:r>
      <w:r w:rsidRPr="00130BFF">
        <w:rPr>
          <w:rFonts w:ascii="Arial" w:hAnsi="Arial" w:cs="Arial"/>
          <w:sz w:val="24"/>
          <w:szCs w:val="24"/>
        </w:rPr>
        <w:t xml:space="preserve"> to build </w:t>
      </w:r>
      <w:r w:rsidRPr="00071CE6">
        <w:rPr>
          <w:rFonts w:ascii="Arial" w:hAnsi="Arial" w:cs="Arial"/>
          <w:sz w:val="24"/>
          <w:szCs w:val="24"/>
        </w:rPr>
        <w:t>on, and how likely they are to engage.</w:t>
      </w:r>
    </w:p>
    <w:p w14:paraId="5F0EA64C" w14:textId="0D283C4B" w:rsidR="003F0547" w:rsidRDefault="003F0547">
      <w:pPr>
        <w:spacing w:before="60" w:after="60" w:line="312" w:lineRule="auto"/>
        <w:rPr>
          <w:lang w:eastAsia="en-GB"/>
        </w:rPr>
      </w:pPr>
      <w:r>
        <w:rPr>
          <w:rFonts w:ascii="Arial" w:hAnsi="Arial" w:cs="Arial"/>
          <w:sz w:val="24"/>
          <w:szCs w:val="24"/>
        </w:rPr>
        <w:t>A simple way to do this is to mark each employer as high, medium or low priority. High-priority employers should have a strong route link</w:t>
      </w:r>
      <w:r w:rsidR="00322DF6" w:rsidRPr="00322DF6">
        <w:rPr>
          <w:rFonts w:ascii="Arial" w:hAnsi="Arial" w:cs="Arial"/>
          <w:sz w:val="24"/>
          <w:szCs w:val="24"/>
        </w:rPr>
        <w:t xml:space="preserve"> to the course</w:t>
      </w:r>
      <w:r>
        <w:rPr>
          <w:rFonts w:ascii="Arial" w:hAnsi="Arial" w:cs="Arial"/>
          <w:sz w:val="24"/>
          <w:szCs w:val="24"/>
        </w:rPr>
        <w:t xml:space="preserve">, good placement potential and a clear </w:t>
      </w:r>
      <w:r w:rsidR="004A3483">
        <w:rPr>
          <w:rFonts w:ascii="Arial" w:hAnsi="Arial" w:cs="Arial"/>
          <w:sz w:val="24"/>
          <w:szCs w:val="24"/>
        </w:rPr>
        <w:t>route</w:t>
      </w:r>
      <w:r>
        <w:rPr>
          <w:rFonts w:ascii="Arial" w:hAnsi="Arial" w:cs="Arial"/>
          <w:sz w:val="24"/>
          <w:szCs w:val="24"/>
        </w:rPr>
        <w:t xml:space="preserve"> into the organisation. Medium-priority employers may be worth keeping warm, while low-priority employers can stay on the long list for later.</w:t>
      </w:r>
    </w:p>
    <w:p w14:paraId="333FBC52" w14:textId="493A9612" w:rsidR="004E7D8A" w:rsidRPr="00130BFF" w:rsidRDefault="0001475C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</w:t>
      </w:r>
      <w:r w:rsidR="00A51BEC" w:rsidRPr="00130BFF">
        <w:rPr>
          <w:rFonts w:ascii="Arial" w:hAnsi="Arial" w:cs="Arial"/>
          <w:sz w:val="24"/>
          <w:szCs w:val="24"/>
        </w:rPr>
        <w:t>can</w:t>
      </w:r>
      <w:r w:rsidRPr="00130BFF">
        <w:rPr>
          <w:rFonts w:ascii="Arial" w:hAnsi="Arial" w:cs="Arial"/>
          <w:sz w:val="24"/>
          <w:szCs w:val="24"/>
        </w:rPr>
        <w:t xml:space="preserve"> then </w:t>
      </w:r>
      <w:r w:rsidR="005D1585" w:rsidRPr="00130BFF">
        <w:rPr>
          <w:rFonts w:ascii="Arial" w:hAnsi="Arial" w:cs="Arial"/>
          <w:sz w:val="24"/>
          <w:szCs w:val="24"/>
        </w:rPr>
        <w:t>carry</w:t>
      </w:r>
      <w:r w:rsidR="00A51BEC" w:rsidRPr="00130BFF">
        <w:rPr>
          <w:rFonts w:ascii="Arial" w:hAnsi="Arial" w:cs="Arial"/>
          <w:sz w:val="24"/>
          <w:szCs w:val="24"/>
        </w:rPr>
        <w:t xml:space="preserve"> </w:t>
      </w:r>
      <w:r w:rsidR="005D1585" w:rsidRPr="00130BFF">
        <w:rPr>
          <w:rFonts w:ascii="Arial" w:hAnsi="Arial" w:cs="Arial"/>
          <w:sz w:val="24"/>
          <w:szCs w:val="24"/>
        </w:rPr>
        <w:t xml:space="preserve">out </w:t>
      </w:r>
      <w:hyperlink r:id="rId29" w:history="1">
        <w:r w:rsidR="005D1585" w:rsidRPr="00130BFF">
          <w:rPr>
            <w:rStyle w:val="Hyperlink"/>
            <w:rFonts w:ascii="Arial" w:hAnsi="Arial" w:cs="Arial"/>
            <w:sz w:val="24"/>
            <w:szCs w:val="24"/>
          </w:rPr>
          <w:t>I</w:t>
        </w:r>
        <w:r w:rsidR="00075DBC" w:rsidRPr="00130BFF">
          <w:rPr>
            <w:rStyle w:val="Hyperlink"/>
            <w:rFonts w:ascii="Arial" w:hAnsi="Arial" w:cs="Arial"/>
            <w:sz w:val="24"/>
            <w:szCs w:val="24"/>
          </w:rPr>
          <w:t xml:space="preserve">nternal </w:t>
        </w:r>
        <w:r w:rsidR="005D1585" w:rsidRPr="00130BFF">
          <w:rPr>
            <w:rStyle w:val="Hyperlink"/>
            <w:rFonts w:ascii="Arial" w:hAnsi="Arial" w:cs="Arial"/>
            <w:sz w:val="24"/>
            <w:szCs w:val="24"/>
          </w:rPr>
          <w:t>S</w:t>
        </w:r>
        <w:r w:rsidR="00075DBC" w:rsidRPr="00130BFF">
          <w:rPr>
            <w:rStyle w:val="Hyperlink"/>
            <w:rFonts w:ascii="Arial" w:hAnsi="Arial" w:cs="Arial"/>
            <w:sz w:val="24"/>
            <w:szCs w:val="24"/>
          </w:rPr>
          <w:t>takeholder mapping</w:t>
        </w:r>
      </w:hyperlink>
      <w:r w:rsidR="00075DBC" w:rsidRPr="00130BFF">
        <w:rPr>
          <w:rFonts w:ascii="Arial" w:hAnsi="Arial" w:cs="Arial"/>
          <w:sz w:val="24"/>
          <w:szCs w:val="24"/>
        </w:rPr>
        <w:t xml:space="preserve"> to see if your school or college might already have a relationship with </w:t>
      </w:r>
      <w:r w:rsidR="005D1585" w:rsidRPr="00130BFF">
        <w:rPr>
          <w:rFonts w:ascii="Arial" w:hAnsi="Arial" w:cs="Arial"/>
          <w:sz w:val="24"/>
          <w:szCs w:val="24"/>
        </w:rPr>
        <w:t>any of these businesses</w:t>
      </w:r>
      <w:r w:rsidR="004E7D8A" w:rsidRPr="00130BFF">
        <w:rPr>
          <w:rFonts w:ascii="Arial" w:hAnsi="Arial" w:cs="Arial"/>
          <w:sz w:val="24"/>
          <w:szCs w:val="24"/>
        </w:rPr>
        <w:t xml:space="preserve"> and who is best to build on that relationship. </w:t>
      </w:r>
    </w:p>
    <w:p w14:paraId="7F5F99F4" w14:textId="56618B28" w:rsidR="004E7D8A" w:rsidRPr="00130BFF" w:rsidRDefault="005D1585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You should also use the </w:t>
      </w:r>
      <w:hyperlink r:id="rId30" w:history="1">
        <w:r w:rsidRPr="00130BFF">
          <w:rPr>
            <w:rStyle w:val="Hyperlink"/>
            <w:rFonts w:ascii="Arial" w:hAnsi="Arial" w:cs="Arial"/>
            <w:sz w:val="24"/>
            <w:szCs w:val="24"/>
          </w:rPr>
          <w:t>Marketing Channels tool</w:t>
        </w:r>
      </w:hyperlink>
      <w:r w:rsidRPr="00130BFF">
        <w:rPr>
          <w:rFonts w:ascii="Arial" w:hAnsi="Arial" w:cs="Arial"/>
          <w:sz w:val="24"/>
          <w:szCs w:val="24"/>
        </w:rPr>
        <w:t xml:space="preserve"> to plan how best to reach these organisations</w:t>
      </w:r>
      <w:r w:rsidR="004E7D8A" w:rsidRPr="00130BFF">
        <w:rPr>
          <w:rFonts w:ascii="Arial" w:hAnsi="Arial" w:cs="Arial"/>
          <w:sz w:val="24"/>
          <w:szCs w:val="24"/>
        </w:rPr>
        <w:t xml:space="preserve"> that you don’t have </w:t>
      </w:r>
      <w:r w:rsidR="00593DEB" w:rsidRPr="00130BFF">
        <w:rPr>
          <w:rFonts w:ascii="Arial" w:hAnsi="Arial" w:cs="Arial"/>
          <w:sz w:val="24"/>
          <w:szCs w:val="24"/>
        </w:rPr>
        <w:t xml:space="preserve">an </w:t>
      </w:r>
      <w:r w:rsidR="004E7D8A" w:rsidRPr="00130BFF">
        <w:rPr>
          <w:rFonts w:ascii="Arial" w:hAnsi="Arial" w:cs="Arial"/>
          <w:sz w:val="24"/>
          <w:szCs w:val="24"/>
        </w:rPr>
        <w:t>existing relationship with</w:t>
      </w:r>
      <w:r w:rsidR="00075DBC" w:rsidRPr="00130BFF">
        <w:rPr>
          <w:rFonts w:ascii="Arial" w:hAnsi="Arial" w:cs="Arial"/>
          <w:sz w:val="24"/>
          <w:szCs w:val="24"/>
        </w:rPr>
        <w:t>.</w:t>
      </w:r>
    </w:p>
    <w:p w14:paraId="57D67529" w14:textId="77777777" w:rsidR="00DE2190" w:rsidRPr="00130BFF" w:rsidRDefault="00DE2190" w:rsidP="00130BFF">
      <w:pPr>
        <w:spacing w:before="60" w:after="60" w:line="312" w:lineRule="auto"/>
        <w:rPr>
          <w:rFonts w:ascii="Arial" w:hAnsi="Arial" w:cs="Arial"/>
          <w:b/>
          <w:bCs/>
          <w:sz w:val="24"/>
          <w:szCs w:val="24"/>
        </w:rPr>
      </w:pPr>
    </w:p>
    <w:p w14:paraId="40BDEF7C" w14:textId="48E7D7BA" w:rsidR="00457381" w:rsidRPr="00130BFF" w:rsidRDefault="00DE2190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b/>
          <w:bCs/>
          <w:sz w:val="24"/>
          <w:szCs w:val="24"/>
        </w:rPr>
        <w:t>B</w:t>
      </w:r>
      <w:r w:rsidR="004E7D8A" w:rsidRPr="00130BFF">
        <w:rPr>
          <w:rFonts w:ascii="Arial" w:hAnsi="Arial" w:cs="Arial"/>
          <w:b/>
          <w:bCs/>
          <w:sz w:val="24"/>
          <w:szCs w:val="24"/>
        </w:rPr>
        <w:t xml:space="preserve">uilding relationships, especially with large organisations, takes a </w:t>
      </w:r>
      <w:r w:rsidR="00593DEB" w:rsidRPr="00130BFF">
        <w:rPr>
          <w:rFonts w:ascii="Arial" w:hAnsi="Arial" w:cs="Arial"/>
          <w:b/>
          <w:bCs/>
          <w:sz w:val="24"/>
          <w:szCs w:val="24"/>
        </w:rPr>
        <w:t>long time</w:t>
      </w:r>
      <w:r w:rsidR="004E7D8A" w:rsidRPr="00130BFF">
        <w:rPr>
          <w:rFonts w:ascii="Arial" w:hAnsi="Arial" w:cs="Arial"/>
          <w:b/>
          <w:bCs/>
          <w:sz w:val="24"/>
          <w:szCs w:val="24"/>
        </w:rPr>
        <w:t>.</w:t>
      </w:r>
      <w:r w:rsidR="004E7D8A" w:rsidRPr="00130BFF">
        <w:rPr>
          <w:rFonts w:ascii="Arial" w:hAnsi="Arial" w:cs="Arial"/>
          <w:sz w:val="24"/>
          <w:szCs w:val="24"/>
        </w:rPr>
        <w:t xml:space="preserve"> </w:t>
      </w:r>
    </w:p>
    <w:p w14:paraId="5BA288A7" w14:textId="739C0548" w:rsidR="00DE2190" w:rsidRPr="00130BFF" w:rsidRDefault="004E7D8A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>It i</w:t>
      </w:r>
      <w:r w:rsidR="006930DA" w:rsidRPr="00130BFF">
        <w:rPr>
          <w:rFonts w:ascii="Arial" w:hAnsi="Arial" w:cs="Arial"/>
          <w:sz w:val="24"/>
          <w:szCs w:val="24"/>
        </w:rPr>
        <w:t xml:space="preserve">sn’t </w:t>
      </w:r>
      <w:r w:rsidR="003C78D0" w:rsidRPr="00130BFF">
        <w:rPr>
          <w:rFonts w:ascii="Arial" w:hAnsi="Arial" w:cs="Arial"/>
          <w:sz w:val="24"/>
          <w:szCs w:val="24"/>
        </w:rPr>
        <w:t xml:space="preserve">always </w:t>
      </w:r>
      <w:r w:rsidR="006930DA" w:rsidRPr="00130BFF">
        <w:rPr>
          <w:rFonts w:ascii="Arial" w:hAnsi="Arial" w:cs="Arial"/>
          <w:sz w:val="24"/>
          <w:szCs w:val="24"/>
        </w:rPr>
        <w:t>wise to jump straight into ‘</w:t>
      </w:r>
      <w:r w:rsidR="003C78D0" w:rsidRPr="00130BFF">
        <w:rPr>
          <w:rFonts w:ascii="Arial" w:hAnsi="Arial" w:cs="Arial"/>
          <w:sz w:val="24"/>
          <w:szCs w:val="24"/>
        </w:rPr>
        <w:t xml:space="preserve">will you offer </w:t>
      </w:r>
      <w:r w:rsidR="00B1498C" w:rsidRPr="00130BFF">
        <w:rPr>
          <w:rFonts w:ascii="Arial" w:hAnsi="Arial" w:cs="Arial"/>
          <w:sz w:val="24"/>
          <w:szCs w:val="24"/>
        </w:rPr>
        <w:t>industry placements’, you are likely to need to build the relationship slowly, get to understand the business and where they might be able to support students</w:t>
      </w:r>
      <w:r w:rsidR="00457381" w:rsidRPr="00130BFF">
        <w:rPr>
          <w:rFonts w:ascii="Arial" w:hAnsi="Arial" w:cs="Arial"/>
          <w:sz w:val="24"/>
          <w:szCs w:val="24"/>
        </w:rPr>
        <w:t xml:space="preserve"> and </w:t>
      </w:r>
      <w:r w:rsidR="00F63BB1" w:rsidRPr="00130BFF">
        <w:rPr>
          <w:rFonts w:ascii="Arial" w:hAnsi="Arial" w:cs="Arial"/>
          <w:sz w:val="24"/>
          <w:szCs w:val="24"/>
        </w:rPr>
        <w:t>how your school or college can adapt its offer to their needs</w:t>
      </w:r>
      <w:r w:rsidR="00B1498C" w:rsidRPr="00130BFF">
        <w:rPr>
          <w:rFonts w:ascii="Arial" w:hAnsi="Arial" w:cs="Arial"/>
          <w:sz w:val="24"/>
          <w:szCs w:val="24"/>
        </w:rPr>
        <w:t xml:space="preserve">. </w:t>
      </w:r>
      <w:r w:rsidR="006930DA" w:rsidRPr="00130BFF">
        <w:rPr>
          <w:rFonts w:ascii="Arial" w:hAnsi="Arial" w:cs="Arial"/>
          <w:sz w:val="24"/>
          <w:szCs w:val="24"/>
        </w:rPr>
        <w:t xml:space="preserve"> </w:t>
      </w:r>
      <w:r w:rsidR="00075DBC" w:rsidRPr="00130BFF">
        <w:rPr>
          <w:rFonts w:ascii="Arial" w:hAnsi="Arial" w:cs="Arial"/>
          <w:sz w:val="24"/>
          <w:szCs w:val="24"/>
        </w:rPr>
        <w:t xml:space="preserve">  </w:t>
      </w:r>
    </w:p>
    <w:p w14:paraId="3607E04A" w14:textId="77777777" w:rsidR="00147C0C" w:rsidRPr="00130BFF" w:rsidRDefault="00147C0C" w:rsidP="00130BFF">
      <w:pPr>
        <w:spacing w:before="60" w:after="60" w:line="312" w:lineRule="auto"/>
        <w:rPr>
          <w:rFonts w:ascii="Arial" w:hAnsi="Arial" w:cs="Arial"/>
          <w:sz w:val="24"/>
          <w:szCs w:val="24"/>
          <w:u w:val="single"/>
        </w:rPr>
      </w:pPr>
    </w:p>
    <w:p w14:paraId="4BCE48D2" w14:textId="2B5DFAFF" w:rsidR="005D1585" w:rsidRPr="00130BFF" w:rsidRDefault="00E2100E" w:rsidP="00130BFF">
      <w:pPr>
        <w:spacing w:before="60" w:after="60" w:line="312" w:lineRule="auto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 w:rsidRPr="00130BF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WHAT ELSE?</w:t>
      </w:r>
    </w:p>
    <w:p w14:paraId="599D88BF" w14:textId="37005DF1" w:rsidR="003F0547" w:rsidRPr="00130BFF" w:rsidRDefault="003F0547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  <w:sz w:val="24"/>
          <w:szCs w:val="24"/>
        </w:rPr>
        <w:t xml:space="preserve">If </w:t>
      </w:r>
      <w:r w:rsidR="002D69F8" w:rsidRPr="002D69F8">
        <w:rPr>
          <w:rFonts w:ascii="Arial" w:hAnsi="Arial" w:cs="Arial"/>
          <w:sz w:val="24"/>
          <w:szCs w:val="24"/>
        </w:rPr>
        <w:t>your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Pr="00130BFF">
        <w:rPr>
          <w:rFonts w:ascii="Arial" w:hAnsi="Arial" w:cs="Arial"/>
          <w:sz w:val="24"/>
          <w:szCs w:val="24"/>
        </w:rPr>
        <w:t>long list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="002D69F8" w:rsidRPr="002D69F8">
        <w:rPr>
          <w:rFonts w:ascii="Arial" w:hAnsi="Arial" w:cs="Arial"/>
          <w:sz w:val="24"/>
          <w:szCs w:val="24"/>
        </w:rPr>
        <w:t>still feels too large, reduce</w:t>
      </w:r>
      <w:r w:rsidRPr="00130BFF">
        <w:rPr>
          <w:rFonts w:ascii="Arial" w:hAnsi="Arial" w:cs="Arial"/>
          <w:sz w:val="24"/>
          <w:szCs w:val="24"/>
        </w:rPr>
        <w:t xml:space="preserve"> </w:t>
      </w:r>
      <w:r w:rsidRPr="00130BFF">
        <w:rPr>
          <w:rFonts w:ascii="Arial" w:hAnsi="Arial" w:cs="Arial"/>
          <w:sz w:val="24"/>
          <w:szCs w:val="24"/>
        </w:rPr>
        <w:t xml:space="preserve">it </w:t>
      </w:r>
      <w:r w:rsidR="002D69F8" w:rsidRPr="002D69F8">
        <w:rPr>
          <w:rFonts w:ascii="Arial" w:hAnsi="Arial" w:cs="Arial"/>
          <w:sz w:val="24"/>
          <w:szCs w:val="24"/>
        </w:rPr>
        <w:t>to a realistic short list</w:t>
      </w:r>
      <w:r w:rsidRPr="00130BFF">
        <w:rPr>
          <w:rFonts w:ascii="Arial" w:hAnsi="Arial" w:cs="Arial"/>
          <w:sz w:val="24"/>
          <w:szCs w:val="24"/>
        </w:rPr>
        <w:t xml:space="preserve"> before making contact. </w:t>
      </w:r>
      <w:r w:rsidR="002D69F8" w:rsidRPr="002D69F8">
        <w:rPr>
          <w:rFonts w:ascii="Arial" w:hAnsi="Arial" w:cs="Arial"/>
          <w:sz w:val="24"/>
          <w:szCs w:val="24"/>
        </w:rPr>
        <w:t>Start with</w:t>
      </w:r>
      <w:r w:rsidRPr="00130BFF">
        <w:rPr>
          <w:rFonts w:ascii="Arial" w:hAnsi="Arial" w:cs="Arial"/>
          <w:sz w:val="24"/>
          <w:szCs w:val="24"/>
        </w:rPr>
        <w:t xml:space="preserve"> the employers that are </w:t>
      </w:r>
      <w:r w:rsidR="002D69F8" w:rsidRPr="002D69F8">
        <w:rPr>
          <w:rFonts w:ascii="Arial" w:hAnsi="Arial" w:cs="Arial"/>
          <w:sz w:val="24"/>
          <w:szCs w:val="24"/>
        </w:rPr>
        <w:t>easiest for students</w:t>
      </w:r>
      <w:r w:rsidRPr="00130BFF">
        <w:rPr>
          <w:rFonts w:ascii="Arial" w:hAnsi="Arial" w:cs="Arial"/>
          <w:sz w:val="24"/>
          <w:szCs w:val="24"/>
        </w:rPr>
        <w:t xml:space="preserve"> to </w:t>
      </w:r>
      <w:r w:rsidR="002D69F8" w:rsidRPr="002D69F8">
        <w:rPr>
          <w:rFonts w:ascii="Arial" w:hAnsi="Arial" w:cs="Arial"/>
          <w:sz w:val="24"/>
          <w:szCs w:val="24"/>
        </w:rPr>
        <w:t>access,</w:t>
      </w:r>
      <w:r w:rsidRPr="00130BFF">
        <w:rPr>
          <w:rFonts w:ascii="Arial" w:hAnsi="Arial" w:cs="Arial"/>
          <w:sz w:val="24"/>
          <w:szCs w:val="24"/>
        </w:rPr>
        <w:t xml:space="preserve"> most closely aligned to </w:t>
      </w:r>
      <w:r w:rsidRPr="00130BFF">
        <w:rPr>
          <w:rFonts w:ascii="Arial" w:hAnsi="Arial" w:cs="Arial"/>
          <w:sz w:val="24"/>
          <w:szCs w:val="24"/>
        </w:rPr>
        <w:t xml:space="preserve">the </w:t>
      </w:r>
      <w:r w:rsidRPr="00130BFF">
        <w:rPr>
          <w:rFonts w:ascii="Arial" w:hAnsi="Arial" w:cs="Arial"/>
          <w:sz w:val="24"/>
          <w:szCs w:val="24"/>
        </w:rPr>
        <w:t>course</w:t>
      </w:r>
      <w:r w:rsidR="002D69F8" w:rsidRPr="002D69F8">
        <w:rPr>
          <w:rFonts w:ascii="Arial" w:hAnsi="Arial" w:cs="Arial"/>
          <w:sz w:val="24"/>
          <w:szCs w:val="24"/>
        </w:rPr>
        <w:t xml:space="preserve"> or </w:t>
      </w:r>
      <w:r w:rsidRPr="00130BFF">
        <w:rPr>
          <w:rFonts w:ascii="Arial" w:hAnsi="Arial" w:cs="Arial"/>
          <w:sz w:val="24"/>
          <w:szCs w:val="24"/>
        </w:rPr>
        <w:t>intended career path</w:t>
      </w:r>
      <w:r w:rsidR="002D69F8" w:rsidRPr="002D69F8">
        <w:rPr>
          <w:rFonts w:ascii="Arial" w:hAnsi="Arial" w:cs="Arial"/>
          <w:sz w:val="24"/>
          <w:szCs w:val="24"/>
        </w:rPr>
        <w:t>, and most likely to have the capacity or interest to support industry placements</w:t>
      </w:r>
      <w:r w:rsidRPr="00130BFF">
        <w:rPr>
          <w:rFonts w:ascii="Arial" w:hAnsi="Arial" w:cs="Arial"/>
          <w:sz w:val="24"/>
          <w:szCs w:val="24"/>
        </w:rPr>
        <w:t>.</w:t>
      </w:r>
    </w:p>
    <w:p w14:paraId="4C0B9AA6" w14:textId="6B51D315" w:rsidR="00111A90" w:rsidRPr="00130BFF" w:rsidRDefault="00CB193F" w:rsidP="00130BFF">
      <w:pPr>
        <w:spacing w:before="60" w:after="60" w:line="312" w:lineRule="auto"/>
        <w:rPr>
          <w:rFonts w:ascii="Arial" w:hAnsi="Arial" w:cs="Arial"/>
          <w:sz w:val="24"/>
          <w:szCs w:val="24"/>
        </w:rPr>
      </w:pPr>
      <w:r w:rsidRPr="00130BFF">
        <w:rPr>
          <w:rFonts w:ascii="Arial" w:hAnsi="Arial" w:cs="Arial"/>
        </w:rPr>
        <w:drawing>
          <wp:anchor distT="0" distB="0" distL="114300" distR="114300" simplePos="0" relativeHeight="251660296" behindDoc="0" locked="0" layoutInCell="1" allowOverlap="1" wp14:anchorId="7AB80E79" wp14:editId="739C724B">
            <wp:simplePos x="0" y="0"/>
            <wp:positionH relativeFrom="margin">
              <wp:align>center</wp:align>
            </wp:positionH>
            <wp:positionV relativeFrom="bottomMargin">
              <wp:posOffset>215265</wp:posOffset>
            </wp:positionV>
            <wp:extent cx="6673215" cy="618981"/>
            <wp:effectExtent l="0" t="0" r="0" b="0"/>
            <wp:wrapNone/>
            <wp:docPr id="1516254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61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0E9" w:rsidRPr="00130BFF">
        <w:rPr>
          <w:rFonts w:ascii="Arial" w:hAnsi="Arial" w:cs="Arial"/>
          <w:sz w:val="24"/>
          <w:szCs w:val="24"/>
        </w:rPr>
        <w:t xml:space="preserve"> </w:t>
      </w:r>
    </w:p>
    <w:sectPr w:rsidR="00111A90" w:rsidRPr="00130BFF" w:rsidSect="003B75ED">
      <w:pgSz w:w="11906" w:h="16838"/>
      <w:pgMar w:top="2090" w:right="1304" w:bottom="207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56B4" w14:textId="77777777" w:rsidR="003F0547" w:rsidRDefault="003F0547" w:rsidP="003E727C">
      <w:pPr>
        <w:spacing w:after="0" w:line="240" w:lineRule="auto"/>
      </w:pPr>
      <w:r>
        <w:separator/>
      </w:r>
    </w:p>
  </w:endnote>
  <w:endnote w:type="continuationSeparator" w:id="0">
    <w:p w14:paraId="50888434" w14:textId="77777777" w:rsidR="003F0547" w:rsidRDefault="003F0547" w:rsidP="003E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4754" w14:textId="77777777" w:rsidR="00136539" w:rsidRDefault="00136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D3A" w14:textId="77777777" w:rsidR="00136539" w:rsidRDefault="001365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85DF" w14:textId="088C897E" w:rsidR="00130BFF" w:rsidRDefault="00130BFF">
    <w:pPr>
      <w:pStyle w:val="Footer"/>
    </w:pPr>
    <w:r>
      <w:rPr>
        <w:noProof/>
      </w:rPr>
      <w:drawing>
        <wp:inline distT="0" distB="0" distL="0" distR="0" wp14:anchorId="12835336" wp14:editId="531BE714">
          <wp:extent cx="1104900" cy="381000"/>
          <wp:effectExtent l="0" t="0" r="0" b="0"/>
          <wp:docPr id="564449152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449152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365C" w14:textId="77777777" w:rsidR="003F0547" w:rsidRDefault="003F0547" w:rsidP="003E727C">
      <w:pPr>
        <w:spacing w:after="0" w:line="240" w:lineRule="auto"/>
      </w:pPr>
      <w:r>
        <w:separator/>
      </w:r>
    </w:p>
  </w:footnote>
  <w:footnote w:type="continuationSeparator" w:id="0">
    <w:p w14:paraId="74544F83" w14:textId="77777777" w:rsidR="003F0547" w:rsidRDefault="003F0547" w:rsidP="003E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BEEA" w14:textId="77777777" w:rsidR="00136539" w:rsidRDefault="001365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53D0" w14:textId="77777777" w:rsidR="00136539" w:rsidRDefault="001365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50F7" w14:textId="7AEDFD7C" w:rsidR="00130BFF" w:rsidRDefault="00130BFF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05C0D76" wp14:editId="467D4F6B">
          <wp:extent cx="1959557" cy="637309"/>
          <wp:effectExtent l="0" t="0" r="0" b="0"/>
          <wp:docPr id="213497266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972669" name="Picture 1" descr="A purpl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835" cy="646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186"/>
    <w:multiLevelType w:val="hybridMultilevel"/>
    <w:tmpl w:val="9DD8F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07D8D"/>
    <w:multiLevelType w:val="hybridMultilevel"/>
    <w:tmpl w:val="873C8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60F2"/>
    <w:multiLevelType w:val="hybridMultilevel"/>
    <w:tmpl w:val="6BAAEB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0229"/>
    <w:multiLevelType w:val="hybridMultilevel"/>
    <w:tmpl w:val="78E2DCDC"/>
    <w:lvl w:ilvl="0" w:tplc="7EE494C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4A79EE"/>
    <w:multiLevelType w:val="hybridMultilevel"/>
    <w:tmpl w:val="89D2B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022BF"/>
    <w:multiLevelType w:val="hybridMultilevel"/>
    <w:tmpl w:val="44A0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559DB"/>
    <w:multiLevelType w:val="hybridMultilevel"/>
    <w:tmpl w:val="588A34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181868">
    <w:abstractNumId w:val="5"/>
  </w:num>
  <w:num w:numId="2" w16cid:durableId="1556117726">
    <w:abstractNumId w:val="3"/>
  </w:num>
  <w:num w:numId="3" w16cid:durableId="204369355">
    <w:abstractNumId w:val="6"/>
  </w:num>
  <w:num w:numId="4" w16cid:durableId="2101677851">
    <w:abstractNumId w:val="2"/>
  </w:num>
  <w:num w:numId="5" w16cid:durableId="1659335584">
    <w:abstractNumId w:val="1"/>
  </w:num>
  <w:num w:numId="6" w16cid:durableId="1868904711">
    <w:abstractNumId w:val="4"/>
  </w:num>
  <w:num w:numId="7" w16cid:durableId="129532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90"/>
    <w:rsid w:val="000018DC"/>
    <w:rsid w:val="00004CB1"/>
    <w:rsid w:val="0001475C"/>
    <w:rsid w:val="00027AFE"/>
    <w:rsid w:val="00035AB7"/>
    <w:rsid w:val="00071CE6"/>
    <w:rsid w:val="0007472F"/>
    <w:rsid w:val="00075DBC"/>
    <w:rsid w:val="00077DA1"/>
    <w:rsid w:val="000806A7"/>
    <w:rsid w:val="00092829"/>
    <w:rsid w:val="00093FCC"/>
    <w:rsid w:val="00094519"/>
    <w:rsid w:val="00097963"/>
    <w:rsid w:val="000D2ABD"/>
    <w:rsid w:val="000F4D2A"/>
    <w:rsid w:val="000F70E9"/>
    <w:rsid w:val="001043E4"/>
    <w:rsid w:val="00111A90"/>
    <w:rsid w:val="00130BFF"/>
    <w:rsid w:val="00136539"/>
    <w:rsid w:val="00147C0C"/>
    <w:rsid w:val="00154A89"/>
    <w:rsid w:val="00163A82"/>
    <w:rsid w:val="00176A78"/>
    <w:rsid w:val="001B28B9"/>
    <w:rsid w:val="001D0F4A"/>
    <w:rsid w:val="001E176A"/>
    <w:rsid w:val="00201639"/>
    <w:rsid w:val="002231A8"/>
    <w:rsid w:val="00250D5D"/>
    <w:rsid w:val="002634FE"/>
    <w:rsid w:val="0027789F"/>
    <w:rsid w:val="002A2D9B"/>
    <w:rsid w:val="002A31A5"/>
    <w:rsid w:val="002B6A85"/>
    <w:rsid w:val="002D69F8"/>
    <w:rsid w:val="002F4AB7"/>
    <w:rsid w:val="003200A5"/>
    <w:rsid w:val="00322DF6"/>
    <w:rsid w:val="0032364B"/>
    <w:rsid w:val="00332BC8"/>
    <w:rsid w:val="00334EFD"/>
    <w:rsid w:val="00337B28"/>
    <w:rsid w:val="00343D00"/>
    <w:rsid w:val="00392682"/>
    <w:rsid w:val="003A7C14"/>
    <w:rsid w:val="003B5E9D"/>
    <w:rsid w:val="003B75ED"/>
    <w:rsid w:val="003C78D0"/>
    <w:rsid w:val="003D4517"/>
    <w:rsid w:val="003E727C"/>
    <w:rsid w:val="003F0547"/>
    <w:rsid w:val="003F4900"/>
    <w:rsid w:val="00400FC0"/>
    <w:rsid w:val="004074ED"/>
    <w:rsid w:val="0041730E"/>
    <w:rsid w:val="00421BCE"/>
    <w:rsid w:val="00433A37"/>
    <w:rsid w:val="00453826"/>
    <w:rsid w:val="00455F00"/>
    <w:rsid w:val="00457381"/>
    <w:rsid w:val="00465EF8"/>
    <w:rsid w:val="004A3483"/>
    <w:rsid w:val="004B31BE"/>
    <w:rsid w:val="004B6DEC"/>
    <w:rsid w:val="004C075E"/>
    <w:rsid w:val="004C1736"/>
    <w:rsid w:val="004E0EA6"/>
    <w:rsid w:val="004E7D8A"/>
    <w:rsid w:val="00501D21"/>
    <w:rsid w:val="00504DB9"/>
    <w:rsid w:val="005077B0"/>
    <w:rsid w:val="0053121E"/>
    <w:rsid w:val="00545BD1"/>
    <w:rsid w:val="00593DEB"/>
    <w:rsid w:val="00595CDB"/>
    <w:rsid w:val="005974A2"/>
    <w:rsid w:val="005C49E0"/>
    <w:rsid w:val="005C7919"/>
    <w:rsid w:val="005C7F7F"/>
    <w:rsid w:val="005D14DF"/>
    <w:rsid w:val="005D1585"/>
    <w:rsid w:val="005D44BF"/>
    <w:rsid w:val="005E287E"/>
    <w:rsid w:val="005E5493"/>
    <w:rsid w:val="005F189F"/>
    <w:rsid w:val="00624654"/>
    <w:rsid w:val="006507EE"/>
    <w:rsid w:val="00650A3E"/>
    <w:rsid w:val="00670803"/>
    <w:rsid w:val="00677F41"/>
    <w:rsid w:val="006930DA"/>
    <w:rsid w:val="006C7731"/>
    <w:rsid w:val="007049FB"/>
    <w:rsid w:val="00723923"/>
    <w:rsid w:val="00740FEA"/>
    <w:rsid w:val="00746CBD"/>
    <w:rsid w:val="00756DCC"/>
    <w:rsid w:val="007572CA"/>
    <w:rsid w:val="00760EFF"/>
    <w:rsid w:val="007923C6"/>
    <w:rsid w:val="00792D00"/>
    <w:rsid w:val="007B21A2"/>
    <w:rsid w:val="007C064E"/>
    <w:rsid w:val="007C4264"/>
    <w:rsid w:val="007D5D61"/>
    <w:rsid w:val="008040AA"/>
    <w:rsid w:val="00820549"/>
    <w:rsid w:val="0082466F"/>
    <w:rsid w:val="008307D7"/>
    <w:rsid w:val="00837C87"/>
    <w:rsid w:val="008462DA"/>
    <w:rsid w:val="00850248"/>
    <w:rsid w:val="00876546"/>
    <w:rsid w:val="00881B2F"/>
    <w:rsid w:val="008C2609"/>
    <w:rsid w:val="008E292A"/>
    <w:rsid w:val="008E6B57"/>
    <w:rsid w:val="008F5E22"/>
    <w:rsid w:val="00920F3C"/>
    <w:rsid w:val="00964821"/>
    <w:rsid w:val="00995928"/>
    <w:rsid w:val="009A0500"/>
    <w:rsid w:val="009A462D"/>
    <w:rsid w:val="009B0370"/>
    <w:rsid w:val="00A007D9"/>
    <w:rsid w:val="00A3184F"/>
    <w:rsid w:val="00A51BEC"/>
    <w:rsid w:val="00A9487C"/>
    <w:rsid w:val="00AB0EC0"/>
    <w:rsid w:val="00AD20CF"/>
    <w:rsid w:val="00AE5866"/>
    <w:rsid w:val="00B07970"/>
    <w:rsid w:val="00B113A5"/>
    <w:rsid w:val="00B1498C"/>
    <w:rsid w:val="00B3788A"/>
    <w:rsid w:val="00B425D5"/>
    <w:rsid w:val="00B52912"/>
    <w:rsid w:val="00B61306"/>
    <w:rsid w:val="00B90C5C"/>
    <w:rsid w:val="00B90E83"/>
    <w:rsid w:val="00BB1CAC"/>
    <w:rsid w:val="00BE7A56"/>
    <w:rsid w:val="00BF7A47"/>
    <w:rsid w:val="00C00A81"/>
    <w:rsid w:val="00C276F2"/>
    <w:rsid w:val="00C40721"/>
    <w:rsid w:val="00C50A8E"/>
    <w:rsid w:val="00C5278C"/>
    <w:rsid w:val="00C5562B"/>
    <w:rsid w:val="00C80501"/>
    <w:rsid w:val="00C847C9"/>
    <w:rsid w:val="00C84D37"/>
    <w:rsid w:val="00C97855"/>
    <w:rsid w:val="00CB193F"/>
    <w:rsid w:val="00CC4796"/>
    <w:rsid w:val="00CD5626"/>
    <w:rsid w:val="00CE003A"/>
    <w:rsid w:val="00CF6EA7"/>
    <w:rsid w:val="00D017AB"/>
    <w:rsid w:val="00D06022"/>
    <w:rsid w:val="00D249BB"/>
    <w:rsid w:val="00D301A6"/>
    <w:rsid w:val="00D31053"/>
    <w:rsid w:val="00D41F45"/>
    <w:rsid w:val="00D4423B"/>
    <w:rsid w:val="00D45D7B"/>
    <w:rsid w:val="00D53952"/>
    <w:rsid w:val="00D56B47"/>
    <w:rsid w:val="00D625D6"/>
    <w:rsid w:val="00D715BE"/>
    <w:rsid w:val="00D72C7B"/>
    <w:rsid w:val="00D90BD8"/>
    <w:rsid w:val="00D9283F"/>
    <w:rsid w:val="00D92AC1"/>
    <w:rsid w:val="00DA144F"/>
    <w:rsid w:val="00DA5961"/>
    <w:rsid w:val="00DB01FB"/>
    <w:rsid w:val="00DC0CA9"/>
    <w:rsid w:val="00DD1977"/>
    <w:rsid w:val="00DD6CF5"/>
    <w:rsid w:val="00DD7F6C"/>
    <w:rsid w:val="00DE2190"/>
    <w:rsid w:val="00DF06A7"/>
    <w:rsid w:val="00E051D2"/>
    <w:rsid w:val="00E2100E"/>
    <w:rsid w:val="00E216ED"/>
    <w:rsid w:val="00E43438"/>
    <w:rsid w:val="00E67E22"/>
    <w:rsid w:val="00E82908"/>
    <w:rsid w:val="00E83E43"/>
    <w:rsid w:val="00E86B9E"/>
    <w:rsid w:val="00EA07D0"/>
    <w:rsid w:val="00EA7BD7"/>
    <w:rsid w:val="00EB68CA"/>
    <w:rsid w:val="00EC31B5"/>
    <w:rsid w:val="00ED7E3F"/>
    <w:rsid w:val="00EE66A2"/>
    <w:rsid w:val="00F33E4B"/>
    <w:rsid w:val="00F51F24"/>
    <w:rsid w:val="00F562B9"/>
    <w:rsid w:val="00F61F8E"/>
    <w:rsid w:val="00F63BB1"/>
    <w:rsid w:val="00F66F8C"/>
    <w:rsid w:val="00F7565E"/>
    <w:rsid w:val="00F94F82"/>
    <w:rsid w:val="00FB0528"/>
    <w:rsid w:val="00FC42A2"/>
    <w:rsid w:val="00FD0195"/>
    <w:rsid w:val="00FD40F1"/>
    <w:rsid w:val="00FD7697"/>
    <w:rsid w:val="00FE6362"/>
    <w:rsid w:val="00FE6365"/>
    <w:rsid w:val="389B0242"/>
    <w:rsid w:val="40CCEB86"/>
    <w:rsid w:val="582CEB6A"/>
    <w:rsid w:val="74605C71"/>
    <w:rsid w:val="75F6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01F537"/>
  <w15:chartTrackingRefBased/>
  <w15:docId w15:val="{08C02AF8-6E18-443C-A205-0A898C69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A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A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D6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BC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27C"/>
  </w:style>
  <w:style w:type="paragraph" w:styleId="Footer">
    <w:name w:val="footer"/>
    <w:basedOn w:val="Normal"/>
    <w:link w:val="FooterChar"/>
    <w:uiPriority w:val="99"/>
    <w:unhideWhenUsed/>
    <w:rsid w:val="003E7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2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5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64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995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13653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653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6539"/>
    <w:rPr>
      <w:i/>
      <w:iCs/>
    </w:rPr>
  </w:style>
  <w:style w:type="paragraph" w:styleId="NoSpacing">
    <w:name w:val="No Spacing"/>
    <w:uiPriority w:val="1"/>
    <w:qFormat/>
    <w:rsid w:val="0013653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3653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3653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3653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6539"/>
    <w:pPr>
      <w:spacing w:before="240" w:after="0"/>
      <w:outlineLvl w:val="9"/>
    </w:pPr>
    <w:rPr>
      <w:sz w:val="32"/>
      <w:szCs w:val="32"/>
    </w:rPr>
  </w:style>
  <w:style w:type="paragraph" w:styleId="Revision">
    <w:name w:val="Revision"/>
    <w:hidden/>
    <w:uiPriority w:val="99"/>
    <w:semiHidden/>
    <w:rsid w:val="00756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4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www.getmyfirstjob.co.uk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lmiforall.org.uk/careerometer/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www.totaljobs.com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studentladder.co.uk/jobs/" TargetMode="External"/><Relationship Id="rId29" Type="http://schemas.openxmlformats.org/officeDocument/2006/relationships/hyperlink" Target="https://support.tlevels.gov.uk/hc/en-gb/articles/18075345605906-Internal-stakeholder-mapping-routes-to-employ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local-enterprise-summary-reports" TargetMode="External"/><Relationship Id="rId24" Type="http://schemas.openxmlformats.org/officeDocument/2006/relationships/hyperlink" Target="https://uk.indeed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hyperlink" Target="https://employers.tlevels.gov.uk/hc/en-gb/articles/5163486794898-Becoming-a-T-Level-ambassador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volunteeringmatters.org.uk/volunteering/volunteer-with-us/" TargetMode="External"/><Relationship Id="rId27" Type="http://schemas.openxmlformats.org/officeDocument/2006/relationships/hyperlink" Target="https://www.apprenticeships.gov.uk/influencers/yaan-regional-networks" TargetMode="External"/><Relationship Id="rId30" Type="http://schemas.openxmlformats.org/officeDocument/2006/relationships/hyperlink" Target="https://support.tlevels.gov.uk/hc/en-gb/articles/18080695664530-Marketing-channels" TargetMode="Externa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Props1.xml><?xml version="1.0" encoding="utf-8"?>
<ds:datastoreItem xmlns:ds="http://schemas.openxmlformats.org/officeDocument/2006/customXml" ds:itemID="{8B103126-C4C5-4468-ADBB-D866A79C8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86E1DC-2AED-42FA-A140-F86B4A854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A94D2-2A54-4AA7-9EA4-79D59D491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FA9D3D-5F65-4040-A905-3A5B7F9703BF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docMetadata/LabelInfo.xml><?xml version="1.0" encoding="utf-8"?>
<clbl:labelList xmlns:clbl="http://schemas.microsoft.com/office/2020/mipLabelMetadata">
  <clbl:label id="{fad277c9-c60a-4da1-b5f3-b3b8b34a82f9}" enabled="0" method="" siteId="{fad277c9-c60a-4da1-b5f3-b3b8b34a8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1616</Words>
  <Characters>9424</Characters>
  <Application>Microsoft Office Word</Application>
  <DocSecurity>0</DocSecurity>
  <Lines>304</Lines>
  <Paragraphs>121</Paragraphs>
  <ScaleCrop>false</ScaleCrop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Zoe Bolger</cp:lastModifiedBy>
  <cp:revision>17</cp:revision>
  <dcterms:created xsi:type="dcterms:W3CDTF">2025-06-23T12:41:00Z</dcterms:created>
  <dcterms:modified xsi:type="dcterms:W3CDTF">2026-08-16T23:01:00Z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ffee7198-5ca2-42cc-bcd1-2ef08b29f468</vt:lpwstr>
  </property>
  <property fmtid="{D5CDD505-2E9C-101B-9397-08002B2CF9AE}" pid="6" name="docLang">
    <vt:lpwstr>en</vt:lpwstr>
  </property>
</Properties>
</file>