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9880" w14:textId="77777777" w:rsidR="002238B0" w:rsidRDefault="00E357F0">
      <w:pPr>
        <w:spacing w:after="0"/>
        <w:ind w:left="1"/>
      </w:pPr>
      <w:r>
        <w:rPr>
          <w:noProof/>
        </w:rPr>
        <w:drawing>
          <wp:inline distT="0" distB="0" distL="0" distR="0" wp14:anchorId="1AE3BFD5" wp14:editId="2E4304EE">
            <wp:extent cx="1340412" cy="1075186"/>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1340412" cy="1075186"/>
                    </a:xfrm>
                    <a:prstGeom prst="rect">
                      <a:avLst/>
                    </a:prstGeom>
                  </pic:spPr>
                </pic:pic>
              </a:graphicData>
            </a:graphic>
          </wp:inline>
        </w:drawing>
      </w:r>
    </w:p>
    <w:p w14:paraId="784B382B" w14:textId="77777777" w:rsidR="002238B0" w:rsidRDefault="00E357F0">
      <w:pPr>
        <w:spacing w:after="4202"/>
        <w:ind w:left="1"/>
      </w:pPr>
      <w:r>
        <w:rPr>
          <w:rFonts w:ascii="Arial" w:eastAsia="Arial" w:hAnsi="Arial" w:cs="Arial"/>
          <w:color w:val="0D0D0D"/>
          <w:sz w:val="24"/>
        </w:rPr>
        <w:t xml:space="preserve"> </w:t>
      </w:r>
    </w:p>
    <w:p w14:paraId="78B6C95F" w14:textId="77777777" w:rsidR="002238B0" w:rsidRDefault="00E357F0">
      <w:pPr>
        <w:spacing w:after="0" w:line="240" w:lineRule="auto"/>
      </w:pPr>
      <w:r>
        <w:rPr>
          <w:rFonts w:ascii="Arial" w:eastAsia="Arial" w:hAnsi="Arial" w:cs="Arial"/>
          <w:b/>
          <w:color w:val="104F75"/>
          <w:sz w:val="92"/>
        </w:rPr>
        <w:t xml:space="preserve">Education and Early Years route </w:t>
      </w:r>
    </w:p>
    <w:p w14:paraId="1758362E" w14:textId="77777777" w:rsidR="002238B0" w:rsidRDefault="00E357F0">
      <w:pPr>
        <w:spacing w:after="0" w:line="532" w:lineRule="auto"/>
        <w:ind w:right="234"/>
        <w:jc w:val="both"/>
      </w:pPr>
      <w:r>
        <w:rPr>
          <w:rFonts w:ascii="Arial" w:eastAsia="Arial" w:hAnsi="Arial" w:cs="Arial"/>
          <w:b/>
          <w:color w:val="104F75"/>
          <w:sz w:val="48"/>
        </w:rPr>
        <w:t xml:space="preserve">Explains industry placement objective templates for T Level in Education and Early Years </w:t>
      </w:r>
      <w:r>
        <w:rPr>
          <w:rFonts w:ascii="Arial" w:eastAsia="Arial" w:hAnsi="Arial" w:cs="Arial"/>
          <w:b/>
          <w:color w:val="104F75"/>
          <w:sz w:val="44"/>
        </w:rPr>
        <w:t xml:space="preserve">July 2023 </w:t>
      </w:r>
    </w:p>
    <w:p w14:paraId="2E232F25" w14:textId="77777777" w:rsidR="002238B0" w:rsidRDefault="00E357F0">
      <w:pPr>
        <w:spacing w:after="0"/>
      </w:pPr>
      <w:r>
        <w:rPr>
          <w:rFonts w:ascii="Arial" w:eastAsia="Arial" w:hAnsi="Arial" w:cs="Arial"/>
          <w:b/>
          <w:color w:val="104F75"/>
          <w:sz w:val="36"/>
        </w:rPr>
        <w:t xml:space="preserve">Contents </w:t>
      </w:r>
    </w:p>
    <w:p w14:paraId="16D46D45" w14:textId="77777777" w:rsidR="002238B0" w:rsidRDefault="00E357F0">
      <w:pPr>
        <w:tabs>
          <w:tab w:val="center" w:pos="9429"/>
        </w:tabs>
      </w:pPr>
      <w:r>
        <w:rPr>
          <w:rFonts w:ascii="Arial" w:eastAsia="Arial" w:hAnsi="Arial" w:cs="Arial"/>
          <w:color w:val="0D0D0D"/>
          <w:sz w:val="24"/>
        </w:rPr>
        <w:t xml:space="preserve">Occupational Specialism: Early Years Educator </w:t>
      </w:r>
      <w:r>
        <w:rPr>
          <w:rFonts w:ascii="Arial" w:eastAsia="Arial" w:hAnsi="Arial" w:cs="Arial"/>
          <w:color w:val="0D0D0D"/>
          <w:sz w:val="24"/>
        </w:rPr>
        <w:tab/>
        <w:t>3</w:t>
      </w:r>
      <w:r>
        <w:t xml:space="preserve"> </w:t>
      </w:r>
    </w:p>
    <w:p w14:paraId="6E70A6D6" w14:textId="77777777" w:rsidR="002238B0" w:rsidRDefault="00E357F0">
      <w:pPr>
        <w:tabs>
          <w:tab w:val="center" w:pos="9429"/>
        </w:tabs>
      </w:pPr>
      <w:r>
        <w:rPr>
          <w:rFonts w:ascii="Arial" w:eastAsia="Arial" w:hAnsi="Arial" w:cs="Arial"/>
          <w:color w:val="0D0D0D"/>
          <w:sz w:val="24"/>
        </w:rPr>
        <w:t xml:space="preserve">Occupational Specialism: Assisting Teaching </w:t>
      </w:r>
      <w:r>
        <w:rPr>
          <w:rFonts w:ascii="Arial" w:eastAsia="Arial" w:hAnsi="Arial" w:cs="Arial"/>
          <w:color w:val="0D0D0D"/>
          <w:sz w:val="24"/>
        </w:rPr>
        <w:tab/>
        <w:t>8</w:t>
      </w:r>
      <w:r>
        <w:t xml:space="preserve"> </w:t>
      </w:r>
    </w:p>
    <w:p w14:paraId="72BD577A" w14:textId="77777777" w:rsidR="002238B0" w:rsidRDefault="00E357F0">
      <w:pPr>
        <w:spacing w:after="153"/>
      </w:pPr>
      <w:r>
        <w:rPr>
          <w:rFonts w:ascii="Arial" w:eastAsia="Arial" w:hAnsi="Arial" w:cs="Arial"/>
          <w:color w:val="0D0D0D"/>
          <w:sz w:val="24"/>
        </w:rPr>
        <w:t xml:space="preserve"> </w:t>
      </w:r>
    </w:p>
    <w:p w14:paraId="64D1C759" w14:textId="77777777" w:rsidR="002238B0" w:rsidRDefault="00E357F0">
      <w:pPr>
        <w:spacing w:after="153"/>
      </w:pPr>
      <w:r>
        <w:rPr>
          <w:rFonts w:ascii="Arial" w:eastAsia="Arial" w:hAnsi="Arial" w:cs="Arial"/>
          <w:color w:val="0D0D0D"/>
          <w:sz w:val="24"/>
        </w:rPr>
        <w:t xml:space="preserve"> </w:t>
      </w:r>
    </w:p>
    <w:p w14:paraId="5ED98E0D" w14:textId="77777777" w:rsidR="002238B0" w:rsidRDefault="00E357F0">
      <w:pPr>
        <w:spacing w:after="273"/>
      </w:pPr>
      <w:r>
        <w:rPr>
          <w:rFonts w:ascii="Arial" w:eastAsia="Arial" w:hAnsi="Arial" w:cs="Arial"/>
          <w:color w:val="0D0D0D"/>
          <w:sz w:val="24"/>
        </w:rPr>
        <w:lastRenderedPageBreak/>
        <w:t xml:space="preserve"> </w:t>
      </w:r>
    </w:p>
    <w:p w14:paraId="5B2B7811" w14:textId="77777777" w:rsidR="002238B0" w:rsidRDefault="00E357F0">
      <w:pPr>
        <w:spacing w:after="273"/>
      </w:pPr>
      <w:r>
        <w:rPr>
          <w:rFonts w:ascii="Arial" w:eastAsia="Arial" w:hAnsi="Arial" w:cs="Arial"/>
          <w:color w:val="0D0D0D"/>
          <w:sz w:val="24"/>
        </w:rPr>
        <w:t xml:space="preserve"> </w:t>
      </w:r>
    </w:p>
    <w:p w14:paraId="2DA9FADF" w14:textId="77777777" w:rsidR="002238B0" w:rsidRDefault="00E357F0">
      <w:pPr>
        <w:spacing w:after="273"/>
      </w:pPr>
      <w:r>
        <w:rPr>
          <w:rFonts w:ascii="Arial" w:eastAsia="Arial" w:hAnsi="Arial" w:cs="Arial"/>
          <w:color w:val="0D0D0D"/>
          <w:sz w:val="24"/>
        </w:rPr>
        <w:t xml:space="preserve"> </w:t>
      </w:r>
    </w:p>
    <w:p w14:paraId="6D09F68E" w14:textId="77777777" w:rsidR="002238B0" w:rsidRDefault="00E357F0">
      <w:pPr>
        <w:spacing w:after="273"/>
      </w:pPr>
      <w:r>
        <w:rPr>
          <w:rFonts w:ascii="Arial" w:eastAsia="Arial" w:hAnsi="Arial" w:cs="Arial"/>
          <w:color w:val="0D0D0D"/>
          <w:sz w:val="24"/>
        </w:rPr>
        <w:t xml:space="preserve"> </w:t>
      </w:r>
    </w:p>
    <w:p w14:paraId="3244929C" w14:textId="77777777" w:rsidR="002238B0" w:rsidRDefault="00E357F0">
      <w:pPr>
        <w:spacing w:after="273"/>
      </w:pPr>
      <w:r>
        <w:rPr>
          <w:rFonts w:ascii="Arial" w:eastAsia="Arial" w:hAnsi="Arial" w:cs="Arial"/>
          <w:color w:val="0D0D0D"/>
          <w:sz w:val="24"/>
        </w:rPr>
        <w:t xml:space="preserve"> </w:t>
      </w:r>
    </w:p>
    <w:p w14:paraId="0BB9293E" w14:textId="77777777" w:rsidR="002238B0" w:rsidRDefault="00E357F0">
      <w:pPr>
        <w:spacing w:after="273"/>
      </w:pPr>
      <w:r>
        <w:rPr>
          <w:rFonts w:ascii="Arial" w:eastAsia="Arial" w:hAnsi="Arial" w:cs="Arial"/>
          <w:color w:val="0D0D0D"/>
          <w:sz w:val="24"/>
        </w:rPr>
        <w:t xml:space="preserve"> </w:t>
      </w:r>
    </w:p>
    <w:p w14:paraId="596FD656" w14:textId="77777777" w:rsidR="002238B0" w:rsidRDefault="00E357F0">
      <w:pPr>
        <w:spacing w:after="273"/>
      </w:pPr>
      <w:r>
        <w:rPr>
          <w:rFonts w:ascii="Arial" w:eastAsia="Arial" w:hAnsi="Arial" w:cs="Arial"/>
          <w:color w:val="0D0D0D"/>
          <w:sz w:val="24"/>
        </w:rPr>
        <w:t xml:space="preserve"> </w:t>
      </w:r>
    </w:p>
    <w:p w14:paraId="327E7E87" w14:textId="77777777" w:rsidR="002238B0" w:rsidRDefault="00E357F0">
      <w:pPr>
        <w:spacing w:after="273"/>
      </w:pPr>
      <w:r>
        <w:rPr>
          <w:rFonts w:ascii="Arial" w:eastAsia="Arial" w:hAnsi="Arial" w:cs="Arial"/>
          <w:color w:val="0D0D0D"/>
          <w:sz w:val="24"/>
        </w:rPr>
        <w:t xml:space="preserve"> </w:t>
      </w:r>
    </w:p>
    <w:p w14:paraId="39C8E05A" w14:textId="77777777" w:rsidR="002238B0" w:rsidRDefault="00E357F0">
      <w:pPr>
        <w:spacing w:after="273"/>
      </w:pPr>
      <w:r>
        <w:rPr>
          <w:rFonts w:ascii="Arial" w:eastAsia="Arial" w:hAnsi="Arial" w:cs="Arial"/>
          <w:color w:val="0D0D0D"/>
          <w:sz w:val="24"/>
        </w:rPr>
        <w:t xml:space="preserve"> </w:t>
      </w:r>
    </w:p>
    <w:p w14:paraId="6A53B855" w14:textId="77777777" w:rsidR="002238B0" w:rsidRDefault="00E357F0">
      <w:pPr>
        <w:spacing w:after="386"/>
      </w:pPr>
      <w:r>
        <w:rPr>
          <w:rFonts w:ascii="Arial" w:eastAsia="Arial" w:hAnsi="Arial" w:cs="Arial"/>
          <w:color w:val="0D0D0D"/>
          <w:sz w:val="24"/>
        </w:rPr>
        <w:t xml:space="preserve"> </w:t>
      </w:r>
    </w:p>
    <w:p w14:paraId="28D37457" w14:textId="77777777" w:rsidR="002238B0" w:rsidRDefault="00E357F0">
      <w:pPr>
        <w:spacing w:after="93"/>
      </w:pPr>
      <w:r>
        <w:rPr>
          <w:rFonts w:ascii="Arial" w:eastAsia="Arial" w:hAnsi="Arial" w:cs="Arial"/>
          <w:b/>
          <w:color w:val="104F75"/>
          <w:sz w:val="36"/>
        </w:rPr>
        <w:t xml:space="preserve"> </w:t>
      </w:r>
    </w:p>
    <w:p w14:paraId="5322F0D1" w14:textId="77777777" w:rsidR="002238B0" w:rsidRDefault="00E357F0">
      <w:pPr>
        <w:spacing w:after="273"/>
      </w:pPr>
      <w:r>
        <w:rPr>
          <w:rFonts w:ascii="Arial" w:eastAsia="Arial" w:hAnsi="Arial" w:cs="Arial"/>
          <w:color w:val="0D0D0D"/>
          <w:sz w:val="24"/>
        </w:rPr>
        <w:t xml:space="preserve"> </w:t>
      </w:r>
    </w:p>
    <w:p w14:paraId="7E7D5924" w14:textId="77777777" w:rsidR="002238B0" w:rsidRDefault="00E357F0">
      <w:pPr>
        <w:spacing w:after="273"/>
      </w:pPr>
      <w:r>
        <w:rPr>
          <w:rFonts w:ascii="Arial" w:eastAsia="Arial" w:hAnsi="Arial" w:cs="Arial"/>
          <w:color w:val="0D0D0D"/>
          <w:sz w:val="24"/>
        </w:rPr>
        <w:t xml:space="preserve"> </w:t>
      </w:r>
    </w:p>
    <w:p w14:paraId="29D1A467" w14:textId="77777777" w:rsidR="002238B0" w:rsidRDefault="00E357F0">
      <w:pPr>
        <w:spacing w:after="273"/>
      </w:pPr>
      <w:r>
        <w:rPr>
          <w:rFonts w:ascii="Arial" w:eastAsia="Arial" w:hAnsi="Arial" w:cs="Arial"/>
          <w:color w:val="0D0D0D"/>
          <w:sz w:val="24"/>
        </w:rPr>
        <w:t xml:space="preserve"> </w:t>
      </w:r>
    </w:p>
    <w:p w14:paraId="6A9CD3AA" w14:textId="77777777" w:rsidR="002238B0" w:rsidRDefault="00E357F0">
      <w:pPr>
        <w:spacing w:after="273"/>
      </w:pPr>
      <w:r>
        <w:rPr>
          <w:rFonts w:ascii="Arial" w:eastAsia="Arial" w:hAnsi="Arial" w:cs="Arial"/>
          <w:color w:val="0D0D0D"/>
          <w:sz w:val="24"/>
        </w:rPr>
        <w:t xml:space="preserve"> </w:t>
      </w:r>
    </w:p>
    <w:p w14:paraId="1D710F34" w14:textId="77777777" w:rsidR="002238B0" w:rsidRDefault="00E357F0">
      <w:pPr>
        <w:spacing w:after="273"/>
      </w:pPr>
      <w:r>
        <w:rPr>
          <w:rFonts w:ascii="Arial" w:eastAsia="Arial" w:hAnsi="Arial" w:cs="Arial"/>
          <w:color w:val="0D0D0D"/>
          <w:sz w:val="24"/>
        </w:rPr>
        <w:t xml:space="preserve"> </w:t>
      </w:r>
    </w:p>
    <w:p w14:paraId="15610DB1" w14:textId="77777777" w:rsidR="002238B0" w:rsidRDefault="00E357F0">
      <w:pPr>
        <w:spacing w:after="273"/>
      </w:pPr>
      <w:r>
        <w:rPr>
          <w:rFonts w:ascii="Arial" w:eastAsia="Arial" w:hAnsi="Arial" w:cs="Arial"/>
          <w:color w:val="0D0D0D"/>
          <w:sz w:val="24"/>
        </w:rPr>
        <w:t xml:space="preserve"> </w:t>
      </w:r>
    </w:p>
    <w:p w14:paraId="475703EF" w14:textId="77777777" w:rsidR="002238B0" w:rsidRDefault="00E357F0">
      <w:pPr>
        <w:spacing w:after="273"/>
      </w:pPr>
      <w:r>
        <w:rPr>
          <w:rFonts w:ascii="Arial" w:eastAsia="Arial" w:hAnsi="Arial" w:cs="Arial"/>
          <w:color w:val="0D0D0D"/>
          <w:sz w:val="24"/>
        </w:rPr>
        <w:t xml:space="preserve"> </w:t>
      </w:r>
    </w:p>
    <w:p w14:paraId="703ED059" w14:textId="77777777" w:rsidR="002238B0" w:rsidRDefault="00E357F0">
      <w:pPr>
        <w:spacing w:after="273"/>
      </w:pPr>
      <w:r>
        <w:rPr>
          <w:rFonts w:ascii="Arial" w:eastAsia="Arial" w:hAnsi="Arial" w:cs="Arial"/>
          <w:color w:val="0D0D0D"/>
          <w:sz w:val="24"/>
        </w:rPr>
        <w:t xml:space="preserve"> </w:t>
      </w:r>
    </w:p>
    <w:p w14:paraId="34CBCF15" w14:textId="77777777" w:rsidR="002238B0" w:rsidRDefault="00E357F0">
      <w:pPr>
        <w:spacing w:after="273"/>
      </w:pPr>
      <w:r>
        <w:rPr>
          <w:rFonts w:ascii="Arial" w:eastAsia="Arial" w:hAnsi="Arial" w:cs="Arial"/>
          <w:color w:val="0D0D0D"/>
          <w:sz w:val="24"/>
        </w:rPr>
        <w:t xml:space="preserve"> </w:t>
      </w:r>
    </w:p>
    <w:p w14:paraId="09D43013" w14:textId="77777777" w:rsidR="002238B0" w:rsidRDefault="00E357F0">
      <w:pPr>
        <w:spacing w:after="0"/>
      </w:pPr>
      <w:r>
        <w:rPr>
          <w:rFonts w:ascii="Arial" w:eastAsia="Arial" w:hAnsi="Arial" w:cs="Arial"/>
          <w:color w:val="0D0D0D"/>
          <w:sz w:val="24"/>
        </w:rPr>
        <w:t xml:space="preserve"> </w:t>
      </w:r>
    </w:p>
    <w:p w14:paraId="2C44FB68" w14:textId="77777777" w:rsidR="002238B0" w:rsidRDefault="00E357F0">
      <w:pPr>
        <w:spacing w:after="278"/>
        <w:ind w:left="-5" w:hanging="10"/>
      </w:pPr>
      <w:r>
        <w:rPr>
          <w:rFonts w:ascii="Arial" w:eastAsia="Arial" w:hAnsi="Arial" w:cs="Arial"/>
          <w:b/>
          <w:color w:val="244061"/>
          <w:sz w:val="28"/>
        </w:rPr>
        <w:t xml:space="preserve">T Level: Education and Early Years  </w:t>
      </w:r>
    </w:p>
    <w:p w14:paraId="6D6D8897" w14:textId="77777777" w:rsidR="002238B0" w:rsidRDefault="00E357F0">
      <w:pPr>
        <w:pStyle w:val="Heading1"/>
        <w:spacing w:after="179"/>
        <w:ind w:left="-5"/>
      </w:pPr>
      <w:r>
        <w:t>Occupational Specialism: Early Years Educator</w:t>
      </w:r>
      <w:r>
        <w:rPr>
          <w:color w:val="104F75"/>
        </w:rPr>
        <w:t xml:space="preserve"> </w:t>
      </w:r>
    </w:p>
    <w:p w14:paraId="1E1DF175" w14:textId="77777777" w:rsidR="002238B0" w:rsidRDefault="00E357F0">
      <w:pPr>
        <w:spacing w:after="309"/>
      </w:pPr>
      <w:r>
        <w:rPr>
          <w:rFonts w:ascii="Arial" w:eastAsia="Arial" w:hAnsi="Arial" w:cs="Arial"/>
          <w:b/>
          <w:color w:val="0D0D0D"/>
          <w:sz w:val="24"/>
        </w:rPr>
        <w:t xml:space="preserve"> </w:t>
      </w:r>
    </w:p>
    <w:p w14:paraId="7DC4DEDB" w14:textId="77777777" w:rsidR="002238B0" w:rsidRDefault="00E357F0">
      <w:pPr>
        <w:spacing w:after="0"/>
        <w:ind w:left="-5" w:hanging="10"/>
      </w:pPr>
      <w:r>
        <w:rPr>
          <w:rFonts w:ascii="Arial" w:eastAsia="Arial" w:hAnsi="Arial" w:cs="Arial"/>
          <w:b/>
          <w:color w:val="0D0D0D"/>
          <w:sz w:val="28"/>
        </w:rPr>
        <w:t xml:space="preserve">Role Profile [INDICATIVE EXAMPLE] </w:t>
      </w:r>
    </w:p>
    <w:tbl>
      <w:tblPr>
        <w:tblStyle w:val="TableGrid"/>
        <w:tblW w:w="9017" w:type="dxa"/>
        <w:tblInd w:w="5" w:type="dxa"/>
        <w:tblCellMar>
          <w:top w:w="53" w:type="dxa"/>
          <w:left w:w="110" w:type="dxa"/>
          <w:bottom w:w="0" w:type="dxa"/>
          <w:right w:w="30" w:type="dxa"/>
        </w:tblCellMar>
        <w:tblLook w:val="04A0" w:firstRow="1" w:lastRow="0" w:firstColumn="1" w:lastColumn="0" w:noHBand="0" w:noVBand="1"/>
      </w:tblPr>
      <w:tblGrid>
        <w:gridCol w:w="3005"/>
        <w:gridCol w:w="3005"/>
        <w:gridCol w:w="3007"/>
      </w:tblGrid>
      <w:tr w:rsidR="002238B0" w14:paraId="0BBBDC26" w14:textId="77777777">
        <w:trPr>
          <w:trHeight w:val="912"/>
        </w:trPr>
        <w:tc>
          <w:tcPr>
            <w:tcW w:w="3005" w:type="dxa"/>
            <w:tcBorders>
              <w:top w:val="single" w:sz="4" w:space="0" w:color="000000"/>
              <w:left w:val="single" w:sz="4" w:space="0" w:color="000000"/>
              <w:bottom w:val="single" w:sz="4" w:space="0" w:color="000000"/>
              <w:right w:val="single" w:sz="4" w:space="0" w:color="000000"/>
            </w:tcBorders>
          </w:tcPr>
          <w:p w14:paraId="04A67119" w14:textId="77777777" w:rsidR="002238B0" w:rsidRDefault="00E357F0">
            <w:pPr>
              <w:spacing w:after="0"/>
            </w:pPr>
            <w:r>
              <w:rPr>
                <w:rFonts w:ascii="Arial" w:eastAsia="Arial" w:hAnsi="Arial" w:cs="Arial"/>
                <w:b/>
                <w:color w:val="0D0D0D"/>
                <w:sz w:val="24"/>
              </w:rPr>
              <w:lastRenderedPageBreak/>
              <w:t>Role Title</w:t>
            </w:r>
            <w:r>
              <w:rPr>
                <w:rFonts w:ascii="Arial" w:eastAsia="Arial" w:hAnsi="Arial" w:cs="Arial"/>
                <w:b/>
                <w:color w:val="0D0D0D"/>
                <w:sz w:val="28"/>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004D712D" w14:textId="77777777" w:rsidR="002238B0" w:rsidRDefault="00E357F0">
            <w:pPr>
              <w:spacing w:after="0"/>
            </w:pPr>
            <w:r>
              <w:rPr>
                <w:rFonts w:ascii="Arial" w:eastAsia="Arial" w:hAnsi="Arial" w:cs="Arial"/>
                <w:b/>
                <w:color w:val="0D0D0D"/>
                <w:sz w:val="24"/>
              </w:rPr>
              <w:t>Working Pattern</w:t>
            </w:r>
            <w:r>
              <w:rPr>
                <w:rFonts w:ascii="Arial" w:eastAsia="Arial" w:hAnsi="Arial" w:cs="Arial"/>
                <w:b/>
                <w:color w:val="0D0D0D"/>
                <w:sz w:val="28"/>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35FB7B74" w14:textId="77777777" w:rsidR="002238B0" w:rsidRDefault="00E357F0">
            <w:pPr>
              <w:spacing w:after="0"/>
              <w:ind w:right="63"/>
            </w:pPr>
            <w:r>
              <w:rPr>
                <w:rFonts w:ascii="Arial" w:eastAsia="Arial" w:hAnsi="Arial" w:cs="Arial"/>
                <w:color w:val="0D0D0D"/>
                <w:sz w:val="24"/>
              </w:rPr>
              <w:t>To be agreed between the provider and employer</w:t>
            </w:r>
            <w:r>
              <w:rPr>
                <w:rFonts w:ascii="Arial" w:eastAsia="Arial" w:hAnsi="Arial" w:cs="Arial"/>
                <w:b/>
                <w:color w:val="0D0D0D"/>
                <w:sz w:val="28"/>
              </w:rPr>
              <w:t xml:space="preserve"> </w:t>
            </w:r>
          </w:p>
        </w:tc>
      </w:tr>
      <w:tr w:rsidR="002238B0" w14:paraId="33285A15" w14:textId="77777777">
        <w:trPr>
          <w:trHeight w:val="1538"/>
        </w:trPr>
        <w:tc>
          <w:tcPr>
            <w:tcW w:w="3005" w:type="dxa"/>
            <w:tcBorders>
              <w:top w:val="single" w:sz="4" w:space="0" w:color="000000"/>
              <w:left w:val="single" w:sz="4" w:space="0" w:color="000000"/>
              <w:bottom w:val="single" w:sz="4" w:space="0" w:color="000000"/>
              <w:right w:val="single" w:sz="4" w:space="0" w:color="000000"/>
            </w:tcBorders>
          </w:tcPr>
          <w:p w14:paraId="40F958D9" w14:textId="77777777" w:rsidR="002238B0" w:rsidRDefault="00E357F0">
            <w:pPr>
              <w:spacing w:after="33"/>
            </w:pPr>
            <w:r>
              <w:rPr>
                <w:rFonts w:ascii="Arial" w:eastAsia="Arial" w:hAnsi="Arial" w:cs="Arial"/>
                <w:color w:val="0D0D0D"/>
                <w:sz w:val="24"/>
              </w:rPr>
              <w:t xml:space="preserve">Early Years Educator </w:t>
            </w:r>
          </w:p>
          <w:p w14:paraId="38D25BC4" w14:textId="77777777" w:rsidR="002238B0" w:rsidRDefault="00E357F0">
            <w:pPr>
              <w:spacing w:after="309"/>
            </w:pPr>
            <w:r>
              <w:rPr>
                <w:rFonts w:ascii="Arial" w:eastAsia="Arial" w:hAnsi="Arial" w:cs="Arial"/>
                <w:color w:val="0D0D0D"/>
                <w:sz w:val="24"/>
              </w:rPr>
              <w:t xml:space="preserve">Trainee </w:t>
            </w:r>
          </w:p>
          <w:p w14:paraId="79174D5C" w14:textId="77777777" w:rsidR="002238B0" w:rsidRDefault="00E357F0">
            <w:pPr>
              <w:spacing w:after="0"/>
            </w:pPr>
            <w:r>
              <w:rPr>
                <w:rFonts w:ascii="Arial" w:eastAsia="Arial" w:hAnsi="Arial" w:cs="Arial"/>
                <w:b/>
                <w:color w:val="0D0D0D"/>
                <w:sz w:val="28"/>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0DFFB67D" w14:textId="77777777" w:rsidR="002238B0" w:rsidRDefault="00E357F0">
            <w:pPr>
              <w:spacing w:after="0"/>
            </w:pPr>
            <w:r>
              <w:rPr>
                <w:rFonts w:ascii="Arial" w:eastAsia="Arial" w:hAnsi="Arial" w:cs="Arial"/>
                <w:b/>
                <w:color w:val="0D0D0D"/>
                <w:sz w:val="24"/>
              </w:rPr>
              <w:t>Duration</w:t>
            </w:r>
            <w:r>
              <w:rPr>
                <w:rFonts w:ascii="Arial" w:eastAsia="Arial" w:hAnsi="Arial" w:cs="Arial"/>
                <w:b/>
                <w:color w:val="0D0D0D"/>
                <w:sz w:val="28"/>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26089AD3" w14:textId="77777777" w:rsidR="002238B0" w:rsidRDefault="00E357F0">
            <w:pPr>
              <w:spacing w:after="0"/>
            </w:pPr>
            <w:r>
              <w:rPr>
                <w:rFonts w:ascii="Arial" w:eastAsia="Arial" w:hAnsi="Arial" w:cs="Arial"/>
                <w:color w:val="0D0D0D"/>
                <w:sz w:val="24"/>
              </w:rPr>
              <w:t>750 hours</w:t>
            </w:r>
            <w:r>
              <w:rPr>
                <w:rFonts w:ascii="Arial" w:eastAsia="Arial" w:hAnsi="Arial" w:cs="Arial"/>
                <w:b/>
                <w:color w:val="0D0D0D"/>
                <w:sz w:val="28"/>
              </w:rPr>
              <w:t xml:space="preserve"> </w:t>
            </w:r>
          </w:p>
        </w:tc>
      </w:tr>
      <w:tr w:rsidR="002238B0" w14:paraId="6AF499BF" w14:textId="77777777">
        <w:trPr>
          <w:trHeight w:val="581"/>
        </w:trPr>
        <w:tc>
          <w:tcPr>
            <w:tcW w:w="9017" w:type="dxa"/>
            <w:gridSpan w:val="3"/>
            <w:tcBorders>
              <w:top w:val="single" w:sz="4" w:space="0" w:color="000000"/>
              <w:left w:val="single" w:sz="4" w:space="0" w:color="000000"/>
              <w:bottom w:val="single" w:sz="4" w:space="0" w:color="000000"/>
              <w:right w:val="single" w:sz="4" w:space="0" w:color="000000"/>
            </w:tcBorders>
          </w:tcPr>
          <w:p w14:paraId="2E14B1C5" w14:textId="77777777" w:rsidR="002238B0" w:rsidRDefault="00E357F0">
            <w:pPr>
              <w:spacing w:after="0"/>
            </w:pPr>
            <w:r>
              <w:rPr>
                <w:rFonts w:ascii="Arial" w:eastAsia="Arial" w:hAnsi="Arial" w:cs="Arial"/>
                <w:b/>
                <w:color w:val="0D0D0D"/>
                <w:sz w:val="24"/>
              </w:rPr>
              <w:t>Objective(s)</w:t>
            </w:r>
            <w:r>
              <w:rPr>
                <w:rFonts w:ascii="Arial" w:eastAsia="Arial" w:hAnsi="Arial" w:cs="Arial"/>
                <w:b/>
                <w:color w:val="0D0D0D"/>
                <w:sz w:val="28"/>
              </w:rPr>
              <w:t xml:space="preserve"> </w:t>
            </w:r>
          </w:p>
        </w:tc>
      </w:tr>
      <w:tr w:rsidR="002238B0" w14:paraId="3F012DC9" w14:textId="77777777">
        <w:trPr>
          <w:trHeight w:val="3288"/>
        </w:trPr>
        <w:tc>
          <w:tcPr>
            <w:tcW w:w="9017" w:type="dxa"/>
            <w:gridSpan w:val="3"/>
            <w:tcBorders>
              <w:top w:val="single" w:sz="4" w:space="0" w:color="000000"/>
              <w:left w:val="single" w:sz="4" w:space="0" w:color="000000"/>
              <w:bottom w:val="single" w:sz="4" w:space="0" w:color="000000"/>
              <w:right w:val="single" w:sz="4" w:space="0" w:color="000000"/>
            </w:tcBorders>
          </w:tcPr>
          <w:p w14:paraId="44BB23A8" w14:textId="77777777" w:rsidR="002238B0" w:rsidRDefault="00E357F0">
            <w:pPr>
              <w:spacing w:after="240" w:line="288" w:lineRule="auto"/>
            </w:pPr>
            <w:r>
              <w:rPr>
                <w:rFonts w:ascii="Arial" w:eastAsia="Arial" w:hAnsi="Arial" w:cs="Arial"/>
                <w:color w:val="0D0D0D"/>
                <w:sz w:val="24"/>
              </w:rPr>
              <w:t xml:space="preserve">To support practitioners in the setting to help ensure that young children learn and develop and are kept healthy and safe. </w:t>
            </w:r>
          </w:p>
          <w:p w14:paraId="5A53B3D4" w14:textId="77777777" w:rsidR="002238B0" w:rsidRDefault="00E357F0">
            <w:pPr>
              <w:spacing w:after="273"/>
            </w:pPr>
            <w:r>
              <w:rPr>
                <w:rFonts w:ascii="Arial" w:eastAsia="Arial" w:hAnsi="Arial" w:cs="Arial"/>
                <w:color w:val="0D0D0D"/>
                <w:sz w:val="24"/>
              </w:rPr>
              <w:t xml:space="preserve"> </w:t>
            </w:r>
          </w:p>
          <w:p w14:paraId="5826B703" w14:textId="77777777" w:rsidR="002238B0" w:rsidRDefault="00E357F0">
            <w:pPr>
              <w:spacing w:after="240" w:line="288" w:lineRule="auto"/>
            </w:pPr>
            <w:r>
              <w:rPr>
                <w:rFonts w:ascii="Arial" w:eastAsia="Arial" w:hAnsi="Arial" w:cs="Arial"/>
                <w:color w:val="0D0D0D"/>
                <w:sz w:val="24"/>
              </w:rPr>
              <w:t>To provide an opportunity for learners to provide evidence for the Early Years Criteria.</w:t>
            </w:r>
            <w:r>
              <w:rPr>
                <w:rFonts w:ascii="Arial" w:eastAsia="Arial" w:hAnsi="Arial" w:cs="Arial"/>
                <w:i/>
                <w:color w:val="0D0D0D"/>
                <w:sz w:val="24"/>
              </w:rPr>
              <w:t xml:space="preserve"> </w:t>
            </w:r>
            <w:r>
              <w:rPr>
                <w:rFonts w:ascii="Arial" w:eastAsia="Arial" w:hAnsi="Arial" w:cs="Arial"/>
                <w:color w:val="0D0D0D"/>
                <w:sz w:val="24"/>
              </w:rPr>
              <w:t xml:space="preserve">(This may require students to have more than one placement in order to gain experience across the age-range.) </w:t>
            </w:r>
          </w:p>
          <w:p w14:paraId="6047D69D" w14:textId="77777777" w:rsidR="002238B0" w:rsidRDefault="00E357F0">
            <w:pPr>
              <w:spacing w:after="0"/>
            </w:pPr>
            <w:r>
              <w:rPr>
                <w:rFonts w:ascii="Arial" w:eastAsia="Arial" w:hAnsi="Arial" w:cs="Arial"/>
                <w:i/>
                <w:color w:val="0D0D0D"/>
                <w:sz w:val="24"/>
              </w:rPr>
              <w:t xml:space="preserve"> </w:t>
            </w:r>
          </w:p>
        </w:tc>
      </w:tr>
      <w:tr w:rsidR="002238B0" w14:paraId="74442E53" w14:textId="77777777">
        <w:trPr>
          <w:trHeight w:val="1152"/>
        </w:trPr>
        <w:tc>
          <w:tcPr>
            <w:tcW w:w="9017" w:type="dxa"/>
            <w:gridSpan w:val="3"/>
            <w:tcBorders>
              <w:top w:val="single" w:sz="4" w:space="0" w:color="000000"/>
              <w:left w:val="single" w:sz="4" w:space="0" w:color="000000"/>
              <w:bottom w:val="single" w:sz="4" w:space="0" w:color="000000"/>
              <w:right w:val="single" w:sz="4" w:space="0" w:color="000000"/>
            </w:tcBorders>
          </w:tcPr>
          <w:p w14:paraId="2B464F50" w14:textId="77777777" w:rsidR="002238B0" w:rsidRDefault="00E357F0">
            <w:pPr>
              <w:spacing w:after="273"/>
            </w:pPr>
            <w:r>
              <w:rPr>
                <w:rFonts w:ascii="Arial" w:eastAsia="Arial" w:hAnsi="Arial" w:cs="Arial"/>
                <w:b/>
                <w:color w:val="0D0D0D"/>
                <w:sz w:val="24"/>
              </w:rPr>
              <w:t xml:space="preserve">Typical Activities  </w:t>
            </w:r>
          </w:p>
          <w:p w14:paraId="435D7AFE" w14:textId="77777777" w:rsidR="002238B0" w:rsidRDefault="00E357F0">
            <w:pPr>
              <w:spacing w:after="0"/>
            </w:pPr>
            <w:r>
              <w:rPr>
                <w:rFonts w:ascii="Arial" w:eastAsia="Arial" w:hAnsi="Arial" w:cs="Arial"/>
                <w:b/>
                <w:color w:val="0D0D0D"/>
                <w:sz w:val="24"/>
              </w:rPr>
              <w:t xml:space="preserve"> </w:t>
            </w:r>
          </w:p>
        </w:tc>
      </w:tr>
      <w:tr w:rsidR="002238B0" w14:paraId="264BF5E6" w14:textId="77777777">
        <w:trPr>
          <w:trHeight w:val="3766"/>
        </w:trPr>
        <w:tc>
          <w:tcPr>
            <w:tcW w:w="9017" w:type="dxa"/>
            <w:gridSpan w:val="3"/>
            <w:tcBorders>
              <w:top w:val="single" w:sz="4" w:space="0" w:color="000000"/>
              <w:left w:val="single" w:sz="4" w:space="0" w:color="000000"/>
              <w:bottom w:val="single" w:sz="4" w:space="0" w:color="000000"/>
              <w:right w:val="single" w:sz="4" w:space="0" w:color="000000"/>
            </w:tcBorders>
          </w:tcPr>
          <w:p w14:paraId="76B20E00" w14:textId="77777777" w:rsidR="002238B0" w:rsidRDefault="00E357F0">
            <w:pPr>
              <w:numPr>
                <w:ilvl w:val="0"/>
                <w:numId w:val="1"/>
              </w:numPr>
              <w:spacing w:after="121" w:line="240" w:lineRule="auto"/>
              <w:ind w:hanging="358"/>
            </w:pPr>
            <w:r>
              <w:rPr>
                <w:rFonts w:ascii="Arial" w:eastAsia="Arial" w:hAnsi="Arial" w:cs="Arial"/>
                <w:color w:val="0D0D0D"/>
                <w:sz w:val="24"/>
              </w:rPr>
              <w:t xml:space="preserve">Work in partnership with other colleagues, parents and/or carers or other professionals to meet the individual needs of each child through: </w:t>
            </w:r>
          </w:p>
          <w:p w14:paraId="27D00CEA" w14:textId="77777777" w:rsidR="002238B0" w:rsidRDefault="00E357F0">
            <w:pPr>
              <w:numPr>
                <w:ilvl w:val="1"/>
                <w:numId w:val="1"/>
              </w:numPr>
              <w:spacing w:after="100" w:line="258" w:lineRule="auto"/>
              <w:ind w:hanging="358"/>
            </w:pPr>
            <w:r>
              <w:rPr>
                <w:rFonts w:ascii="Arial" w:eastAsia="Arial" w:hAnsi="Arial" w:cs="Arial"/>
                <w:color w:val="0D0D0D"/>
                <w:sz w:val="24"/>
              </w:rPr>
              <w:t xml:space="preserve">Planning and supervising child initiated and adult led activities which are based around the needs and interests of each individual child </w:t>
            </w:r>
          </w:p>
          <w:p w14:paraId="738C2AAC" w14:textId="77777777" w:rsidR="002238B0" w:rsidRDefault="00E357F0">
            <w:pPr>
              <w:numPr>
                <w:ilvl w:val="1"/>
                <w:numId w:val="1"/>
              </w:numPr>
              <w:spacing w:after="100" w:line="258" w:lineRule="auto"/>
              <w:ind w:hanging="358"/>
            </w:pPr>
            <w:r>
              <w:rPr>
                <w:rFonts w:ascii="Arial" w:eastAsia="Arial" w:hAnsi="Arial" w:cs="Arial"/>
                <w:color w:val="0D0D0D"/>
                <w:sz w:val="24"/>
              </w:rPr>
              <w:t xml:space="preserve">Supporting children to develop numeracy and language skills through games and play </w:t>
            </w:r>
          </w:p>
          <w:p w14:paraId="634DF521" w14:textId="77777777" w:rsidR="002238B0" w:rsidRDefault="00E357F0">
            <w:pPr>
              <w:numPr>
                <w:ilvl w:val="1"/>
                <w:numId w:val="1"/>
              </w:numPr>
              <w:spacing w:after="99" w:line="258" w:lineRule="auto"/>
              <w:ind w:hanging="358"/>
            </w:pPr>
            <w:r>
              <w:rPr>
                <w:rFonts w:ascii="Arial" w:eastAsia="Arial" w:hAnsi="Arial" w:cs="Arial"/>
                <w:color w:val="0D0D0D"/>
                <w:sz w:val="24"/>
              </w:rPr>
              <w:t xml:space="preserve">Supporting the key person to help ensure each child feels safe and secure </w:t>
            </w:r>
          </w:p>
          <w:p w14:paraId="40C1DB83" w14:textId="77777777" w:rsidR="002238B0" w:rsidRDefault="00E357F0">
            <w:pPr>
              <w:numPr>
                <w:ilvl w:val="0"/>
                <w:numId w:val="1"/>
              </w:numPr>
              <w:spacing w:after="120" w:line="240" w:lineRule="auto"/>
              <w:ind w:hanging="358"/>
            </w:pPr>
            <w:r>
              <w:rPr>
                <w:rFonts w:ascii="Arial" w:eastAsia="Arial" w:hAnsi="Arial" w:cs="Arial"/>
                <w:color w:val="0D0D0D"/>
                <w:sz w:val="24"/>
              </w:rPr>
              <w:t xml:space="preserve">Observe and assess children and shape their learning experience to reflect those observations </w:t>
            </w:r>
          </w:p>
          <w:p w14:paraId="680F1956" w14:textId="77777777" w:rsidR="002238B0" w:rsidRDefault="00E357F0">
            <w:pPr>
              <w:numPr>
                <w:ilvl w:val="0"/>
                <w:numId w:val="1"/>
              </w:numPr>
              <w:spacing w:after="0"/>
              <w:ind w:hanging="358"/>
            </w:pPr>
            <w:r>
              <w:rPr>
                <w:rFonts w:ascii="Arial" w:eastAsia="Arial" w:hAnsi="Arial" w:cs="Arial"/>
                <w:color w:val="0D0D0D"/>
                <w:sz w:val="24"/>
              </w:rPr>
              <w:t xml:space="preserve">Meet the physical care needs of the individual child  </w:t>
            </w:r>
          </w:p>
        </w:tc>
      </w:tr>
    </w:tbl>
    <w:p w14:paraId="4B25437C" w14:textId="77777777" w:rsidR="002238B0" w:rsidRDefault="00E357F0">
      <w:pPr>
        <w:pBdr>
          <w:top w:val="single" w:sz="4" w:space="0" w:color="000000"/>
          <w:left w:val="single" w:sz="4" w:space="0" w:color="000000"/>
          <w:bottom w:val="single" w:sz="4" w:space="0" w:color="000000"/>
          <w:right w:val="single" w:sz="4" w:space="0" w:color="000000"/>
        </w:pBdr>
        <w:spacing w:after="119" w:line="250" w:lineRule="auto"/>
        <w:ind w:left="846" w:right="14" w:hanging="368"/>
      </w:pPr>
      <w:r>
        <w:rPr>
          <w:rFonts w:ascii="Arial" w:eastAsia="Arial" w:hAnsi="Arial" w:cs="Arial"/>
          <w:color w:val="0D0D0D"/>
          <w:sz w:val="24"/>
        </w:rPr>
        <w:t xml:space="preserve">4. Maintain and update records in line with the setting’s policies and procedures </w:t>
      </w:r>
    </w:p>
    <w:p w14:paraId="6F9AB819" w14:textId="77777777" w:rsidR="002238B0" w:rsidRDefault="00E357F0">
      <w:pPr>
        <w:spacing w:after="273"/>
      </w:pPr>
      <w:r>
        <w:rPr>
          <w:rFonts w:ascii="Arial" w:eastAsia="Arial" w:hAnsi="Arial" w:cs="Arial"/>
          <w:color w:val="0D0D0D"/>
          <w:sz w:val="24"/>
        </w:rPr>
        <w:t xml:space="preserve"> </w:t>
      </w:r>
    </w:p>
    <w:p w14:paraId="1D957EEF" w14:textId="77777777" w:rsidR="002238B0" w:rsidRDefault="00E357F0">
      <w:pPr>
        <w:spacing w:after="273"/>
      </w:pPr>
      <w:r>
        <w:rPr>
          <w:rFonts w:ascii="Arial" w:eastAsia="Arial" w:hAnsi="Arial" w:cs="Arial"/>
          <w:color w:val="0D0D0D"/>
          <w:sz w:val="24"/>
        </w:rPr>
        <w:t xml:space="preserve"> </w:t>
      </w:r>
    </w:p>
    <w:p w14:paraId="0B336760" w14:textId="77777777" w:rsidR="002238B0" w:rsidRDefault="00E357F0">
      <w:pPr>
        <w:spacing w:after="273"/>
      </w:pPr>
      <w:r>
        <w:rPr>
          <w:rFonts w:ascii="Arial" w:eastAsia="Arial" w:hAnsi="Arial" w:cs="Arial"/>
          <w:color w:val="0D0D0D"/>
          <w:sz w:val="24"/>
        </w:rPr>
        <w:t xml:space="preserve"> </w:t>
      </w:r>
    </w:p>
    <w:p w14:paraId="4E118B77" w14:textId="77777777" w:rsidR="002238B0" w:rsidRDefault="00E357F0">
      <w:pPr>
        <w:spacing w:after="273"/>
      </w:pPr>
      <w:r>
        <w:rPr>
          <w:rFonts w:ascii="Arial" w:eastAsia="Arial" w:hAnsi="Arial" w:cs="Arial"/>
          <w:color w:val="0D0D0D"/>
          <w:sz w:val="24"/>
        </w:rPr>
        <w:t xml:space="preserve"> </w:t>
      </w:r>
    </w:p>
    <w:p w14:paraId="122039E9" w14:textId="77777777" w:rsidR="002238B0" w:rsidRDefault="00E357F0">
      <w:pPr>
        <w:spacing w:after="1"/>
      </w:pPr>
      <w:r>
        <w:rPr>
          <w:rFonts w:ascii="Arial" w:eastAsia="Arial" w:hAnsi="Arial" w:cs="Arial"/>
          <w:color w:val="0D0D0D"/>
          <w:sz w:val="24"/>
        </w:rPr>
        <w:lastRenderedPageBreak/>
        <w:t xml:space="preserve"> </w:t>
      </w:r>
    </w:p>
    <w:tbl>
      <w:tblPr>
        <w:tblStyle w:val="TableGrid"/>
        <w:tblW w:w="9017" w:type="dxa"/>
        <w:tblInd w:w="5" w:type="dxa"/>
        <w:tblCellMar>
          <w:top w:w="56" w:type="dxa"/>
          <w:left w:w="110" w:type="dxa"/>
          <w:bottom w:w="0" w:type="dxa"/>
          <w:right w:w="104" w:type="dxa"/>
        </w:tblCellMar>
        <w:tblLook w:val="04A0" w:firstRow="1" w:lastRow="0" w:firstColumn="1" w:lastColumn="0" w:noHBand="0" w:noVBand="1"/>
      </w:tblPr>
      <w:tblGrid>
        <w:gridCol w:w="7083"/>
        <w:gridCol w:w="1934"/>
      </w:tblGrid>
      <w:tr w:rsidR="002238B0" w14:paraId="71AAF590" w14:textId="77777777">
        <w:trPr>
          <w:trHeight w:val="1152"/>
        </w:trPr>
        <w:tc>
          <w:tcPr>
            <w:tcW w:w="7082" w:type="dxa"/>
            <w:tcBorders>
              <w:top w:val="single" w:sz="4" w:space="0" w:color="000000"/>
              <w:left w:val="single" w:sz="4" w:space="0" w:color="000000"/>
              <w:bottom w:val="single" w:sz="4" w:space="0" w:color="000000"/>
              <w:right w:val="single" w:sz="4" w:space="0" w:color="000000"/>
            </w:tcBorders>
          </w:tcPr>
          <w:p w14:paraId="795A65C6" w14:textId="77777777" w:rsidR="002238B0" w:rsidRDefault="00E357F0">
            <w:pPr>
              <w:spacing w:after="273"/>
            </w:pPr>
            <w:r>
              <w:rPr>
                <w:rFonts w:ascii="Arial" w:eastAsia="Arial" w:hAnsi="Arial" w:cs="Arial"/>
                <w:b/>
                <w:color w:val="0D0D0D"/>
                <w:sz w:val="24"/>
              </w:rPr>
              <w:t xml:space="preserve">Learning goals </w:t>
            </w:r>
          </w:p>
          <w:p w14:paraId="1BFF5DBC" w14:textId="77777777" w:rsidR="002238B0" w:rsidRDefault="00E357F0">
            <w:pPr>
              <w:spacing w:after="0"/>
            </w:pPr>
            <w:r>
              <w:rPr>
                <w:rFonts w:ascii="Arial" w:eastAsia="Arial" w:hAnsi="Arial" w:cs="Arial"/>
                <w:b/>
                <w:color w:val="0D0D0D"/>
                <w:sz w:val="24"/>
              </w:rPr>
              <w:t xml:space="preserve"> </w:t>
            </w:r>
          </w:p>
        </w:tc>
        <w:tc>
          <w:tcPr>
            <w:tcW w:w="1934" w:type="dxa"/>
            <w:tcBorders>
              <w:top w:val="single" w:sz="4" w:space="0" w:color="000000"/>
              <w:left w:val="single" w:sz="4" w:space="0" w:color="000000"/>
              <w:bottom w:val="single" w:sz="4" w:space="0" w:color="000000"/>
              <w:right w:val="single" w:sz="4" w:space="0" w:color="000000"/>
            </w:tcBorders>
          </w:tcPr>
          <w:p w14:paraId="2EBBB211" w14:textId="77777777" w:rsidR="002238B0" w:rsidRDefault="00E357F0">
            <w:pPr>
              <w:spacing w:after="0"/>
            </w:pPr>
            <w:r>
              <w:rPr>
                <w:rFonts w:ascii="Arial" w:eastAsia="Arial" w:hAnsi="Arial" w:cs="Arial"/>
                <w:b/>
                <w:color w:val="0D0D0D"/>
                <w:sz w:val="24"/>
              </w:rPr>
              <w:t xml:space="preserve">TQ Reference </w:t>
            </w:r>
          </w:p>
        </w:tc>
      </w:tr>
      <w:tr w:rsidR="002238B0" w14:paraId="5C58F378" w14:textId="77777777">
        <w:trPr>
          <w:trHeight w:val="9682"/>
        </w:trPr>
        <w:tc>
          <w:tcPr>
            <w:tcW w:w="7082" w:type="dxa"/>
            <w:tcBorders>
              <w:top w:val="single" w:sz="4" w:space="0" w:color="000000"/>
              <w:left w:val="single" w:sz="4" w:space="0" w:color="000000"/>
              <w:bottom w:val="single" w:sz="4" w:space="0" w:color="000000"/>
              <w:right w:val="single" w:sz="4" w:space="0" w:color="000000"/>
            </w:tcBorders>
          </w:tcPr>
          <w:p w14:paraId="469B88C7" w14:textId="77777777" w:rsidR="002238B0" w:rsidRDefault="00E357F0">
            <w:pPr>
              <w:spacing w:after="120" w:line="288" w:lineRule="auto"/>
            </w:pPr>
            <w:r>
              <w:rPr>
                <w:rFonts w:ascii="Arial" w:eastAsia="Arial" w:hAnsi="Arial" w:cs="Arial"/>
                <w:color w:val="0D0D0D"/>
                <w:sz w:val="24"/>
              </w:rPr>
              <w:t xml:space="preserve">On the placement, the student will need to further develop and hone through activity 1: </w:t>
            </w:r>
          </w:p>
          <w:p w14:paraId="57DB10AF" w14:textId="77777777" w:rsidR="002238B0" w:rsidRDefault="00E357F0">
            <w:pPr>
              <w:spacing w:after="170"/>
            </w:pPr>
            <w:r>
              <w:rPr>
                <w:rFonts w:ascii="Arial" w:eastAsia="Arial" w:hAnsi="Arial" w:cs="Arial"/>
                <w:b/>
                <w:color w:val="0D0D0D"/>
                <w:sz w:val="24"/>
              </w:rPr>
              <w:t xml:space="preserve">Employability skills </w:t>
            </w:r>
          </w:p>
          <w:p w14:paraId="0A1BF3FA" w14:textId="77777777" w:rsidR="002238B0" w:rsidRDefault="00E357F0">
            <w:pPr>
              <w:numPr>
                <w:ilvl w:val="0"/>
                <w:numId w:val="2"/>
              </w:numPr>
              <w:spacing w:after="134" w:line="241" w:lineRule="auto"/>
              <w:ind w:hanging="360"/>
            </w:pPr>
            <w:r>
              <w:rPr>
                <w:rFonts w:ascii="Arial" w:eastAsia="Arial" w:hAnsi="Arial" w:cs="Arial"/>
                <w:color w:val="0D0D0D"/>
                <w:sz w:val="24"/>
              </w:rPr>
              <w:t xml:space="preserve">Communicating: active listening, use of visual, oral, and written methods, engaging an audience, sharing, building rapport, adapting style and tone </w:t>
            </w:r>
          </w:p>
          <w:p w14:paraId="6D6B6E99" w14:textId="77777777" w:rsidR="002238B0" w:rsidRDefault="00E357F0">
            <w:pPr>
              <w:numPr>
                <w:ilvl w:val="0"/>
                <w:numId w:val="2"/>
              </w:numPr>
              <w:spacing w:after="136" w:line="241" w:lineRule="auto"/>
              <w:ind w:hanging="360"/>
            </w:pPr>
            <w:r>
              <w:rPr>
                <w:rFonts w:ascii="Arial" w:eastAsia="Arial" w:hAnsi="Arial" w:cs="Arial"/>
                <w:color w:val="0D0D0D"/>
                <w:sz w:val="24"/>
              </w:rPr>
              <w:t xml:space="preserve">Working in a team: Working with others with different skills, expertise, and experience to accomplish a task or goal </w:t>
            </w:r>
          </w:p>
          <w:p w14:paraId="4D7EC6F0" w14:textId="77777777" w:rsidR="002238B0" w:rsidRDefault="00E357F0">
            <w:pPr>
              <w:numPr>
                <w:ilvl w:val="0"/>
                <w:numId w:val="2"/>
              </w:numPr>
              <w:spacing w:after="135" w:line="242" w:lineRule="auto"/>
              <w:ind w:hanging="360"/>
            </w:pPr>
            <w:r>
              <w:rPr>
                <w:rFonts w:ascii="Arial" w:eastAsia="Arial" w:hAnsi="Arial" w:cs="Arial"/>
                <w:color w:val="0D0D0D"/>
                <w:sz w:val="24"/>
              </w:rPr>
              <w:t xml:space="preserve">Assessing risks: Assessing a situation, a proposal, a product or process for potential adverse effects  </w:t>
            </w:r>
          </w:p>
          <w:p w14:paraId="13A2B9A2" w14:textId="77777777" w:rsidR="002238B0" w:rsidRDefault="00E357F0">
            <w:pPr>
              <w:numPr>
                <w:ilvl w:val="0"/>
                <w:numId w:val="2"/>
              </w:numPr>
              <w:spacing w:after="136" w:line="241" w:lineRule="auto"/>
              <w:ind w:hanging="360"/>
            </w:pPr>
            <w:r>
              <w:rPr>
                <w:rFonts w:ascii="Arial" w:eastAsia="Arial" w:hAnsi="Arial" w:cs="Arial"/>
                <w:color w:val="0D0D0D"/>
                <w:sz w:val="24"/>
              </w:rPr>
              <w:t xml:space="preserve">Self-managing: monitoring, reflecting, and inviting feedback on own performance, managing time, setting personal goals, referring to others for advice  </w:t>
            </w:r>
          </w:p>
          <w:p w14:paraId="64B84A86" w14:textId="77777777" w:rsidR="002238B0" w:rsidRDefault="00E357F0">
            <w:pPr>
              <w:numPr>
                <w:ilvl w:val="0"/>
                <w:numId w:val="2"/>
              </w:numPr>
              <w:spacing w:after="118" w:line="242" w:lineRule="auto"/>
              <w:ind w:hanging="360"/>
            </w:pPr>
            <w:r>
              <w:rPr>
                <w:rFonts w:ascii="Arial" w:eastAsia="Arial" w:hAnsi="Arial" w:cs="Arial"/>
                <w:color w:val="0D0D0D"/>
                <w:sz w:val="24"/>
              </w:rPr>
              <w:t xml:space="preserve">Leading: inspiring others, setting direction, taking responsibility, modelling appropriate behaviours </w:t>
            </w:r>
          </w:p>
          <w:p w14:paraId="0D0FEC3F" w14:textId="77777777" w:rsidR="002238B0" w:rsidRDefault="00E357F0">
            <w:pPr>
              <w:spacing w:after="168"/>
            </w:pPr>
            <w:r>
              <w:rPr>
                <w:rFonts w:ascii="Arial" w:eastAsia="Arial" w:hAnsi="Arial" w:cs="Arial"/>
                <w:b/>
                <w:color w:val="0D0D0D"/>
                <w:sz w:val="24"/>
              </w:rPr>
              <w:t xml:space="preserve">Technical Skills </w:t>
            </w:r>
          </w:p>
          <w:p w14:paraId="36E6E023" w14:textId="77777777" w:rsidR="002238B0" w:rsidRDefault="00E357F0">
            <w:pPr>
              <w:numPr>
                <w:ilvl w:val="0"/>
                <w:numId w:val="2"/>
              </w:numPr>
              <w:spacing w:after="136" w:line="241" w:lineRule="auto"/>
              <w:ind w:hanging="360"/>
            </w:pPr>
            <w:r>
              <w:rPr>
                <w:rFonts w:ascii="Arial" w:eastAsia="Arial" w:hAnsi="Arial" w:cs="Arial"/>
                <w:color w:val="0D0D0D"/>
                <w:sz w:val="24"/>
              </w:rPr>
              <w:t xml:space="preserve">Developing and maintaining professional partnerships with parents and carers, work colleagues and other professionals to identify and meet the needs of babies and children in the setting and enable them to progress </w:t>
            </w:r>
          </w:p>
          <w:p w14:paraId="523181D8" w14:textId="77777777" w:rsidR="002238B0" w:rsidRDefault="00E357F0">
            <w:pPr>
              <w:numPr>
                <w:ilvl w:val="0"/>
                <w:numId w:val="2"/>
              </w:numPr>
              <w:spacing w:after="135" w:line="242" w:lineRule="auto"/>
              <w:ind w:hanging="360"/>
            </w:pPr>
            <w:r>
              <w:rPr>
                <w:rFonts w:ascii="Arial" w:eastAsia="Arial" w:hAnsi="Arial" w:cs="Arial"/>
                <w:color w:val="0D0D0D"/>
                <w:sz w:val="24"/>
              </w:rPr>
              <w:t xml:space="preserve">Supporting and promoting children’s speech, language and communication development  </w:t>
            </w:r>
          </w:p>
          <w:p w14:paraId="504F2138" w14:textId="77777777" w:rsidR="002238B0" w:rsidRDefault="00E357F0">
            <w:pPr>
              <w:numPr>
                <w:ilvl w:val="0"/>
                <w:numId w:val="2"/>
              </w:numPr>
              <w:spacing w:after="0"/>
              <w:ind w:hanging="360"/>
            </w:pPr>
            <w:r>
              <w:rPr>
                <w:rFonts w:ascii="Arial" w:eastAsia="Arial" w:hAnsi="Arial" w:cs="Arial"/>
                <w:color w:val="0D0D0D"/>
                <w:sz w:val="24"/>
              </w:rPr>
              <w:t xml:space="preserve">Supporting children’s early literacy and mathematical </w:t>
            </w:r>
          </w:p>
          <w:p w14:paraId="06BA54D0" w14:textId="77777777" w:rsidR="002238B0" w:rsidRDefault="00E357F0">
            <w:pPr>
              <w:spacing w:after="112"/>
              <w:ind w:left="720"/>
            </w:pPr>
            <w:r>
              <w:rPr>
                <w:rFonts w:ascii="Arial" w:eastAsia="Arial" w:hAnsi="Arial" w:cs="Arial"/>
                <w:color w:val="0D0D0D"/>
                <w:sz w:val="24"/>
              </w:rPr>
              <w:t xml:space="preserve">skills  </w:t>
            </w:r>
          </w:p>
          <w:p w14:paraId="35545F85" w14:textId="77777777" w:rsidR="002238B0" w:rsidRDefault="00E357F0">
            <w:pPr>
              <w:numPr>
                <w:ilvl w:val="0"/>
                <w:numId w:val="2"/>
              </w:numPr>
              <w:spacing w:after="0"/>
              <w:ind w:hanging="360"/>
            </w:pPr>
            <w:r>
              <w:rPr>
                <w:rFonts w:ascii="Arial" w:eastAsia="Arial" w:hAnsi="Arial" w:cs="Arial"/>
                <w:color w:val="0D0D0D"/>
                <w:sz w:val="24"/>
              </w:rPr>
              <w:t xml:space="preserve">Using strategies to develop children’s thinking and noncognitive skills </w:t>
            </w:r>
          </w:p>
        </w:tc>
        <w:tc>
          <w:tcPr>
            <w:tcW w:w="1934" w:type="dxa"/>
            <w:tcBorders>
              <w:top w:val="single" w:sz="4" w:space="0" w:color="000000"/>
              <w:left w:val="single" w:sz="4" w:space="0" w:color="000000"/>
              <w:bottom w:val="single" w:sz="4" w:space="0" w:color="000000"/>
              <w:right w:val="single" w:sz="4" w:space="0" w:color="000000"/>
            </w:tcBorders>
          </w:tcPr>
          <w:p w14:paraId="00E12E63" w14:textId="77777777" w:rsidR="002238B0" w:rsidRDefault="00E357F0">
            <w:pPr>
              <w:spacing w:after="240"/>
            </w:pPr>
            <w:r>
              <w:rPr>
                <w:rFonts w:ascii="Arial" w:eastAsia="Arial" w:hAnsi="Arial" w:cs="Arial"/>
                <w:i/>
                <w:color w:val="0D0D0D"/>
                <w:sz w:val="24"/>
              </w:rPr>
              <w:t xml:space="preserve">[Insert corresponding reference from the TQ content] </w:t>
            </w:r>
          </w:p>
          <w:p w14:paraId="59BD40DD" w14:textId="77777777" w:rsidR="002238B0" w:rsidRDefault="00E357F0">
            <w:pPr>
              <w:spacing w:after="273"/>
            </w:pPr>
            <w:r>
              <w:rPr>
                <w:rFonts w:ascii="Arial" w:eastAsia="Arial" w:hAnsi="Arial" w:cs="Arial"/>
                <w:color w:val="0D0D0D"/>
                <w:sz w:val="24"/>
              </w:rPr>
              <w:t xml:space="preserve"> </w:t>
            </w:r>
          </w:p>
          <w:p w14:paraId="4C6E4144" w14:textId="77777777" w:rsidR="002238B0" w:rsidRDefault="00E357F0">
            <w:pPr>
              <w:spacing w:after="153"/>
            </w:pPr>
            <w:r>
              <w:rPr>
                <w:rFonts w:ascii="Arial" w:eastAsia="Arial" w:hAnsi="Arial" w:cs="Arial"/>
                <w:color w:val="0D0D0D"/>
                <w:sz w:val="24"/>
              </w:rPr>
              <w:t xml:space="preserve"> </w:t>
            </w:r>
          </w:p>
          <w:p w14:paraId="3CCAB0FC" w14:textId="77777777" w:rsidR="002238B0" w:rsidRDefault="00E357F0">
            <w:pPr>
              <w:spacing w:after="153"/>
            </w:pPr>
            <w:r>
              <w:rPr>
                <w:rFonts w:ascii="Arial" w:eastAsia="Arial" w:hAnsi="Arial" w:cs="Arial"/>
                <w:color w:val="0D0D0D"/>
                <w:sz w:val="24"/>
              </w:rPr>
              <w:t xml:space="preserve"> </w:t>
            </w:r>
          </w:p>
          <w:p w14:paraId="46F480DF" w14:textId="77777777" w:rsidR="002238B0" w:rsidRDefault="00E357F0">
            <w:pPr>
              <w:spacing w:after="153"/>
            </w:pPr>
            <w:r>
              <w:rPr>
                <w:rFonts w:ascii="Arial" w:eastAsia="Arial" w:hAnsi="Arial" w:cs="Arial"/>
                <w:color w:val="0D0D0D"/>
                <w:sz w:val="24"/>
              </w:rPr>
              <w:t xml:space="preserve"> </w:t>
            </w:r>
          </w:p>
          <w:p w14:paraId="2D00D63C" w14:textId="77777777" w:rsidR="002238B0" w:rsidRDefault="00E357F0">
            <w:pPr>
              <w:spacing w:after="153"/>
            </w:pPr>
            <w:r>
              <w:rPr>
                <w:rFonts w:ascii="Arial" w:eastAsia="Arial" w:hAnsi="Arial" w:cs="Arial"/>
                <w:color w:val="0D0D0D"/>
                <w:sz w:val="24"/>
              </w:rPr>
              <w:t xml:space="preserve"> </w:t>
            </w:r>
          </w:p>
          <w:p w14:paraId="142792DE" w14:textId="77777777" w:rsidR="002238B0" w:rsidRDefault="00E357F0">
            <w:pPr>
              <w:spacing w:after="153"/>
            </w:pPr>
            <w:r>
              <w:rPr>
                <w:rFonts w:ascii="Arial" w:eastAsia="Arial" w:hAnsi="Arial" w:cs="Arial"/>
                <w:color w:val="0D0D0D"/>
                <w:sz w:val="24"/>
              </w:rPr>
              <w:t xml:space="preserve"> </w:t>
            </w:r>
          </w:p>
          <w:p w14:paraId="4D3A04AC" w14:textId="77777777" w:rsidR="002238B0" w:rsidRDefault="00E357F0">
            <w:pPr>
              <w:spacing w:after="153"/>
            </w:pPr>
            <w:r>
              <w:rPr>
                <w:rFonts w:ascii="Arial" w:eastAsia="Arial" w:hAnsi="Arial" w:cs="Arial"/>
                <w:color w:val="0D0D0D"/>
                <w:sz w:val="24"/>
              </w:rPr>
              <w:t xml:space="preserve"> </w:t>
            </w:r>
          </w:p>
          <w:p w14:paraId="45D212E6" w14:textId="77777777" w:rsidR="002238B0" w:rsidRDefault="00E357F0">
            <w:pPr>
              <w:spacing w:after="153"/>
            </w:pPr>
            <w:r>
              <w:rPr>
                <w:rFonts w:ascii="Arial" w:eastAsia="Arial" w:hAnsi="Arial" w:cs="Arial"/>
                <w:color w:val="0D0D0D"/>
                <w:sz w:val="24"/>
              </w:rPr>
              <w:t xml:space="preserve"> </w:t>
            </w:r>
          </w:p>
          <w:p w14:paraId="272BE849" w14:textId="77777777" w:rsidR="002238B0" w:rsidRDefault="00E357F0">
            <w:pPr>
              <w:spacing w:after="153"/>
            </w:pPr>
            <w:r>
              <w:rPr>
                <w:rFonts w:ascii="Arial" w:eastAsia="Arial" w:hAnsi="Arial" w:cs="Arial"/>
                <w:color w:val="0D0D0D"/>
                <w:sz w:val="24"/>
              </w:rPr>
              <w:t xml:space="preserve"> </w:t>
            </w:r>
          </w:p>
          <w:p w14:paraId="5A7AED1E" w14:textId="77777777" w:rsidR="002238B0" w:rsidRDefault="00E357F0">
            <w:pPr>
              <w:spacing w:after="153"/>
            </w:pPr>
            <w:r>
              <w:rPr>
                <w:rFonts w:ascii="Arial" w:eastAsia="Arial" w:hAnsi="Arial" w:cs="Arial"/>
                <w:color w:val="0D0D0D"/>
                <w:sz w:val="24"/>
              </w:rPr>
              <w:t xml:space="preserve"> </w:t>
            </w:r>
          </w:p>
          <w:p w14:paraId="38E7855F" w14:textId="77777777" w:rsidR="002238B0" w:rsidRDefault="00E357F0">
            <w:pPr>
              <w:spacing w:after="153"/>
            </w:pPr>
            <w:r>
              <w:rPr>
                <w:rFonts w:ascii="Arial" w:eastAsia="Arial" w:hAnsi="Arial" w:cs="Arial"/>
                <w:color w:val="0D0D0D"/>
                <w:sz w:val="24"/>
              </w:rPr>
              <w:t xml:space="preserve"> </w:t>
            </w:r>
          </w:p>
          <w:p w14:paraId="24F44F73" w14:textId="77777777" w:rsidR="002238B0" w:rsidRDefault="00E357F0">
            <w:pPr>
              <w:spacing w:after="153"/>
            </w:pPr>
            <w:r>
              <w:rPr>
                <w:rFonts w:ascii="Arial" w:eastAsia="Arial" w:hAnsi="Arial" w:cs="Arial"/>
                <w:color w:val="0D0D0D"/>
                <w:sz w:val="24"/>
              </w:rPr>
              <w:t xml:space="preserve"> </w:t>
            </w:r>
          </w:p>
          <w:p w14:paraId="4B98C29F" w14:textId="77777777" w:rsidR="002238B0" w:rsidRDefault="00E357F0">
            <w:pPr>
              <w:spacing w:after="153"/>
            </w:pPr>
            <w:r>
              <w:rPr>
                <w:rFonts w:ascii="Arial" w:eastAsia="Arial" w:hAnsi="Arial" w:cs="Arial"/>
                <w:color w:val="0D0D0D"/>
                <w:sz w:val="24"/>
              </w:rPr>
              <w:t xml:space="preserve"> </w:t>
            </w:r>
          </w:p>
          <w:p w14:paraId="3E6F316B" w14:textId="77777777" w:rsidR="002238B0" w:rsidRDefault="00E357F0">
            <w:pPr>
              <w:spacing w:after="153"/>
            </w:pPr>
            <w:r>
              <w:rPr>
                <w:rFonts w:ascii="Arial" w:eastAsia="Arial" w:hAnsi="Arial" w:cs="Arial"/>
                <w:color w:val="0D0D0D"/>
                <w:sz w:val="24"/>
              </w:rPr>
              <w:t xml:space="preserve"> </w:t>
            </w:r>
          </w:p>
          <w:p w14:paraId="4AC79FAD" w14:textId="77777777" w:rsidR="002238B0" w:rsidRDefault="00E357F0">
            <w:pPr>
              <w:spacing w:after="153"/>
            </w:pPr>
            <w:r>
              <w:rPr>
                <w:rFonts w:ascii="Arial" w:eastAsia="Arial" w:hAnsi="Arial" w:cs="Arial"/>
                <w:color w:val="0D0D0D"/>
                <w:sz w:val="24"/>
              </w:rPr>
              <w:t xml:space="preserve"> </w:t>
            </w:r>
          </w:p>
          <w:p w14:paraId="67458676" w14:textId="77777777" w:rsidR="002238B0" w:rsidRDefault="00E357F0">
            <w:pPr>
              <w:spacing w:after="153"/>
            </w:pPr>
            <w:r>
              <w:rPr>
                <w:rFonts w:ascii="Arial" w:eastAsia="Arial" w:hAnsi="Arial" w:cs="Arial"/>
                <w:color w:val="0D0D0D"/>
                <w:sz w:val="24"/>
              </w:rPr>
              <w:t xml:space="preserve"> </w:t>
            </w:r>
          </w:p>
          <w:p w14:paraId="71445C2B" w14:textId="77777777" w:rsidR="002238B0" w:rsidRDefault="00E357F0">
            <w:pPr>
              <w:spacing w:after="153"/>
            </w:pPr>
            <w:r>
              <w:rPr>
                <w:rFonts w:ascii="Arial" w:eastAsia="Arial" w:hAnsi="Arial" w:cs="Arial"/>
                <w:color w:val="0D0D0D"/>
                <w:sz w:val="24"/>
              </w:rPr>
              <w:t xml:space="preserve"> </w:t>
            </w:r>
          </w:p>
          <w:p w14:paraId="6690CEC3" w14:textId="77777777" w:rsidR="002238B0" w:rsidRDefault="00E357F0">
            <w:pPr>
              <w:spacing w:after="0"/>
            </w:pPr>
            <w:r>
              <w:rPr>
                <w:rFonts w:ascii="Arial" w:eastAsia="Arial" w:hAnsi="Arial" w:cs="Arial"/>
                <w:color w:val="0D0D0D"/>
                <w:sz w:val="24"/>
              </w:rPr>
              <w:t xml:space="preserve"> </w:t>
            </w:r>
          </w:p>
        </w:tc>
      </w:tr>
    </w:tbl>
    <w:p w14:paraId="5B811A42" w14:textId="77777777" w:rsidR="002238B0" w:rsidRDefault="002238B0">
      <w:pPr>
        <w:spacing w:after="0"/>
        <w:ind w:left="-1133" w:right="11"/>
      </w:pPr>
    </w:p>
    <w:tbl>
      <w:tblPr>
        <w:tblStyle w:val="TableGrid"/>
        <w:tblW w:w="9017" w:type="dxa"/>
        <w:tblInd w:w="5" w:type="dxa"/>
        <w:tblCellMar>
          <w:top w:w="58" w:type="dxa"/>
          <w:left w:w="110" w:type="dxa"/>
          <w:bottom w:w="0" w:type="dxa"/>
          <w:right w:w="111" w:type="dxa"/>
        </w:tblCellMar>
        <w:tblLook w:val="04A0" w:firstRow="1" w:lastRow="0" w:firstColumn="1" w:lastColumn="0" w:noHBand="0" w:noVBand="1"/>
      </w:tblPr>
      <w:tblGrid>
        <w:gridCol w:w="7083"/>
        <w:gridCol w:w="1934"/>
      </w:tblGrid>
      <w:tr w:rsidR="002238B0" w14:paraId="2D9C93FB" w14:textId="77777777">
        <w:trPr>
          <w:trHeight w:val="14263"/>
        </w:trPr>
        <w:tc>
          <w:tcPr>
            <w:tcW w:w="7082" w:type="dxa"/>
            <w:tcBorders>
              <w:top w:val="single" w:sz="4" w:space="0" w:color="000000"/>
              <w:left w:val="single" w:sz="4" w:space="0" w:color="000000"/>
              <w:bottom w:val="single" w:sz="4" w:space="0" w:color="000000"/>
              <w:right w:val="single" w:sz="4" w:space="0" w:color="000000"/>
            </w:tcBorders>
          </w:tcPr>
          <w:p w14:paraId="02D943C0" w14:textId="77777777" w:rsidR="002238B0" w:rsidRDefault="00E357F0">
            <w:pPr>
              <w:numPr>
                <w:ilvl w:val="0"/>
                <w:numId w:val="3"/>
              </w:numPr>
              <w:spacing w:after="135" w:line="242" w:lineRule="auto"/>
              <w:ind w:hanging="360"/>
            </w:pPr>
            <w:r>
              <w:rPr>
                <w:rFonts w:ascii="Arial" w:eastAsia="Arial" w:hAnsi="Arial" w:cs="Arial"/>
                <w:color w:val="0D0D0D"/>
                <w:sz w:val="24"/>
              </w:rPr>
              <w:lastRenderedPageBreak/>
              <w:t xml:space="preserve">Promoting equality of opportunity and anti-discriminatory practice </w:t>
            </w:r>
          </w:p>
          <w:p w14:paraId="6408D432" w14:textId="77777777" w:rsidR="002238B0" w:rsidRDefault="00E357F0">
            <w:pPr>
              <w:numPr>
                <w:ilvl w:val="0"/>
                <w:numId w:val="3"/>
              </w:numPr>
              <w:spacing w:after="135" w:line="242" w:lineRule="auto"/>
              <w:ind w:hanging="360"/>
            </w:pPr>
            <w:r>
              <w:rPr>
                <w:rFonts w:ascii="Arial" w:eastAsia="Arial" w:hAnsi="Arial" w:cs="Arial"/>
                <w:color w:val="0D0D0D"/>
                <w:sz w:val="24"/>
              </w:rPr>
              <w:t xml:space="preserve">Planning and leading/facilitating play-based activities that are linked to the early years curriculum </w:t>
            </w:r>
          </w:p>
          <w:p w14:paraId="41C16BE4" w14:textId="77777777" w:rsidR="002238B0" w:rsidRDefault="00E357F0">
            <w:pPr>
              <w:numPr>
                <w:ilvl w:val="0"/>
                <w:numId w:val="3"/>
              </w:numPr>
              <w:spacing w:after="136" w:line="241" w:lineRule="auto"/>
              <w:ind w:hanging="360"/>
            </w:pPr>
            <w:r>
              <w:rPr>
                <w:rFonts w:ascii="Arial" w:eastAsia="Arial" w:hAnsi="Arial" w:cs="Arial"/>
                <w:color w:val="0D0D0D"/>
                <w:sz w:val="24"/>
              </w:rPr>
              <w:t xml:space="preserve">Developing positive and professional relationships with children that support their socialisation, confidence, and ability to manage their own behaviour  </w:t>
            </w:r>
          </w:p>
          <w:p w14:paraId="3454DF9F" w14:textId="77777777" w:rsidR="002238B0" w:rsidRDefault="00E357F0">
            <w:pPr>
              <w:numPr>
                <w:ilvl w:val="0"/>
                <w:numId w:val="3"/>
              </w:numPr>
              <w:spacing w:after="136" w:line="241" w:lineRule="auto"/>
              <w:ind w:hanging="360"/>
            </w:pPr>
            <w:r>
              <w:rPr>
                <w:rFonts w:ascii="Arial" w:eastAsia="Arial" w:hAnsi="Arial" w:cs="Arial"/>
                <w:color w:val="0D0D0D"/>
                <w:sz w:val="24"/>
              </w:rPr>
              <w:t xml:space="preserve">Understanding and following the relevant policies, procedures, and approaches in the setting when there are concerns about a child’s development  </w:t>
            </w:r>
          </w:p>
          <w:p w14:paraId="3713AFC7" w14:textId="77777777" w:rsidR="002238B0" w:rsidRDefault="00E357F0">
            <w:pPr>
              <w:numPr>
                <w:ilvl w:val="0"/>
                <w:numId w:val="3"/>
              </w:numPr>
              <w:spacing w:after="51"/>
              <w:ind w:hanging="360"/>
            </w:pPr>
            <w:r>
              <w:rPr>
                <w:rFonts w:ascii="Arial" w:eastAsia="Arial" w:hAnsi="Arial" w:cs="Arial"/>
                <w:color w:val="0D0D0D"/>
                <w:sz w:val="24"/>
              </w:rPr>
              <w:t xml:space="preserve">Carrying out risk assessments </w:t>
            </w:r>
          </w:p>
          <w:p w14:paraId="094B370B" w14:textId="77777777" w:rsidR="002238B0" w:rsidRDefault="00E357F0">
            <w:pPr>
              <w:spacing w:after="33"/>
            </w:pPr>
            <w:r>
              <w:rPr>
                <w:rFonts w:ascii="Arial" w:eastAsia="Arial" w:hAnsi="Arial" w:cs="Arial"/>
                <w:color w:val="0D0D0D"/>
                <w:sz w:val="24"/>
              </w:rPr>
              <w:t xml:space="preserve"> </w:t>
            </w:r>
          </w:p>
          <w:p w14:paraId="258B5AFE" w14:textId="77777777" w:rsidR="002238B0" w:rsidRDefault="00E357F0">
            <w:pPr>
              <w:spacing w:after="120" w:line="288" w:lineRule="auto"/>
            </w:pPr>
            <w:r>
              <w:rPr>
                <w:rFonts w:ascii="Arial" w:eastAsia="Arial" w:hAnsi="Arial" w:cs="Arial"/>
                <w:color w:val="0D0D0D"/>
                <w:sz w:val="24"/>
              </w:rPr>
              <w:t xml:space="preserve">On the placement, the student will need to further develop and hone through activity 2: </w:t>
            </w:r>
          </w:p>
          <w:p w14:paraId="6E2E8C60" w14:textId="77777777" w:rsidR="002238B0" w:rsidRDefault="00E357F0">
            <w:pPr>
              <w:spacing w:after="170"/>
            </w:pPr>
            <w:r>
              <w:rPr>
                <w:rFonts w:ascii="Arial" w:eastAsia="Arial" w:hAnsi="Arial" w:cs="Arial"/>
                <w:b/>
                <w:color w:val="0D0D0D"/>
                <w:sz w:val="24"/>
              </w:rPr>
              <w:t xml:space="preserve">Employability skills </w:t>
            </w:r>
          </w:p>
          <w:p w14:paraId="0ACC315E" w14:textId="77777777" w:rsidR="002238B0" w:rsidRDefault="00E357F0">
            <w:pPr>
              <w:numPr>
                <w:ilvl w:val="0"/>
                <w:numId w:val="3"/>
              </w:numPr>
              <w:spacing w:after="135" w:line="242" w:lineRule="auto"/>
              <w:ind w:hanging="360"/>
            </w:pPr>
            <w:r>
              <w:rPr>
                <w:rFonts w:ascii="Arial" w:eastAsia="Arial" w:hAnsi="Arial" w:cs="Arial"/>
                <w:color w:val="0D0D0D"/>
                <w:sz w:val="24"/>
              </w:rPr>
              <w:t xml:space="preserve">Solving problems: Apply a logical approach to identifying issues and propose solutions </w:t>
            </w:r>
          </w:p>
          <w:p w14:paraId="568EAB9A" w14:textId="77777777" w:rsidR="002238B0" w:rsidRDefault="00E357F0">
            <w:pPr>
              <w:numPr>
                <w:ilvl w:val="0"/>
                <w:numId w:val="3"/>
              </w:numPr>
              <w:spacing w:after="133" w:line="242" w:lineRule="auto"/>
              <w:ind w:hanging="360"/>
            </w:pPr>
            <w:r>
              <w:rPr>
                <w:rFonts w:ascii="Arial" w:eastAsia="Arial" w:hAnsi="Arial" w:cs="Arial"/>
                <w:color w:val="0D0D0D"/>
                <w:sz w:val="24"/>
              </w:rPr>
              <w:t xml:space="preserve">Planning: identifying discrete steps, estimating time and resources, prioritising, coordinating, sequencing activity </w:t>
            </w:r>
          </w:p>
          <w:p w14:paraId="3A5A2596" w14:textId="77777777" w:rsidR="002238B0" w:rsidRDefault="00E357F0">
            <w:pPr>
              <w:numPr>
                <w:ilvl w:val="0"/>
                <w:numId w:val="3"/>
              </w:numPr>
              <w:spacing w:after="136" w:line="241" w:lineRule="auto"/>
              <w:ind w:hanging="360"/>
            </w:pPr>
            <w:r>
              <w:rPr>
                <w:rFonts w:ascii="Arial" w:eastAsia="Arial" w:hAnsi="Arial" w:cs="Arial"/>
                <w:color w:val="0D0D0D"/>
                <w:sz w:val="24"/>
              </w:rPr>
              <w:t xml:space="preserve">Decision making: clarifying logical choices, identifying likely impact, using evidence and advice, justifying, substantiating, concluding </w:t>
            </w:r>
          </w:p>
          <w:p w14:paraId="2F60C1E3" w14:textId="77777777" w:rsidR="002238B0" w:rsidRDefault="00E357F0">
            <w:pPr>
              <w:numPr>
                <w:ilvl w:val="0"/>
                <w:numId w:val="3"/>
              </w:numPr>
              <w:spacing w:after="53"/>
              <w:ind w:hanging="360"/>
            </w:pPr>
            <w:r>
              <w:rPr>
                <w:rFonts w:ascii="Arial" w:eastAsia="Arial" w:hAnsi="Arial" w:cs="Arial"/>
                <w:color w:val="0D0D0D"/>
                <w:sz w:val="24"/>
              </w:rPr>
              <w:t xml:space="preserve">Observing: situational awareness, monitoring </w:t>
            </w:r>
          </w:p>
          <w:p w14:paraId="2DFAE580" w14:textId="77777777" w:rsidR="002238B0" w:rsidRDefault="00E357F0">
            <w:pPr>
              <w:spacing w:after="170"/>
            </w:pPr>
            <w:r>
              <w:rPr>
                <w:rFonts w:ascii="Arial" w:eastAsia="Arial" w:hAnsi="Arial" w:cs="Arial"/>
                <w:b/>
                <w:color w:val="0D0D0D"/>
                <w:sz w:val="24"/>
              </w:rPr>
              <w:t xml:space="preserve">Technical skills </w:t>
            </w:r>
          </w:p>
          <w:p w14:paraId="0D4336A5" w14:textId="77777777" w:rsidR="002238B0" w:rsidRDefault="00E357F0">
            <w:pPr>
              <w:numPr>
                <w:ilvl w:val="0"/>
                <w:numId w:val="3"/>
              </w:numPr>
              <w:spacing w:after="136" w:line="241" w:lineRule="auto"/>
              <w:ind w:hanging="360"/>
            </w:pPr>
            <w:r>
              <w:rPr>
                <w:rFonts w:ascii="Arial" w:eastAsia="Arial" w:hAnsi="Arial" w:cs="Arial"/>
                <w:color w:val="0D0D0D"/>
                <w:sz w:val="24"/>
              </w:rPr>
              <w:t xml:space="preserve">Using formal and informal observation and assessment techniques to monitor developmental progress linked to the early years curriculum and identify needs </w:t>
            </w:r>
          </w:p>
          <w:p w14:paraId="669414EE" w14:textId="77777777" w:rsidR="002238B0" w:rsidRDefault="00E357F0">
            <w:pPr>
              <w:numPr>
                <w:ilvl w:val="0"/>
                <w:numId w:val="3"/>
              </w:numPr>
              <w:spacing w:after="120" w:line="240" w:lineRule="auto"/>
              <w:ind w:hanging="360"/>
            </w:pPr>
            <w:r>
              <w:rPr>
                <w:rFonts w:ascii="Arial" w:eastAsia="Arial" w:hAnsi="Arial" w:cs="Arial"/>
                <w:color w:val="0D0D0D"/>
                <w:sz w:val="24"/>
              </w:rPr>
              <w:t xml:space="preserve">Planning, providing, and reviewing care, educational experiences, play opportunities and environments to ensure that children’s needs are being met and they are able to progress in relation to the early years curriculum </w:t>
            </w:r>
          </w:p>
          <w:p w14:paraId="59F3E91E" w14:textId="77777777" w:rsidR="002238B0" w:rsidRDefault="00E357F0">
            <w:pPr>
              <w:spacing w:after="153"/>
            </w:pPr>
            <w:r>
              <w:rPr>
                <w:rFonts w:ascii="Arial" w:eastAsia="Arial" w:hAnsi="Arial" w:cs="Arial"/>
                <w:b/>
                <w:color w:val="0D0D0D"/>
                <w:sz w:val="24"/>
              </w:rPr>
              <w:t xml:space="preserve"> </w:t>
            </w:r>
          </w:p>
          <w:p w14:paraId="7D430AFF" w14:textId="77777777" w:rsidR="002238B0" w:rsidRDefault="00E357F0">
            <w:pPr>
              <w:spacing w:after="120" w:line="288" w:lineRule="auto"/>
            </w:pPr>
            <w:r>
              <w:rPr>
                <w:rFonts w:ascii="Arial" w:eastAsia="Arial" w:hAnsi="Arial" w:cs="Arial"/>
                <w:color w:val="0D0D0D"/>
                <w:sz w:val="24"/>
              </w:rPr>
              <w:t xml:space="preserve">On the placement, the student will need to further develop and hone through activity 3: </w:t>
            </w:r>
          </w:p>
          <w:p w14:paraId="1009D672" w14:textId="77777777" w:rsidR="002238B0" w:rsidRDefault="00E357F0">
            <w:pPr>
              <w:spacing w:after="170"/>
            </w:pPr>
            <w:r>
              <w:rPr>
                <w:rFonts w:ascii="Arial" w:eastAsia="Arial" w:hAnsi="Arial" w:cs="Arial"/>
                <w:b/>
                <w:color w:val="0D0D0D"/>
                <w:sz w:val="24"/>
              </w:rPr>
              <w:t xml:space="preserve">Employability skills </w:t>
            </w:r>
          </w:p>
          <w:p w14:paraId="647485FD" w14:textId="77777777" w:rsidR="002238B0" w:rsidRDefault="00E357F0">
            <w:pPr>
              <w:numPr>
                <w:ilvl w:val="0"/>
                <w:numId w:val="3"/>
              </w:numPr>
              <w:spacing w:after="135" w:line="242" w:lineRule="auto"/>
              <w:ind w:hanging="360"/>
            </w:pPr>
            <w:r>
              <w:rPr>
                <w:rFonts w:ascii="Arial" w:eastAsia="Arial" w:hAnsi="Arial" w:cs="Arial"/>
                <w:color w:val="0D0D0D"/>
                <w:sz w:val="24"/>
              </w:rPr>
              <w:t xml:space="preserve">Assessing risks: Assessing a situation, a proposal, a product or process for potential adverse effects. </w:t>
            </w:r>
          </w:p>
          <w:p w14:paraId="65452C0D" w14:textId="77777777" w:rsidR="002238B0" w:rsidRDefault="00E357F0">
            <w:pPr>
              <w:numPr>
                <w:ilvl w:val="0"/>
                <w:numId w:val="3"/>
              </w:numPr>
              <w:spacing w:after="0"/>
              <w:ind w:hanging="360"/>
            </w:pPr>
            <w:r>
              <w:rPr>
                <w:rFonts w:ascii="Arial" w:eastAsia="Arial" w:hAnsi="Arial" w:cs="Arial"/>
                <w:color w:val="0D0D0D"/>
                <w:sz w:val="24"/>
              </w:rPr>
              <w:t xml:space="preserve">Negotiating: Secure agreement on a course of action through discussion, in order to achieve mutually beneficial results. </w:t>
            </w:r>
          </w:p>
        </w:tc>
        <w:tc>
          <w:tcPr>
            <w:tcW w:w="1934" w:type="dxa"/>
            <w:tcBorders>
              <w:top w:val="single" w:sz="4" w:space="0" w:color="000000"/>
              <w:left w:val="single" w:sz="4" w:space="0" w:color="000000"/>
              <w:bottom w:val="single" w:sz="4" w:space="0" w:color="000000"/>
              <w:right w:val="single" w:sz="4" w:space="0" w:color="000000"/>
            </w:tcBorders>
          </w:tcPr>
          <w:p w14:paraId="29B7D334" w14:textId="77777777" w:rsidR="002238B0" w:rsidRDefault="00E357F0">
            <w:pPr>
              <w:spacing w:after="153"/>
            </w:pPr>
            <w:r>
              <w:rPr>
                <w:rFonts w:ascii="Arial" w:eastAsia="Arial" w:hAnsi="Arial" w:cs="Arial"/>
                <w:color w:val="0D0D0D"/>
                <w:sz w:val="24"/>
              </w:rPr>
              <w:t xml:space="preserve"> </w:t>
            </w:r>
          </w:p>
          <w:p w14:paraId="0C2E3BA0" w14:textId="77777777" w:rsidR="002238B0" w:rsidRDefault="00E357F0">
            <w:pPr>
              <w:spacing w:after="153"/>
            </w:pPr>
            <w:r>
              <w:rPr>
                <w:rFonts w:ascii="Arial" w:eastAsia="Arial" w:hAnsi="Arial" w:cs="Arial"/>
                <w:color w:val="0D0D0D"/>
                <w:sz w:val="24"/>
              </w:rPr>
              <w:t xml:space="preserve"> </w:t>
            </w:r>
          </w:p>
          <w:p w14:paraId="64B21269" w14:textId="77777777" w:rsidR="002238B0" w:rsidRDefault="00E357F0">
            <w:pPr>
              <w:spacing w:after="153"/>
            </w:pPr>
            <w:r>
              <w:rPr>
                <w:rFonts w:ascii="Arial" w:eastAsia="Arial" w:hAnsi="Arial" w:cs="Arial"/>
                <w:color w:val="0D0D0D"/>
                <w:sz w:val="24"/>
              </w:rPr>
              <w:t xml:space="preserve"> </w:t>
            </w:r>
          </w:p>
          <w:p w14:paraId="1E792335" w14:textId="77777777" w:rsidR="002238B0" w:rsidRDefault="00E357F0">
            <w:pPr>
              <w:spacing w:after="153"/>
            </w:pPr>
            <w:r>
              <w:rPr>
                <w:rFonts w:ascii="Arial" w:eastAsia="Arial" w:hAnsi="Arial" w:cs="Arial"/>
                <w:color w:val="0D0D0D"/>
                <w:sz w:val="24"/>
              </w:rPr>
              <w:t xml:space="preserve"> </w:t>
            </w:r>
          </w:p>
          <w:p w14:paraId="284872A9" w14:textId="77777777" w:rsidR="002238B0" w:rsidRDefault="00E357F0">
            <w:pPr>
              <w:spacing w:after="273"/>
            </w:pPr>
            <w:r>
              <w:rPr>
                <w:rFonts w:ascii="Arial" w:eastAsia="Arial" w:hAnsi="Arial" w:cs="Arial"/>
                <w:color w:val="0D0D0D"/>
                <w:sz w:val="24"/>
              </w:rPr>
              <w:t xml:space="preserve"> </w:t>
            </w:r>
          </w:p>
          <w:p w14:paraId="7E637F07" w14:textId="77777777" w:rsidR="002238B0" w:rsidRDefault="00E357F0">
            <w:pPr>
              <w:spacing w:after="273"/>
            </w:pPr>
            <w:r>
              <w:rPr>
                <w:rFonts w:ascii="Arial" w:eastAsia="Arial" w:hAnsi="Arial" w:cs="Arial"/>
                <w:color w:val="0D0D0D"/>
                <w:sz w:val="24"/>
              </w:rPr>
              <w:t xml:space="preserve"> </w:t>
            </w:r>
          </w:p>
          <w:p w14:paraId="4A0D343E" w14:textId="77777777" w:rsidR="002238B0" w:rsidRDefault="00E357F0">
            <w:pPr>
              <w:spacing w:after="273"/>
            </w:pPr>
            <w:r>
              <w:rPr>
                <w:rFonts w:ascii="Arial" w:eastAsia="Arial" w:hAnsi="Arial" w:cs="Arial"/>
                <w:color w:val="0D0D0D"/>
                <w:sz w:val="24"/>
              </w:rPr>
              <w:t xml:space="preserve"> </w:t>
            </w:r>
          </w:p>
          <w:p w14:paraId="7799FC5F" w14:textId="77777777" w:rsidR="002238B0" w:rsidRDefault="00E357F0">
            <w:pPr>
              <w:spacing w:after="273"/>
            </w:pPr>
            <w:r>
              <w:rPr>
                <w:rFonts w:ascii="Arial" w:eastAsia="Arial" w:hAnsi="Arial" w:cs="Arial"/>
                <w:color w:val="0D0D0D"/>
                <w:sz w:val="24"/>
              </w:rPr>
              <w:t xml:space="preserve"> </w:t>
            </w:r>
          </w:p>
          <w:p w14:paraId="6973BE26" w14:textId="77777777" w:rsidR="002238B0" w:rsidRDefault="00E357F0">
            <w:pPr>
              <w:spacing w:after="273"/>
            </w:pPr>
            <w:r>
              <w:rPr>
                <w:rFonts w:ascii="Arial" w:eastAsia="Arial" w:hAnsi="Arial" w:cs="Arial"/>
                <w:color w:val="0D0D0D"/>
                <w:sz w:val="24"/>
              </w:rPr>
              <w:t xml:space="preserve"> </w:t>
            </w:r>
          </w:p>
          <w:p w14:paraId="1852988A" w14:textId="77777777" w:rsidR="002238B0" w:rsidRDefault="00E357F0">
            <w:pPr>
              <w:spacing w:after="273"/>
            </w:pPr>
            <w:r>
              <w:rPr>
                <w:rFonts w:ascii="Arial" w:eastAsia="Arial" w:hAnsi="Arial" w:cs="Arial"/>
                <w:color w:val="0D0D0D"/>
                <w:sz w:val="24"/>
              </w:rPr>
              <w:t xml:space="preserve"> </w:t>
            </w:r>
          </w:p>
          <w:p w14:paraId="33B2ACB7" w14:textId="77777777" w:rsidR="002238B0" w:rsidRDefault="00E357F0">
            <w:pPr>
              <w:spacing w:after="273"/>
            </w:pPr>
            <w:r>
              <w:rPr>
                <w:rFonts w:ascii="Arial" w:eastAsia="Arial" w:hAnsi="Arial" w:cs="Arial"/>
                <w:color w:val="0D0D0D"/>
                <w:sz w:val="24"/>
              </w:rPr>
              <w:t xml:space="preserve"> </w:t>
            </w:r>
          </w:p>
          <w:p w14:paraId="6898C65D" w14:textId="77777777" w:rsidR="002238B0" w:rsidRDefault="00E357F0">
            <w:pPr>
              <w:spacing w:after="273"/>
            </w:pPr>
            <w:r>
              <w:rPr>
                <w:rFonts w:ascii="Arial" w:eastAsia="Arial" w:hAnsi="Arial" w:cs="Arial"/>
                <w:color w:val="0D0D0D"/>
                <w:sz w:val="24"/>
              </w:rPr>
              <w:t xml:space="preserve"> </w:t>
            </w:r>
          </w:p>
          <w:p w14:paraId="47FECE7A" w14:textId="77777777" w:rsidR="002238B0" w:rsidRDefault="00E357F0">
            <w:pPr>
              <w:spacing w:after="273"/>
            </w:pPr>
            <w:r>
              <w:rPr>
                <w:rFonts w:ascii="Arial" w:eastAsia="Arial" w:hAnsi="Arial" w:cs="Arial"/>
                <w:color w:val="0D0D0D"/>
                <w:sz w:val="24"/>
              </w:rPr>
              <w:t xml:space="preserve"> </w:t>
            </w:r>
          </w:p>
          <w:p w14:paraId="1543FF5B" w14:textId="77777777" w:rsidR="002238B0" w:rsidRDefault="00E357F0">
            <w:pPr>
              <w:spacing w:after="273"/>
            </w:pPr>
            <w:r>
              <w:rPr>
                <w:rFonts w:ascii="Arial" w:eastAsia="Arial" w:hAnsi="Arial" w:cs="Arial"/>
                <w:color w:val="0D0D0D"/>
                <w:sz w:val="24"/>
              </w:rPr>
              <w:t xml:space="preserve"> </w:t>
            </w:r>
          </w:p>
          <w:p w14:paraId="6CA80226" w14:textId="77777777" w:rsidR="002238B0" w:rsidRDefault="00E357F0">
            <w:pPr>
              <w:spacing w:after="271"/>
            </w:pPr>
            <w:r>
              <w:rPr>
                <w:rFonts w:ascii="Arial" w:eastAsia="Arial" w:hAnsi="Arial" w:cs="Arial"/>
                <w:color w:val="0D0D0D"/>
                <w:sz w:val="24"/>
              </w:rPr>
              <w:t xml:space="preserve"> </w:t>
            </w:r>
          </w:p>
          <w:p w14:paraId="04675F93" w14:textId="77777777" w:rsidR="002238B0" w:rsidRDefault="00E357F0">
            <w:pPr>
              <w:spacing w:after="273"/>
            </w:pPr>
            <w:r>
              <w:rPr>
                <w:rFonts w:ascii="Arial" w:eastAsia="Arial" w:hAnsi="Arial" w:cs="Arial"/>
                <w:color w:val="0D0D0D"/>
                <w:sz w:val="24"/>
              </w:rPr>
              <w:t xml:space="preserve"> </w:t>
            </w:r>
          </w:p>
          <w:p w14:paraId="0CCA2FF2" w14:textId="77777777" w:rsidR="002238B0" w:rsidRDefault="00E357F0">
            <w:pPr>
              <w:spacing w:after="273"/>
            </w:pPr>
            <w:r>
              <w:rPr>
                <w:rFonts w:ascii="Arial" w:eastAsia="Arial" w:hAnsi="Arial" w:cs="Arial"/>
                <w:color w:val="0D0D0D"/>
                <w:sz w:val="24"/>
              </w:rPr>
              <w:t xml:space="preserve"> </w:t>
            </w:r>
          </w:p>
          <w:p w14:paraId="439E0A77" w14:textId="77777777" w:rsidR="002238B0" w:rsidRDefault="00E357F0">
            <w:pPr>
              <w:spacing w:after="273"/>
            </w:pPr>
            <w:r>
              <w:rPr>
                <w:rFonts w:ascii="Arial" w:eastAsia="Arial" w:hAnsi="Arial" w:cs="Arial"/>
                <w:color w:val="0D0D0D"/>
                <w:sz w:val="24"/>
              </w:rPr>
              <w:t xml:space="preserve"> </w:t>
            </w:r>
          </w:p>
          <w:p w14:paraId="21044FDF" w14:textId="77777777" w:rsidR="002238B0" w:rsidRDefault="00E357F0">
            <w:pPr>
              <w:spacing w:after="273"/>
            </w:pPr>
            <w:r>
              <w:rPr>
                <w:rFonts w:ascii="Arial" w:eastAsia="Arial" w:hAnsi="Arial" w:cs="Arial"/>
                <w:color w:val="0D0D0D"/>
                <w:sz w:val="24"/>
              </w:rPr>
              <w:t xml:space="preserve"> </w:t>
            </w:r>
          </w:p>
          <w:p w14:paraId="3D78F348" w14:textId="77777777" w:rsidR="002238B0" w:rsidRDefault="00E357F0">
            <w:pPr>
              <w:spacing w:after="273"/>
            </w:pPr>
            <w:r>
              <w:rPr>
                <w:rFonts w:ascii="Arial" w:eastAsia="Arial" w:hAnsi="Arial" w:cs="Arial"/>
                <w:color w:val="0D0D0D"/>
                <w:sz w:val="24"/>
              </w:rPr>
              <w:t xml:space="preserve"> </w:t>
            </w:r>
          </w:p>
          <w:p w14:paraId="6419DFC1" w14:textId="77777777" w:rsidR="002238B0" w:rsidRDefault="00E357F0">
            <w:pPr>
              <w:spacing w:after="273"/>
            </w:pPr>
            <w:r>
              <w:rPr>
                <w:rFonts w:ascii="Arial" w:eastAsia="Arial" w:hAnsi="Arial" w:cs="Arial"/>
                <w:color w:val="0D0D0D"/>
                <w:sz w:val="24"/>
              </w:rPr>
              <w:t xml:space="preserve"> </w:t>
            </w:r>
          </w:p>
          <w:p w14:paraId="4FA9DDB5" w14:textId="77777777" w:rsidR="002238B0" w:rsidRDefault="00E357F0">
            <w:pPr>
              <w:spacing w:after="273"/>
            </w:pPr>
            <w:r>
              <w:rPr>
                <w:rFonts w:ascii="Arial" w:eastAsia="Arial" w:hAnsi="Arial" w:cs="Arial"/>
                <w:color w:val="0D0D0D"/>
                <w:sz w:val="24"/>
              </w:rPr>
              <w:t xml:space="preserve"> </w:t>
            </w:r>
          </w:p>
          <w:p w14:paraId="42AB467D" w14:textId="77777777" w:rsidR="002238B0" w:rsidRDefault="00E357F0">
            <w:pPr>
              <w:spacing w:after="273"/>
            </w:pPr>
            <w:r>
              <w:rPr>
                <w:rFonts w:ascii="Arial" w:eastAsia="Arial" w:hAnsi="Arial" w:cs="Arial"/>
                <w:color w:val="0D0D0D"/>
                <w:sz w:val="24"/>
              </w:rPr>
              <w:t xml:space="preserve">  </w:t>
            </w:r>
          </w:p>
          <w:p w14:paraId="3FBC0C2A" w14:textId="77777777" w:rsidR="002238B0" w:rsidRDefault="00E357F0">
            <w:pPr>
              <w:spacing w:after="273"/>
            </w:pPr>
            <w:r>
              <w:rPr>
                <w:rFonts w:ascii="Arial" w:eastAsia="Arial" w:hAnsi="Arial" w:cs="Arial"/>
                <w:color w:val="0D0D0D"/>
                <w:sz w:val="24"/>
              </w:rPr>
              <w:t xml:space="preserve"> </w:t>
            </w:r>
          </w:p>
          <w:p w14:paraId="2C2B9089" w14:textId="77777777" w:rsidR="002238B0" w:rsidRDefault="00E357F0">
            <w:pPr>
              <w:spacing w:after="273"/>
            </w:pPr>
            <w:r>
              <w:rPr>
                <w:rFonts w:ascii="Arial" w:eastAsia="Arial" w:hAnsi="Arial" w:cs="Arial"/>
                <w:color w:val="0D0D0D"/>
                <w:sz w:val="24"/>
              </w:rPr>
              <w:t xml:space="preserve"> </w:t>
            </w:r>
          </w:p>
          <w:p w14:paraId="1E54931D" w14:textId="77777777" w:rsidR="002238B0" w:rsidRDefault="00E357F0">
            <w:pPr>
              <w:spacing w:after="0"/>
            </w:pPr>
            <w:r>
              <w:rPr>
                <w:rFonts w:ascii="Arial" w:eastAsia="Arial" w:hAnsi="Arial" w:cs="Arial"/>
                <w:color w:val="0D0D0D"/>
                <w:sz w:val="24"/>
              </w:rPr>
              <w:t xml:space="preserve"> </w:t>
            </w:r>
          </w:p>
        </w:tc>
      </w:tr>
      <w:tr w:rsidR="002238B0" w14:paraId="4979E7A9" w14:textId="77777777">
        <w:trPr>
          <w:trHeight w:val="8614"/>
        </w:trPr>
        <w:tc>
          <w:tcPr>
            <w:tcW w:w="7082" w:type="dxa"/>
            <w:tcBorders>
              <w:top w:val="single" w:sz="4" w:space="0" w:color="000000"/>
              <w:left w:val="single" w:sz="4" w:space="0" w:color="000000"/>
              <w:bottom w:val="single" w:sz="4" w:space="0" w:color="000000"/>
              <w:right w:val="single" w:sz="4" w:space="0" w:color="000000"/>
            </w:tcBorders>
          </w:tcPr>
          <w:p w14:paraId="6AE5D2DB" w14:textId="77777777" w:rsidR="002238B0" w:rsidRDefault="00E357F0">
            <w:pPr>
              <w:numPr>
                <w:ilvl w:val="0"/>
                <w:numId w:val="4"/>
              </w:numPr>
              <w:spacing w:after="136" w:line="241" w:lineRule="auto"/>
              <w:ind w:hanging="360"/>
            </w:pPr>
            <w:r>
              <w:rPr>
                <w:rFonts w:ascii="Arial" w:eastAsia="Arial" w:hAnsi="Arial" w:cs="Arial"/>
                <w:color w:val="0D0D0D"/>
                <w:sz w:val="24"/>
              </w:rPr>
              <w:lastRenderedPageBreak/>
              <w:t xml:space="preserve">Communicating: active listening, use of visual, oral, and written methods, engaging an audience, sharing, building rapport, adapting style and tone </w:t>
            </w:r>
          </w:p>
          <w:p w14:paraId="0DD71120" w14:textId="77777777" w:rsidR="002238B0" w:rsidRDefault="00E357F0">
            <w:pPr>
              <w:numPr>
                <w:ilvl w:val="0"/>
                <w:numId w:val="4"/>
              </w:numPr>
              <w:spacing w:after="119" w:line="241" w:lineRule="auto"/>
              <w:ind w:hanging="360"/>
            </w:pPr>
            <w:r>
              <w:rPr>
                <w:rFonts w:ascii="Arial" w:eastAsia="Arial" w:hAnsi="Arial" w:cs="Arial"/>
                <w:color w:val="0D0D0D"/>
                <w:sz w:val="24"/>
              </w:rPr>
              <w:t xml:space="preserve">Physical dexterity: precise and controlled movement, agility, co-ordination, delicacy, appropriate application of force </w:t>
            </w:r>
          </w:p>
          <w:p w14:paraId="0EB8ABF4" w14:textId="77777777" w:rsidR="002238B0" w:rsidRDefault="00E357F0">
            <w:pPr>
              <w:spacing w:after="170"/>
            </w:pPr>
            <w:r>
              <w:rPr>
                <w:rFonts w:ascii="Arial" w:eastAsia="Arial" w:hAnsi="Arial" w:cs="Arial"/>
                <w:b/>
                <w:color w:val="0D0D0D"/>
                <w:sz w:val="24"/>
              </w:rPr>
              <w:t xml:space="preserve">Technical skills </w:t>
            </w:r>
          </w:p>
          <w:p w14:paraId="5DA97360" w14:textId="77777777" w:rsidR="002238B0" w:rsidRDefault="00E357F0">
            <w:pPr>
              <w:numPr>
                <w:ilvl w:val="0"/>
                <w:numId w:val="4"/>
              </w:numPr>
              <w:spacing w:after="135" w:line="242" w:lineRule="auto"/>
              <w:ind w:hanging="360"/>
            </w:pPr>
            <w:r>
              <w:rPr>
                <w:rFonts w:ascii="Arial" w:eastAsia="Arial" w:hAnsi="Arial" w:cs="Arial"/>
                <w:color w:val="0D0D0D"/>
                <w:sz w:val="24"/>
              </w:rPr>
              <w:t xml:space="preserve">Plan and carry out physical care routines suitable to the age, stage and needs of the child  </w:t>
            </w:r>
          </w:p>
          <w:p w14:paraId="48BC0B82" w14:textId="77777777" w:rsidR="002238B0" w:rsidRDefault="00E357F0">
            <w:pPr>
              <w:numPr>
                <w:ilvl w:val="0"/>
                <w:numId w:val="4"/>
              </w:numPr>
              <w:spacing w:after="120" w:line="240" w:lineRule="auto"/>
              <w:ind w:hanging="360"/>
            </w:pPr>
            <w:r>
              <w:rPr>
                <w:rFonts w:ascii="Arial" w:eastAsia="Arial" w:hAnsi="Arial" w:cs="Arial"/>
                <w:color w:val="0D0D0D"/>
                <w:sz w:val="24"/>
              </w:rPr>
              <w:t xml:space="preserve">Contributing to the health, safety and well-being of children in the setting, including through providing appropriate supervision, encouraging friendships, promoting healthy lifestyles, responding to illness and emergencies </w:t>
            </w:r>
          </w:p>
          <w:p w14:paraId="711247B3" w14:textId="77777777" w:rsidR="002238B0" w:rsidRDefault="00E357F0">
            <w:pPr>
              <w:spacing w:after="33"/>
            </w:pPr>
            <w:r>
              <w:rPr>
                <w:rFonts w:ascii="Arial" w:eastAsia="Arial" w:hAnsi="Arial" w:cs="Arial"/>
                <w:color w:val="0D0D0D"/>
                <w:sz w:val="24"/>
              </w:rPr>
              <w:t xml:space="preserve"> </w:t>
            </w:r>
          </w:p>
          <w:p w14:paraId="6555972F" w14:textId="77777777" w:rsidR="002238B0" w:rsidRDefault="00E357F0">
            <w:pPr>
              <w:spacing w:after="120" w:line="288" w:lineRule="auto"/>
            </w:pPr>
            <w:r>
              <w:rPr>
                <w:rFonts w:ascii="Arial" w:eastAsia="Arial" w:hAnsi="Arial" w:cs="Arial"/>
                <w:color w:val="0D0D0D"/>
                <w:sz w:val="24"/>
              </w:rPr>
              <w:t xml:space="preserve">On the placement, the student will need to further develop and hone through activity 4: </w:t>
            </w:r>
          </w:p>
          <w:p w14:paraId="1F95DB57" w14:textId="77777777" w:rsidR="002238B0" w:rsidRDefault="00E357F0">
            <w:pPr>
              <w:spacing w:after="170"/>
            </w:pPr>
            <w:r>
              <w:rPr>
                <w:rFonts w:ascii="Arial" w:eastAsia="Arial" w:hAnsi="Arial" w:cs="Arial"/>
                <w:b/>
                <w:color w:val="0D0D0D"/>
                <w:sz w:val="24"/>
              </w:rPr>
              <w:t xml:space="preserve">Employability Skills </w:t>
            </w:r>
          </w:p>
          <w:p w14:paraId="530C5658" w14:textId="77777777" w:rsidR="002238B0" w:rsidRDefault="00E357F0">
            <w:pPr>
              <w:numPr>
                <w:ilvl w:val="0"/>
                <w:numId w:val="4"/>
              </w:numPr>
              <w:spacing w:after="53"/>
              <w:ind w:hanging="360"/>
            </w:pPr>
            <w:r>
              <w:rPr>
                <w:rFonts w:ascii="Arial" w:eastAsia="Arial" w:hAnsi="Arial" w:cs="Arial"/>
                <w:color w:val="0D0D0D"/>
                <w:sz w:val="24"/>
              </w:rPr>
              <w:t xml:space="preserve">Recording: transcribing, noting, capturing, saving, storing </w:t>
            </w:r>
          </w:p>
          <w:p w14:paraId="1B596196" w14:textId="77777777" w:rsidR="002238B0" w:rsidRDefault="00E357F0">
            <w:pPr>
              <w:spacing w:after="153"/>
            </w:pPr>
            <w:r>
              <w:rPr>
                <w:rFonts w:ascii="Arial" w:eastAsia="Arial" w:hAnsi="Arial" w:cs="Arial"/>
                <w:b/>
                <w:color w:val="0D0D0D"/>
                <w:sz w:val="24"/>
              </w:rPr>
              <w:t xml:space="preserve"> </w:t>
            </w:r>
          </w:p>
          <w:p w14:paraId="4F017562" w14:textId="77777777" w:rsidR="002238B0" w:rsidRDefault="00E357F0">
            <w:pPr>
              <w:spacing w:after="170"/>
            </w:pPr>
            <w:r>
              <w:rPr>
                <w:rFonts w:ascii="Arial" w:eastAsia="Arial" w:hAnsi="Arial" w:cs="Arial"/>
                <w:b/>
                <w:color w:val="0D0D0D"/>
                <w:sz w:val="24"/>
              </w:rPr>
              <w:t xml:space="preserve">Technical Skills </w:t>
            </w:r>
          </w:p>
          <w:p w14:paraId="06010BCB" w14:textId="77777777" w:rsidR="002238B0" w:rsidRDefault="00E357F0">
            <w:pPr>
              <w:numPr>
                <w:ilvl w:val="0"/>
                <w:numId w:val="4"/>
              </w:numPr>
              <w:spacing w:after="118" w:line="242" w:lineRule="auto"/>
              <w:ind w:hanging="360"/>
            </w:pPr>
            <w:r>
              <w:rPr>
                <w:rFonts w:ascii="Arial" w:eastAsia="Arial" w:hAnsi="Arial" w:cs="Arial"/>
                <w:color w:val="0D0D0D"/>
                <w:sz w:val="24"/>
              </w:rPr>
              <w:t xml:space="preserve">Maintaining accurate records in line with the setting’s policies and procedures </w:t>
            </w:r>
          </w:p>
          <w:p w14:paraId="712E2064" w14:textId="77777777" w:rsidR="002238B0" w:rsidRDefault="00E357F0">
            <w:pPr>
              <w:spacing w:after="0"/>
            </w:pPr>
            <w:r>
              <w:rPr>
                <w:rFonts w:ascii="Arial" w:eastAsia="Arial" w:hAnsi="Arial" w:cs="Arial"/>
                <w:color w:val="0D0D0D"/>
                <w:sz w:val="24"/>
              </w:rPr>
              <w:t xml:space="preserve"> </w:t>
            </w:r>
          </w:p>
        </w:tc>
        <w:tc>
          <w:tcPr>
            <w:tcW w:w="1934" w:type="dxa"/>
            <w:tcBorders>
              <w:top w:val="single" w:sz="4" w:space="0" w:color="000000"/>
              <w:left w:val="single" w:sz="4" w:space="0" w:color="000000"/>
              <w:bottom w:val="single" w:sz="4" w:space="0" w:color="000000"/>
              <w:right w:val="single" w:sz="4" w:space="0" w:color="000000"/>
            </w:tcBorders>
          </w:tcPr>
          <w:p w14:paraId="119D9EA2" w14:textId="77777777" w:rsidR="002238B0" w:rsidRDefault="00E357F0">
            <w:pPr>
              <w:spacing w:after="153"/>
            </w:pPr>
            <w:r>
              <w:rPr>
                <w:rFonts w:ascii="Arial" w:eastAsia="Arial" w:hAnsi="Arial" w:cs="Arial"/>
                <w:color w:val="0D0D0D"/>
                <w:sz w:val="24"/>
              </w:rPr>
              <w:t xml:space="preserve"> </w:t>
            </w:r>
          </w:p>
          <w:p w14:paraId="66DB5B88" w14:textId="77777777" w:rsidR="002238B0" w:rsidRDefault="00E357F0">
            <w:pPr>
              <w:spacing w:after="153"/>
            </w:pPr>
            <w:r>
              <w:rPr>
                <w:rFonts w:ascii="Arial" w:eastAsia="Arial" w:hAnsi="Arial" w:cs="Arial"/>
                <w:color w:val="0D0D0D"/>
                <w:sz w:val="24"/>
              </w:rPr>
              <w:t xml:space="preserve"> </w:t>
            </w:r>
          </w:p>
          <w:p w14:paraId="08535078" w14:textId="77777777" w:rsidR="002238B0" w:rsidRDefault="00E357F0">
            <w:pPr>
              <w:spacing w:after="153"/>
            </w:pPr>
            <w:r>
              <w:rPr>
                <w:rFonts w:ascii="Arial" w:eastAsia="Arial" w:hAnsi="Arial" w:cs="Arial"/>
                <w:color w:val="0D0D0D"/>
                <w:sz w:val="24"/>
              </w:rPr>
              <w:t xml:space="preserve"> </w:t>
            </w:r>
          </w:p>
          <w:p w14:paraId="7F42B9D2" w14:textId="77777777" w:rsidR="002238B0" w:rsidRDefault="00E357F0">
            <w:pPr>
              <w:spacing w:after="153"/>
            </w:pPr>
            <w:r>
              <w:rPr>
                <w:rFonts w:ascii="Arial" w:eastAsia="Arial" w:hAnsi="Arial" w:cs="Arial"/>
                <w:color w:val="0D0D0D"/>
                <w:sz w:val="24"/>
              </w:rPr>
              <w:t xml:space="preserve"> </w:t>
            </w:r>
          </w:p>
          <w:p w14:paraId="3DDFB044" w14:textId="77777777" w:rsidR="002238B0" w:rsidRDefault="00E357F0">
            <w:pPr>
              <w:spacing w:after="0"/>
            </w:pPr>
            <w:r>
              <w:rPr>
                <w:rFonts w:ascii="Arial" w:eastAsia="Arial" w:hAnsi="Arial" w:cs="Arial"/>
                <w:color w:val="0D0D0D"/>
                <w:sz w:val="24"/>
              </w:rPr>
              <w:t xml:space="preserve"> </w:t>
            </w:r>
          </w:p>
        </w:tc>
      </w:tr>
    </w:tbl>
    <w:p w14:paraId="64B918C2" w14:textId="77777777" w:rsidR="002238B0" w:rsidRDefault="00E357F0">
      <w:pPr>
        <w:spacing w:after="1"/>
        <w:jc w:val="both"/>
      </w:pPr>
      <w:r>
        <w:rPr>
          <w:rFonts w:ascii="Arial" w:eastAsia="Arial" w:hAnsi="Arial" w:cs="Arial"/>
          <w:color w:val="0D0D0D"/>
          <w:sz w:val="24"/>
        </w:rPr>
        <w:t xml:space="preserve"> </w:t>
      </w:r>
    </w:p>
    <w:tbl>
      <w:tblPr>
        <w:tblStyle w:val="TableGrid"/>
        <w:tblW w:w="9017" w:type="dxa"/>
        <w:tblInd w:w="5" w:type="dxa"/>
        <w:tblCellMar>
          <w:top w:w="34" w:type="dxa"/>
          <w:left w:w="0" w:type="dxa"/>
          <w:bottom w:w="0" w:type="dxa"/>
          <w:right w:w="89" w:type="dxa"/>
        </w:tblCellMar>
        <w:tblLook w:val="04A0" w:firstRow="1" w:lastRow="0" w:firstColumn="1" w:lastColumn="0" w:noHBand="0" w:noVBand="1"/>
      </w:tblPr>
      <w:tblGrid>
        <w:gridCol w:w="830"/>
        <w:gridCol w:w="8187"/>
      </w:tblGrid>
      <w:tr w:rsidR="002238B0" w14:paraId="4943C631" w14:textId="77777777">
        <w:trPr>
          <w:trHeight w:val="1152"/>
        </w:trPr>
        <w:tc>
          <w:tcPr>
            <w:tcW w:w="9017" w:type="dxa"/>
            <w:gridSpan w:val="2"/>
            <w:tcBorders>
              <w:top w:val="single" w:sz="4" w:space="0" w:color="000000"/>
              <w:left w:val="single" w:sz="4" w:space="0" w:color="000000"/>
              <w:bottom w:val="single" w:sz="4" w:space="0" w:color="000000"/>
              <w:right w:val="single" w:sz="4" w:space="0" w:color="000000"/>
            </w:tcBorders>
          </w:tcPr>
          <w:p w14:paraId="2BF7A691" w14:textId="77777777" w:rsidR="002238B0" w:rsidRDefault="00E357F0">
            <w:pPr>
              <w:spacing w:after="273"/>
            </w:pPr>
            <w:r>
              <w:rPr>
                <w:rFonts w:ascii="Arial" w:eastAsia="Arial" w:hAnsi="Arial" w:cs="Arial"/>
                <w:b/>
                <w:color w:val="0D0D0D"/>
                <w:sz w:val="24"/>
              </w:rPr>
              <w:t xml:space="preserve">Minimum starting requirements </w:t>
            </w:r>
          </w:p>
          <w:p w14:paraId="56BDC537" w14:textId="77777777" w:rsidR="002238B0" w:rsidRDefault="00E357F0">
            <w:pPr>
              <w:spacing w:after="0"/>
            </w:pPr>
            <w:r>
              <w:rPr>
                <w:rFonts w:ascii="Arial" w:eastAsia="Arial" w:hAnsi="Arial" w:cs="Arial"/>
                <w:color w:val="0D0D0D"/>
                <w:sz w:val="24"/>
              </w:rPr>
              <w:t xml:space="preserve"> </w:t>
            </w:r>
          </w:p>
        </w:tc>
      </w:tr>
      <w:tr w:rsidR="002238B0" w14:paraId="5179614D" w14:textId="77777777">
        <w:trPr>
          <w:trHeight w:val="2347"/>
        </w:trPr>
        <w:tc>
          <w:tcPr>
            <w:tcW w:w="9017" w:type="dxa"/>
            <w:gridSpan w:val="2"/>
            <w:tcBorders>
              <w:top w:val="single" w:sz="4" w:space="0" w:color="000000"/>
              <w:left w:val="single" w:sz="4" w:space="0" w:color="000000"/>
              <w:bottom w:val="single" w:sz="4" w:space="0" w:color="000000"/>
              <w:right w:val="single" w:sz="4" w:space="0" w:color="000000"/>
            </w:tcBorders>
          </w:tcPr>
          <w:p w14:paraId="48171F44" w14:textId="77777777" w:rsidR="002238B0" w:rsidRDefault="00E357F0">
            <w:pPr>
              <w:numPr>
                <w:ilvl w:val="0"/>
                <w:numId w:val="5"/>
              </w:numPr>
              <w:spacing w:after="135" w:line="242" w:lineRule="auto"/>
              <w:ind w:hanging="355"/>
            </w:pPr>
            <w:r>
              <w:rPr>
                <w:rFonts w:ascii="Arial" w:eastAsia="Arial" w:hAnsi="Arial" w:cs="Arial"/>
                <w:color w:val="0D0D0D"/>
                <w:sz w:val="24"/>
              </w:rPr>
              <w:t xml:space="preserve">Induction to the setting, including being made aware of policies and procedures and how and to whom to report concerns </w:t>
            </w:r>
          </w:p>
          <w:p w14:paraId="3A1748E6" w14:textId="77777777" w:rsidR="002238B0" w:rsidRDefault="00E357F0">
            <w:pPr>
              <w:numPr>
                <w:ilvl w:val="0"/>
                <w:numId w:val="5"/>
              </w:numPr>
              <w:spacing w:after="70"/>
              <w:ind w:hanging="355"/>
            </w:pPr>
            <w:r>
              <w:rPr>
                <w:rFonts w:ascii="Arial" w:eastAsia="Arial" w:hAnsi="Arial" w:cs="Arial"/>
                <w:color w:val="0D0D0D"/>
                <w:sz w:val="24"/>
              </w:rPr>
              <w:t xml:space="preserve">Safeguarding training </w:t>
            </w:r>
          </w:p>
          <w:p w14:paraId="2A546730" w14:textId="77777777" w:rsidR="002238B0" w:rsidRDefault="00E357F0">
            <w:pPr>
              <w:numPr>
                <w:ilvl w:val="0"/>
                <w:numId w:val="5"/>
              </w:numPr>
              <w:spacing w:after="68"/>
              <w:ind w:hanging="355"/>
            </w:pPr>
            <w:r>
              <w:rPr>
                <w:rFonts w:ascii="Arial" w:eastAsia="Arial" w:hAnsi="Arial" w:cs="Arial"/>
                <w:color w:val="0D0D0D"/>
                <w:sz w:val="24"/>
              </w:rPr>
              <w:t xml:space="preserve">Food hygiene training </w:t>
            </w:r>
          </w:p>
          <w:p w14:paraId="030768CB" w14:textId="77777777" w:rsidR="002238B0" w:rsidRDefault="00E357F0">
            <w:pPr>
              <w:numPr>
                <w:ilvl w:val="0"/>
                <w:numId w:val="5"/>
              </w:numPr>
              <w:spacing w:after="70"/>
              <w:ind w:hanging="355"/>
            </w:pPr>
            <w:r>
              <w:rPr>
                <w:rFonts w:ascii="Arial" w:eastAsia="Arial" w:hAnsi="Arial" w:cs="Arial"/>
                <w:color w:val="0D0D0D"/>
                <w:sz w:val="24"/>
              </w:rPr>
              <w:t xml:space="preserve">Health and safety training </w:t>
            </w:r>
          </w:p>
          <w:p w14:paraId="4E4BEABE" w14:textId="77777777" w:rsidR="002238B0" w:rsidRDefault="00E357F0">
            <w:pPr>
              <w:numPr>
                <w:ilvl w:val="0"/>
                <w:numId w:val="5"/>
              </w:numPr>
              <w:spacing w:after="0"/>
              <w:ind w:hanging="355"/>
            </w:pPr>
            <w:r>
              <w:rPr>
                <w:rFonts w:ascii="Arial" w:eastAsia="Arial" w:hAnsi="Arial" w:cs="Arial"/>
                <w:color w:val="0D0D0D"/>
                <w:sz w:val="24"/>
              </w:rPr>
              <w:t xml:space="preserve">Enhanced DBS </w:t>
            </w:r>
          </w:p>
        </w:tc>
      </w:tr>
      <w:tr w:rsidR="002238B0" w14:paraId="67EC8A02" w14:textId="77777777">
        <w:trPr>
          <w:trHeight w:val="1152"/>
        </w:trPr>
        <w:tc>
          <w:tcPr>
            <w:tcW w:w="9017" w:type="dxa"/>
            <w:gridSpan w:val="2"/>
            <w:tcBorders>
              <w:top w:val="single" w:sz="4" w:space="0" w:color="000000"/>
              <w:left w:val="single" w:sz="4" w:space="0" w:color="000000"/>
              <w:bottom w:val="single" w:sz="4" w:space="0" w:color="000000"/>
              <w:right w:val="single" w:sz="4" w:space="0" w:color="000000"/>
            </w:tcBorders>
          </w:tcPr>
          <w:p w14:paraId="3896B57E" w14:textId="77777777" w:rsidR="002238B0" w:rsidRDefault="00E357F0">
            <w:pPr>
              <w:spacing w:after="273"/>
            </w:pPr>
            <w:r>
              <w:rPr>
                <w:rFonts w:ascii="Arial" w:eastAsia="Arial" w:hAnsi="Arial" w:cs="Arial"/>
                <w:b/>
                <w:color w:val="0D0D0D"/>
                <w:sz w:val="24"/>
              </w:rPr>
              <w:t xml:space="preserve">Suggested prior learning </w:t>
            </w:r>
          </w:p>
          <w:p w14:paraId="08BD798B" w14:textId="77777777" w:rsidR="002238B0" w:rsidRDefault="00E357F0">
            <w:pPr>
              <w:spacing w:after="0"/>
            </w:pPr>
            <w:r>
              <w:rPr>
                <w:rFonts w:ascii="Arial" w:eastAsia="Arial" w:hAnsi="Arial" w:cs="Arial"/>
                <w:color w:val="0D0D0D"/>
                <w:sz w:val="24"/>
              </w:rPr>
              <w:t xml:space="preserve"> </w:t>
            </w:r>
          </w:p>
        </w:tc>
      </w:tr>
      <w:tr w:rsidR="002238B0" w14:paraId="15697A5B" w14:textId="77777777">
        <w:trPr>
          <w:trHeight w:val="422"/>
        </w:trPr>
        <w:tc>
          <w:tcPr>
            <w:tcW w:w="9017" w:type="dxa"/>
            <w:gridSpan w:val="2"/>
            <w:tcBorders>
              <w:top w:val="single" w:sz="4" w:space="0" w:color="000000"/>
              <w:left w:val="single" w:sz="4" w:space="0" w:color="000000"/>
              <w:bottom w:val="single" w:sz="4" w:space="0" w:color="000000"/>
              <w:right w:val="single" w:sz="4" w:space="0" w:color="000000"/>
            </w:tcBorders>
          </w:tcPr>
          <w:p w14:paraId="787757A0" w14:textId="77777777" w:rsidR="002238B0" w:rsidRDefault="00E357F0">
            <w:pPr>
              <w:spacing w:after="0"/>
              <w:ind w:left="362"/>
            </w:pPr>
            <w:r>
              <w:rPr>
                <w:rFonts w:ascii="Segoe UI Symbol" w:eastAsia="Segoe UI Symbol" w:hAnsi="Segoe UI Symbol" w:cs="Segoe UI Symbol"/>
                <w:color w:val="0D0D0D"/>
                <w:sz w:val="24"/>
              </w:rPr>
              <w:t>•</w:t>
            </w:r>
            <w:r>
              <w:rPr>
                <w:rFonts w:ascii="Arial" w:eastAsia="Arial" w:hAnsi="Arial" w:cs="Arial"/>
                <w:color w:val="0D0D0D"/>
                <w:sz w:val="24"/>
              </w:rPr>
              <w:t xml:space="preserve"> Knowledge of relevant legislation  </w:t>
            </w:r>
          </w:p>
        </w:tc>
      </w:tr>
      <w:tr w:rsidR="002238B0" w14:paraId="0D186724" w14:textId="77777777">
        <w:trPr>
          <w:trHeight w:val="608"/>
        </w:trPr>
        <w:tc>
          <w:tcPr>
            <w:tcW w:w="830" w:type="dxa"/>
            <w:tcBorders>
              <w:top w:val="single" w:sz="4" w:space="0" w:color="000000"/>
              <w:left w:val="single" w:sz="4" w:space="0" w:color="000000"/>
              <w:bottom w:val="nil"/>
              <w:right w:val="nil"/>
            </w:tcBorders>
          </w:tcPr>
          <w:p w14:paraId="0A87B7D3" w14:textId="77777777" w:rsidR="002238B0" w:rsidRDefault="00E357F0">
            <w:pPr>
              <w:spacing w:after="0"/>
              <w:ind w:left="310"/>
              <w:jc w:val="center"/>
            </w:pPr>
            <w:r>
              <w:rPr>
                <w:rFonts w:ascii="Segoe UI Symbol" w:eastAsia="Segoe UI Symbol" w:hAnsi="Segoe UI Symbol" w:cs="Segoe UI Symbol"/>
                <w:color w:val="0D0D0D"/>
                <w:sz w:val="24"/>
              </w:rPr>
              <w:lastRenderedPageBreak/>
              <w:t>•</w:t>
            </w:r>
            <w:r>
              <w:rPr>
                <w:rFonts w:ascii="Arial" w:eastAsia="Arial" w:hAnsi="Arial" w:cs="Arial"/>
                <w:color w:val="0D0D0D"/>
                <w:sz w:val="24"/>
              </w:rPr>
              <w:t xml:space="preserve"> </w:t>
            </w:r>
          </w:p>
        </w:tc>
        <w:tc>
          <w:tcPr>
            <w:tcW w:w="8186" w:type="dxa"/>
            <w:tcBorders>
              <w:top w:val="single" w:sz="4" w:space="0" w:color="000000"/>
              <w:left w:val="nil"/>
              <w:bottom w:val="nil"/>
              <w:right w:val="single" w:sz="4" w:space="0" w:color="000000"/>
            </w:tcBorders>
          </w:tcPr>
          <w:p w14:paraId="13A3C710" w14:textId="77777777" w:rsidR="002238B0" w:rsidRDefault="00E357F0">
            <w:pPr>
              <w:spacing w:after="0"/>
              <w:jc w:val="both"/>
            </w:pPr>
            <w:r>
              <w:rPr>
                <w:rFonts w:ascii="Arial" w:eastAsia="Arial" w:hAnsi="Arial" w:cs="Arial"/>
                <w:color w:val="0D0D0D"/>
                <w:sz w:val="24"/>
              </w:rPr>
              <w:t xml:space="preserve">Issues and feelings likely to be experienced in placement and how to manage them </w:t>
            </w:r>
          </w:p>
        </w:tc>
      </w:tr>
      <w:tr w:rsidR="002238B0" w14:paraId="78EAA62F" w14:textId="77777777">
        <w:trPr>
          <w:trHeight w:val="4279"/>
        </w:trPr>
        <w:tc>
          <w:tcPr>
            <w:tcW w:w="830" w:type="dxa"/>
            <w:tcBorders>
              <w:top w:val="nil"/>
              <w:left w:val="single" w:sz="4" w:space="0" w:color="000000"/>
              <w:bottom w:val="single" w:sz="4" w:space="0" w:color="000000"/>
              <w:right w:val="nil"/>
            </w:tcBorders>
          </w:tcPr>
          <w:p w14:paraId="7C3977A3" w14:textId="77777777" w:rsidR="002238B0" w:rsidRDefault="00E357F0">
            <w:pPr>
              <w:spacing w:after="3376"/>
              <w:ind w:left="315"/>
              <w:jc w:val="center"/>
            </w:pPr>
            <w:r>
              <w:rPr>
                <w:rFonts w:ascii="Segoe UI Symbol" w:eastAsia="Segoe UI Symbol" w:hAnsi="Segoe UI Symbol" w:cs="Segoe UI Symbol"/>
                <w:color w:val="0D0D0D"/>
                <w:sz w:val="24"/>
              </w:rPr>
              <w:t>•</w:t>
            </w:r>
            <w:r>
              <w:rPr>
                <w:rFonts w:ascii="Arial" w:eastAsia="Arial" w:hAnsi="Arial" w:cs="Arial"/>
                <w:color w:val="0D0D0D"/>
                <w:sz w:val="24"/>
              </w:rPr>
              <w:t xml:space="preserve"> </w:t>
            </w:r>
          </w:p>
          <w:p w14:paraId="43AFA4D2" w14:textId="77777777" w:rsidR="002238B0" w:rsidRDefault="00E357F0">
            <w:pPr>
              <w:spacing w:after="0"/>
              <w:ind w:left="110"/>
            </w:pPr>
            <w:r>
              <w:rPr>
                <w:rFonts w:ascii="Arial" w:eastAsia="Arial" w:hAnsi="Arial" w:cs="Arial"/>
                <w:color w:val="0D0D0D"/>
                <w:sz w:val="24"/>
              </w:rPr>
              <w:t xml:space="preserve"> </w:t>
            </w:r>
          </w:p>
        </w:tc>
        <w:tc>
          <w:tcPr>
            <w:tcW w:w="8186" w:type="dxa"/>
            <w:tcBorders>
              <w:top w:val="nil"/>
              <w:left w:val="nil"/>
              <w:bottom w:val="single" w:sz="4" w:space="0" w:color="000000"/>
              <w:right w:val="single" w:sz="4" w:space="0" w:color="000000"/>
            </w:tcBorders>
          </w:tcPr>
          <w:p w14:paraId="4452E8D3" w14:textId="77777777" w:rsidR="002238B0" w:rsidRDefault="00E357F0">
            <w:pPr>
              <w:spacing w:after="101"/>
            </w:pPr>
            <w:r>
              <w:rPr>
                <w:rFonts w:ascii="Arial" w:eastAsia="Arial" w:hAnsi="Arial" w:cs="Arial"/>
                <w:color w:val="0D0D0D"/>
                <w:sz w:val="24"/>
              </w:rPr>
              <w:t xml:space="preserve">Typical workplace behaviours needed for role, including: </w:t>
            </w:r>
          </w:p>
          <w:p w14:paraId="3BBACD01" w14:textId="77777777" w:rsidR="002238B0" w:rsidRDefault="00E357F0">
            <w:pPr>
              <w:numPr>
                <w:ilvl w:val="0"/>
                <w:numId w:val="6"/>
              </w:numPr>
              <w:spacing w:after="0" w:line="363" w:lineRule="auto"/>
              <w:ind w:right="573"/>
            </w:pPr>
            <w:r>
              <w:rPr>
                <w:rFonts w:ascii="Arial" w:eastAsia="Arial" w:hAnsi="Arial" w:cs="Arial"/>
                <w:color w:val="0D0D0D"/>
                <w:sz w:val="24"/>
              </w:rPr>
              <w:t xml:space="preserve">Punctuality </w:t>
            </w:r>
            <w:r>
              <w:rPr>
                <w:rFonts w:ascii="Courier New" w:eastAsia="Courier New" w:hAnsi="Courier New" w:cs="Courier New"/>
                <w:color w:val="0D0D0D"/>
                <w:sz w:val="24"/>
              </w:rPr>
              <w:t>o</w:t>
            </w:r>
            <w:r>
              <w:rPr>
                <w:rFonts w:ascii="Arial" w:eastAsia="Arial" w:hAnsi="Arial" w:cs="Arial"/>
                <w:color w:val="0D0D0D"/>
                <w:sz w:val="24"/>
              </w:rPr>
              <w:t xml:space="preserve"> Confidentiality </w:t>
            </w:r>
            <w:r>
              <w:rPr>
                <w:rFonts w:ascii="Courier New" w:eastAsia="Courier New" w:hAnsi="Courier New" w:cs="Courier New"/>
                <w:color w:val="0D0D0D"/>
                <w:sz w:val="24"/>
              </w:rPr>
              <w:t>o</w:t>
            </w:r>
            <w:r>
              <w:rPr>
                <w:rFonts w:ascii="Arial" w:eastAsia="Arial" w:hAnsi="Arial" w:cs="Arial"/>
                <w:color w:val="0D0D0D"/>
                <w:sz w:val="24"/>
              </w:rPr>
              <w:t xml:space="preserve"> Appropriate clothing </w:t>
            </w:r>
          </w:p>
          <w:p w14:paraId="08577DDA" w14:textId="77777777" w:rsidR="002238B0" w:rsidRDefault="00E357F0">
            <w:pPr>
              <w:numPr>
                <w:ilvl w:val="0"/>
                <w:numId w:val="6"/>
              </w:numPr>
              <w:spacing w:after="100" w:line="258" w:lineRule="auto"/>
              <w:ind w:right="573"/>
            </w:pPr>
            <w:r>
              <w:rPr>
                <w:rFonts w:ascii="Arial" w:eastAsia="Arial" w:hAnsi="Arial" w:cs="Arial"/>
                <w:color w:val="0D0D0D"/>
                <w:sz w:val="24"/>
              </w:rPr>
              <w:t xml:space="preserve">Working in a non-discriminatory way, promoting community cohesion and cultural diversity </w:t>
            </w:r>
          </w:p>
          <w:p w14:paraId="1F83C98C" w14:textId="77777777" w:rsidR="002238B0" w:rsidRDefault="00E357F0">
            <w:pPr>
              <w:numPr>
                <w:ilvl w:val="0"/>
                <w:numId w:val="6"/>
              </w:numPr>
              <w:spacing w:after="119"/>
              <w:ind w:right="573"/>
            </w:pPr>
            <w:r>
              <w:rPr>
                <w:rFonts w:ascii="Arial" w:eastAsia="Arial" w:hAnsi="Arial" w:cs="Arial"/>
                <w:color w:val="0D0D0D"/>
                <w:sz w:val="24"/>
              </w:rPr>
              <w:t xml:space="preserve">Promoting and modelling wanted behaviours </w:t>
            </w:r>
          </w:p>
          <w:p w14:paraId="1DD7BFED" w14:textId="77777777" w:rsidR="002238B0" w:rsidRDefault="00E357F0">
            <w:pPr>
              <w:numPr>
                <w:ilvl w:val="0"/>
                <w:numId w:val="6"/>
              </w:numPr>
              <w:spacing w:after="0"/>
              <w:ind w:right="573"/>
            </w:pPr>
            <w:r>
              <w:rPr>
                <w:rFonts w:ascii="Arial" w:eastAsia="Arial" w:hAnsi="Arial" w:cs="Arial"/>
                <w:color w:val="0D0D0D"/>
                <w:sz w:val="24"/>
              </w:rPr>
              <w:t xml:space="preserve">Developing and maintaining professional relationships with colleagues and parents and carers </w:t>
            </w:r>
            <w:r>
              <w:rPr>
                <w:rFonts w:ascii="Courier New" w:eastAsia="Courier New" w:hAnsi="Courier New" w:cs="Courier New"/>
                <w:color w:val="0D0D0D"/>
                <w:sz w:val="24"/>
              </w:rPr>
              <w:t>o</w:t>
            </w:r>
            <w:r>
              <w:rPr>
                <w:rFonts w:ascii="Arial" w:eastAsia="Arial" w:hAnsi="Arial" w:cs="Arial"/>
                <w:color w:val="0D0D0D"/>
                <w:sz w:val="24"/>
              </w:rPr>
              <w:t xml:space="preserve"> Communicating with other adults appropriately </w:t>
            </w:r>
          </w:p>
        </w:tc>
      </w:tr>
    </w:tbl>
    <w:p w14:paraId="5CF65707" w14:textId="77777777" w:rsidR="002238B0" w:rsidRDefault="00E357F0">
      <w:pPr>
        <w:spacing w:after="273"/>
        <w:jc w:val="both"/>
      </w:pPr>
      <w:r>
        <w:rPr>
          <w:rFonts w:ascii="Arial" w:eastAsia="Arial" w:hAnsi="Arial" w:cs="Arial"/>
          <w:color w:val="0D0D0D"/>
          <w:sz w:val="24"/>
        </w:rPr>
        <w:t xml:space="preserve"> </w:t>
      </w:r>
    </w:p>
    <w:p w14:paraId="71758E6B" w14:textId="77777777" w:rsidR="002238B0" w:rsidRDefault="00E357F0">
      <w:pPr>
        <w:spacing w:after="0" w:line="451" w:lineRule="auto"/>
        <w:ind w:right="8955"/>
        <w:jc w:val="both"/>
      </w:pPr>
      <w:r>
        <w:rPr>
          <w:rFonts w:ascii="Arial" w:eastAsia="Arial" w:hAnsi="Arial" w:cs="Arial"/>
          <w:color w:val="0D0D0D"/>
          <w:sz w:val="24"/>
        </w:rPr>
        <w:t xml:space="preserve"> </w:t>
      </w:r>
      <w:r>
        <w:rPr>
          <w:rFonts w:ascii="Arial" w:eastAsia="Arial" w:hAnsi="Arial" w:cs="Arial"/>
          <w:b/>
          <w:color w:val="104F75"/>
          <w:sz w:val="28"/>
        </w:rPr>
        <w:t xml:space="preserve"> </w:t>
      </w:r>
    </w:p>
    <w:p w14:paraId="45E587C5" w14:textId="77777777" w:rsidR="002238B0" w:rsidRDefault="00E357F0">
      <w:pPr>
        <w:spacing w:after="271"/>
        <w:jc w:val="both"/>
      </w:pPr>
      <w:r>
        <w:rPr>
          <w:rFonts w:ascii="Arial" w:eastAsia="Arial" w:hAnsi="Arial" w:cs="Arial"/>
          <w:b/>
          <w:color w:val="104F75"/>
        </w:rPr>
        <w:t xml:space="preserve"> </w:t>
      </w:r>
    </w:p>
    <w:p w14:paraId="119675CC" w14:textId="77777777" w:rsidR="002238B0" w:rsidRDefault="00E357F0">
      <w:pPr>
        <w:spacing w:after="268"/>
        <w:jc w:val="both"/>
      </w:pPr>
      <w:r>
        <w:rPr>
          <w:rFonts w:ascii="Arial" w:eastAsia="Arial" w:hAnsi="Arial" w:cs="Arial"/>
          <w:b/>
          <w:color w:val="104F75"/>
        </w:rPr>
        <w:t xml:space="preserve"> </w:t>
      </w:r>
    </w:p>
    <w:p w14:paraId="5431D5CB" w14:textId="77777777" w:rsidR="002238B0" w:rsidRDefault="00E357F0">
      <w:pPr>
        <w:spacing w:after="271"/>
        <w:jc w:val="both"/>
      </w:pPr>
      <w:r>
        <w:rPr>
          <w:rFonts w:ascii="Arial" w:eastAsia="Arial" w:hAnsi="Arial" w:cs="Arial"/>
          <w:b/>
          <w:color w:val="104F75"/>
        </w:rPr>
        <w:t xml:space="preserve"> </w:t>
      </w:r>
    </w:p>
    <w:p w14:paraId="16E3BFEA" w14:textId="77777777" w:rsidR="002238B0" w:rsidRDefault="00E357F0">
      <w:pPr>
        <w:spacing w:after="268"/>
        <w:jc w:val="both"/>
      </w:pPr>
      <w:r>
        <w:rPr>
          <w:rFonts w:ascii="Arial" w:eastAsia="Arial" w:hAnsi="Arial" w:cs="Arial"/>
          <w:b/>
          <w:color w:val="104F75"/>
        </w:rPr>
        <w:t xml:space="preserve"> </w:t>
      </w:r>
    </w:p>
    <w:p w14:paraId="3A462E74" w14:textId="77777777" w:rsidR="002238B0" w:rsidRDefault="00E357F0">
      <w:pPr>
        <w:spacing w:after="271"/>
        <w:jc w:val="both"/>
      </w:pPr>
      <w:r>
        <w:rPr>
          <w:rFonts w:ascii="Arial" w:eastAsia="Arial" w:hAnsi="Arial" w:cs="Arial"/>
          <w:b/>
          <w:color w:val="104F75"/>
        </w:rPr>
        <w:t xml:space="preserve"> </w:t>
      </w:r>
    </w:p>
    <w:p w14:paraId="3170E5B1" w14:textId="77777777" w:rsidR="002238B0" w:rsidRDefault="00E357F0">
      <w:pPr>
        <w:spacing w:after="268"/>
        <w:jc w:val="both"/>
      </w:pPr>
      <w:r>
        <w:rPr>
          <w:rFonts w:ascii="Arial" w:eastAsia="Arial" w:hAnsi="Arial" w:cs="Arial"/>
          <w:b/>
          <w:color w:val="104F75"/>
        </w:rPr>
        <w:t xml:space="preserve"> </w:t>
      </w:r>
    </w:p>
    <w:p w14:paraId="53289110" w14:textId="77777777" w:rsidR="002238B0" w:rsidRDefault="00E357F0">
      <w:pPr>
        <w:spacing w:after="271"/>
        <w:jc w:val="both"/>
      </w:pPr>
      <w:r>
        <w:rPr>
          <w:rFonts w:ascii="Arial" w:eastAsia="Arial" w:hAnsi="Arial" w:cs="Arial"/>
          <w:b/>
          <w:color w:val="104F75"/>
        </w:rPr>
        <w:t xml:space="preserve"> </w:t>
      </w:r>
    </w:p>
    <w:p w14:paraId="565203E1" w14:textId="77777777" w:rsidR="002238B0" w:rsidRDefault="00E357F0">
      <w:pPr>
        <w:spacing w:after="268"/>
        <w:jc w:val="both"/>
      </w:pPr>
      <w:r>
        <w:rPr>
          <w:rFonts w:ascii="Arial" w:eastAsia="Arial" w:hAnsi="Arial" w:cs="Arial"/>
          <w:b/>
          <w:color w:val="104F75"/>
        </w:rPr>
        <w:t xml:space="preserve"> </w:t>
      </w:r>
    </w:p>
    <w:p w14:paraId="236BAC40" w14:textId="77777777" w:rsidR="002238B0" w:rsidRDefault="00E357F0">
      <w:pPr>
        <w:spacing w:after="271"/>
        <w:jc w:val="both"/>
      </w:pPr>
      <w:r>
        <w:rPr>
          <w:rFonts w:ascii="Arial" w:eastAsia="Arial" w:hAnsi="Arial" w:cs="Arial"/>
          <w:b/>
          <w:color w:val="104F75"/>
        </w:rPr>
        <w:t xml:space="preserve"> </w:t>
      </w:r>
    </w:p>
    <w:p w14:paraId="74BBE119" w14:textId="77777777" w:rsidR="002238B0" w:rsidRDefault="00E357F0">
      <w:pPr>
        <w:spacing w:after="268"/>
        <w:jc w:val="both"/>
      </w:pPr>
      <w:r>
        <w:rPr>
          <w:rFonts w:ascii="Arial" w:eastAsia="Arial" w:hAnsi="Arial" w:cs="Arial"/>
          <w:b/>
          <w:color w:val="104F75"/>
        </w:rPr>
        <w:t xml:space="preserve"> </w:t>
      </w:r>
    </w:p>
    <w:p w14:paraId="66B771B8" w14:textId="77777777" w:rsidR="002238B0" w:rsidRDefault="00E357F0">
      <w:pPr>
        <w:spacing w:after="271"/>
        <w:jc w:val="both"/>
      </w:pPr>
      <w:r>
        <w:rPr>
          <w:rFonts w:ascii="Arial" w:eastAsia="Arial" w:hAnsi="Arial" w:cs="Arial"/>
          <w:b/>
          <w:color w:val="104F75"/>
        </w:rPr>
        <w:t xml:space="preserve"> </w:t>
      </w:r>
    </w:p>
    <w:p w14:paraId="26928094" w14:textId="77777777" w:rsidR="002238B0" w:rsidRDefault="00E357F0">
      <w:pPr>
        <w:spacing w:after="268"/>
        <w:jc w:val="both"/>
      </w:pPr>
      <w:r>
        <w:rPr>
          <w:rFonts w:ascii="Arial" w:eastAsia="Arial" w:hAnsi="Arial" w:cs="Arial"/>
          <w:b/>
          <w:color w:val="104F75"/>
        </w:rPr>
        <w:t xml:space="preserve"> </w:t>
      </w:r>
    </w:p>
    <w:p w14:paraId="5D5B7459" w14:textId="77777777" w:rsidR="002238B0" w:rsidRDefault="00E357F0">
      <w:pPr>
        <w:spacing w:after="271"/>
        <w:jc w:val="both"/>
      </w:pPr>
      <w:r>
        <w:rPr>
          <w:rFonts w:ascii="Arial" w:eastAsia="Arial" w:hAnsi="Arial" w:cs="Arial"/>
          <w:b/>
          <w:color w:val="104F75"/>
        </w:rPr>
        <w:t xml:space="preserve"> </w:t>
      </w:r>
    </w:p>
    <w:p w14:paraId="188B5838" w14:textId="77777777" w:rsidR="002238B0" w:rsidRDefault="00E357F0">
      <w:pPr>
        <w:spacing w:after="0"/>
        <w:jc w:val="both"/>
      </w:pPr>
      <w:r>
        <w:rPr>
          <w:rFonts w:ascii="Arial" w:eastAsia="Arial" w:hAnsi="Arial" w:cs="Arial"/>
          <w:b/>
          <w:color w:val="104F75"/>
        </w:rPr>
        <w:t xml:space="preserve"> </w:t>
      </w:r>
    </w:p>
    <w:p w14:paraId="34C426AC" w14:textId="77777777" w:rsidR="002238B0" w:rsidRDefault="00E357F0">
      <w:pPr>
        <w:pStyle w:val="Heading1"/>
        <w:ind w:left="-5"/>
      </w:pPr>
      <w:r>
        <w:lastRenderedPageBreak/>
        <w:t xml:space="preserve">T Level: Education and Early Years </w:t>
      </w:r>
    </w:p>
    <w:p w14:paraId="640C7584" w14:textId="77777777" w:rsidR="002238B0" w:rsidRDefault="00E357F0">
      <w:pPr>
        <w:spacing w:after="215"/>
      </w:pPr>
      <w:r>
        <w:rPr>
          <w:rFonts w:ascii="Arial" w:eastAsia="Arial" w:hAnsi="Arial" w:cs="Arial"/>
          <w:b/>
          <w:color w:val="104F75"/>
          <w:sz w:val="28"/>
        </w:rPr>
        <w:t xml:space="preserve">Occupational Specialism: Assisting Teaching </w:t>
      </w:r>
    </w:p>
    <w:p w14:paraId="4D052B69" w14:textId="77777777" w:rsidR="002238B0" w:rsidRDefault="00E357F0">
      <w:pPr>
        <w:spacing w:after="278"/>
      </w:pPr>
      <w:r>
        <w:rPr>
          <w:rFonts w:ascii="Arial" w:eastAsia="Arial" w:hAnsi="Arial" w:cs="Arial"/>
          <w:b/>
          <w:i/>
          <w:color w:val="0D0D0D"/>
          <w:sz w:val="28"/>
        </w:rPr>
        <w:t xml:space="preserve"> </w:t>
      </w:r>
    </w:p>
    <w:p w14:paraId="5A5F288B" w14:textId="77777777" w:rsidR="002238B0" w:rsidRDefault="00E357F0">
      <w:pPr>
        <w:spacing w:after="0"/>
        <w:ind w:left="-5" w:hanging="10"/>
      </w:pPr>
      <w:r>
        <w:rPr>
          <w:rFonts w:ascii="Arial" w:eastAsia="Arial" w:hAnsi="Arial" w:cs="Arial"/>
          <w:b/>
          <w:color w:val="0D0D0D"/>
          <w:sz w:val="28"/>
        </w:rPr>
        <w:t xml:space="preserve">Role Profile [INDICATIVE EXAMPLE] </w:t>
      </w:r>
    </w:p>
    <w:tbl>
      <w:tblPr>
        <w:tblStyle w:val="TableGrid"/>
        <w:tblW w:w="9017" w:type="dxa"/>
        <w:tblInd w:w="5" w:type="dxa"/>
        <w:tblCellMar>
          <w:top w:w="56" w:type="dxa"/>
          <w:left w:w="108" w:type="dxa"/>
          <w:bottom w:w="0" w:type="dxa"/>
          <w:right w:w="115" w:type="dxa"/>
        </w:tblCellMar>
        <w:tblLook w:val="04A0" w:firstRow="1" w:lastRow="0" w:firstColumn="1" w:lastColumn="0" w:noHBand="0" w:noVBand="1"/>
      </w:tblPr>
      <w:tblGrid>
        <w:gridCol w:w="5239"/>
        <w:gridCol w:w="1524"/>
        <w:gridCol w:w="2254"/>
      </w:tblGrid>
      <w:tr w:rsidR="002238B0" w14:paraId="7F61AFD4" w14:textId="77777777">
        <w:trPr>
          <w:trHeight w:val="1574"/>
        </w:trPr>
        <w:tc>
          <w:tcPr>
            <w:tcW w:w="5239" w:type="dxa"/>
            <w:tcBorders>
              <w:top w:val="single" w:sz="4" w:space="0" w:color="000000"/>
              <w:left w:val="single" w:sz="4" w:space="0" w:color="000000"/>
              <w:bottom w:val="single" w:sz="4" w:space="0" w:color="000000"/>
              <w:right w:val="single" w:sz="4" w:space="0" w:color="000000"/>
            </w:tcBorders>
          </w:tcPr>
          <w:p w14:paraId="0FA34EB1" w14:textId="77777777" w:rsidR="002238B0" w:rsidRDefault="00E357F0">
            <w:pPr>
              <w:spacing w:after="0"/>
              <w:ind w:left="2"/>
            </w:pPr>
            <w:r>
              <w:rPr>
                <w:rFonts w:ascii="Arial" w:eastAsia="Arial" w:hAnsi="Arial" w:cs="Arial"/>
                <w:b/>
                <w:color w:val="0D0D0D"/>
                <w:sz w:val="24"/>
              </w:rPr>
              <w:t xml:space="preserve">Role Title </w:t>
            </w:r>
          </w:p>
        </w:tc>
        <w:tc>
          <w:tcPr>
            <w:tcW w:w="1524" w:type="dxa"/>
            <w:tcBorders>
              <w:top w:val="single" w:sz="4" w:space="0" w:color="000000"/>
              <w:left w:val="single" w:sz="4" w:space="0" w:color="000000"/>
              <w:bottom w:val="single" w:sz="4" w:space="0" w:color="000000"/>
              <w:right w:val="single" w:sz="4" w:space="0" w:color="000000"/>
            </w:tcBorders>
          </w:tcPr>
          <w:p w14:paraId="070E88E3" w14:textId="77777777" w:rsidR="002238B0" w:rsidRDefault="00E357F0">
            <w:pPr>
              <w:spacing w:after="33"/>
              <w:ind w:left="2"/>
            </w:pPr>
            <w:r>
              <w:rPr>
                <w:rFonts w:ascii="Arial" w:eastAsia="Arial" w:hAnsi="Arial" w:cs="Arial"/>
                <w:b/>
                <w:color w:val="0D0D0D"/>
                <w:sz w:val="24"/>
              </w:rPr>
              <w:t xml:space="preserve">Working </w:t>
            </w:r>
          </w:p>
          <w:p w14:paraId="53A622DD" w14:textId="77777777" w:rsidR="002238B0" w:rsidRDefault="00E357F0">
            <w:pPr>
              <w:spacing w:after="0"/>
              <w:ind w:left="2"/>
            </w:pPr>
            <w:r>
              <w:rPr>
                <w:rFonts w:ascii="Arial" w:eastAsia="Arial" w:hAnsi="Arial" w:cs="Arial"/>
                <w:b/>
                <w:color w:val="0D0D0D"/>
                <w:sz w:val="24"/>
              </w:rPr>
              <w:t xml:space="preserve">Pattern </w:t>
            </w:r>
          </w:p>
        </w:tc>
        <w:tc>
          <w:tcPr>
            <w:tcW w:w="2254" w:type="dxa"/>
            <w:tcBorders>
              <w:top w:val="single" w:sz="4" w:space="0" w:color="000000"/>
              <w:left w:val="single" w:sz="4" w:space="0" w:color="000000"/>
              <w:bottom w:val="single" w:sz="4" w:space="0" w:color="000000"/>
              <w:right w:val="single" w:sz="4" w:space="0" w:color="000000"/>
            </w:tcBorders>
          </w:tcPr>
          <w:p w14:paraId="27944D2E" w14:textId="77777777" w:rsidR="002238B0" w:rsidRDefault="00E357F0">
            <w:pPr>
              <w:spacing w:after="0"/>
            </w:pPr>
            <w:r>
              <w:rPr>
                <w:rFonts w:ascii="Arial" w:eastAsia="Arial" w:hAnsi="Arial" w:cs="Arial"/>
                <w:color w:val="0D0D0D"/>
                <w:sz w:val="24"/>
              </w:rPr>
              <w:t xml:space="preserve">To be agreed between the provider and employer </w:t>
            </w:r>
          </w:p>
        </w:tc>
      </w:tr>
      <w:tr w:rsidR="002238B0" w14:paraId="3B090C7A" w14:textId="77777777">
        <w:trPr>
          <w:trHeight w:val="1483"/>
        </w:trPr>
        <w:tc>
          <w:tcPr>
            <w:tcW w:w="5239" w:type="dxa"/>
            <w:tcBorders>
              <w:top w:val="single" w:sz="4" w:space="0" w:color="000000"/>
              <w:left w:val="single" w:sz="4" w:space="0" w:color="000000"/>
              <w:bottom w:val="single" w:sz="4" w:space="0" w:color="000000"/>
              <w:right w:val="single" w:sz="4" w:space="0" w:color="000000"/>
            </w:tcBorders>
          </w:tcPr>
          <w:p w14:paraId="61A35B37" w14:textId="77777777" w:rsidR="002238B0" w:rsidRDefault="00E357F0">
            <w:pPr>
              <w:spacing w:after="33"/>
              <w:ind w:left="2"/>
            </w:pPr>
            <w:r>
              <w:rPr>
                <w:rFonts w:ascii="Arial" w:eastAsia="Arial" w:hAnsi="Arial" w:cs="Arial"/>
                <w:color w:val="0D0D0D"/>
                <w:sz w:val="24"/>
              </w:rPr>
              <w:t xml:space="preserve">Teaching Assistant/ Learning Support </w:t>
            </w:r>
          </w:p>
          <w:p w14:paraId="52EF28EB" w14:textId="77777777" w:rsidR="002238B0" w:rsidRDefault="00E357F0">
            <w:pPr>
              <w:spacing w:after="273"/>
              <w:ind w:left="2"/>
            </w:pPr>
            <w:r>
              <w:rPr>
                <w:rFonts w:ascii="Arial" w:eastAsia="Arial" w:hAnsi="Arial" w:cs="Arial"/>
                <w:color w:val="0D0D0D"/>
                <w:sz w:val="24"/>
              </w:rPr>
              <w:t xml:space="preserve">Assistant Trainee </w:t>
            </w:r>
          </w:p>
          <w:p w14:paraId="3C019457" w14:textId="77777777" w:rsidR="002238B0" w:rsidRDefault="00E357F0">
            <w:pPr>
              <w:spacing w:after="0"/>
              <w:ind w:left="2"/>
            </w:pPr>
            <w:r>
              <w:rPr>
                <w:rFonts w:ascii="Arial" w:eastAsia="Arial" w:hAnsi="Arial" w:cs="Arial"/>
                <w:color w:val="0D0D0D"/>
                <w:sz w:val="24"/>
              </w:rPr>
              <w:t xml:space="preserve"> </w:t>
            </w:r>
          </w:p>
        </w:tc>
        <w:tc>
          <w:tcPr>
            <w:tcW w:w="1524" w:type="dxa"/>
            <w:tcBorders>
              <w:top w:val="single" w:sz="4" w:space="0" w:color="000000"/>
              <w:left w:val="single" w:sz="4" w:space="0" w:color="000000"/>
              <w:bottom w:val="single" w:sz="4" w:space="0" w:color="000000"/>
              <w:right w:val="single" w:sz="4" w:space="0" w:color="000000"/>
            </w:tcBorders>
          </w:tcPr>
          <w:p w14:paraId="23A4A6B2" w14:textId="77777777" w:rsidR="002238B0" w:rsidRDefault="00E357F0">
            <w:pPr>
              <w:spacing w:after="0"/>
              <w:ind w:left="2"/>
            </w:pPr>
            <w:r>
              <w:rPr>
                <w:rFonts w:ascii="Arial" w:eastAsia="Arial" w:hAnsi="Arial" w:cs="Arial"/>
                <w:b/>
                <w:color w:val="0D0D0D"/>
                <w:sz w:val="24"/>
              </w:rPr>
              <w:t xml:space="preserve">Duration </w:t>
            </w:r>
          </w:p>
        </w:tc>
        <w:tc>
          <w:tcPr>
            <w:tcW w:w="2254" w:type="dxa"/>
            <w:tcBorders>
              <w:top w:val="single" w:sz="4" w:space="0" w:color="000000"/>
              <w:left w:val="single" w:sz="4" w:space="0" w:color="000000"/>
              <w:bottom w:val="single" w:sz="4" w:space="0" w:color="000000"/>
              <w:right w:val="single" w:sz="4" w:space="0" w:color="000000"/>
            </w:tcBorders>
          </w:tcPr>
          <w:p w14:paraId="7E9BD360" w14:textId="77777777" w:rsidR="002238B0" w:rsidRDefault="00E357F0">
            <w:pPr>
              <w:spacing w:after="0"/>
            </w:pPr>
            <w:r>
              <w:rPr>
                <w:rFonts w:ascii="Arial" w:eastAsia="Arial" w:hAnsi="Arial" w:cs="Arial"/>
                <w:color w:val="0D0D0D"/>
                <w:sz w:val="24"/>
              </w:rPr>
              <w:t xml:space="preserve">315 hours </w:t>
            </w:r>
          </w:p>
        </w:tc>
      </w:tr>
    </w:tbl>
    <w:p w14:paraId="65306EDF" w14:textId="77777777" w:rsidR="002238B0" w:rsidRDefault="00E357F0">
      <w:pPr>
        <w:spacing w:after="1"/>
      </w:pPr>
      <w:r>
        <w:rPr>
          <w:rFonts w:ascii="Arial" w:eastAsia="Arial" w:hAnsi="Arial" w:cs="Arial"/>
          <w:color w:val="0D0D0D"/>
          <w:sz w:val="24"/>
        </w:rPr>
        <w:t xml:space="preserve"> </w:t>
      </w:r>
    </w:p>
    <w:tbl>
      <w:tblPr>
        <w:tblStyle w:val="TableGrid"/>
        <w:tblW w:w="9017" w:type="dxa"/>
        <w:tblInd w:w="5" w:type="dxa"/>
        <w:tblCellMar>
          <w:top w:w="56" w:type="dxa"/>
          <w:left w:w="110" w:type="dxa"/>
          <w:bottom w:w="0" w:type="dxa"/>
          <w:right w:w="115" w:type="dxa"/>
        </w:tblCellMar>
        <w:tblLook w:val="04A0" w:firstRow="1" w:lastRow="0" w:firstColumn="1" w:lastColumn="0" w:noHBand="0" w:noVBand="1"/>
      </w:tblPr>
      <w:tblGrid>
        <w:gridCol w:w="9017"/>
      </w:tblGrid>
      <w:tr w:rsidR="002238B0" w14:paraId="79AAD109" w14:textId="77777777">
        <w:trPr>
          <w:trHeight w:val="1152"/>
        </w:trPr>
        <w:tc>
          <w:tcPr>
            <w:tcW w:w="9017" w:type="dxa"/>
            <w:tcBorders>
              <w:top w:val="single" w:sz="4" w:space="0" w:color="000000"/>
              <w:left w:val="single" w:sz="4" w:space="0" w:color="000000"/>
              <w:bottom w:val="single" w:sz="4" w:space="0" w:color="000000"/>
              <w:right w:val="single" w:sz="4" w:space="0" w:color="000000"/>
            </w:tcBorders>
          </w:tcPr>
          <w:p w14:paraId="0E1A56F4" w14:textId="77777777" w:rsidR="002238B0" w:rsidRDefault="00E357F0">
            <w:pPr>
              <w:spacing w:after="273"/>
            </w:pPr>
            <w:r>
              <w:rPr>
                <w:rFonts w:ascii="Arial" w:eastAsia="Arial" w:hAnsi="Arial" w:cs="Arial"/>
                <w:b/>
                <w:color w:val="0D0D0D"/>
                <w:sz w:val="24"/>
              </w:rPr>
              <w:t xml:space="preserve">Objective(s) </w:t>
            </w:r>
          </w:p>
          <w:p w14:paraId="23867E5F" w14:textId="77777777" w:rsidR="002238B0" w:rsidRDefault="00E357F0">
            <w:pPr>
              <w:spacing w:after="0"/>
            </w:pPr>
            <w:r>
              <w:rPr>
                <w:rFonts w:ascii="Arial" w:eastAsia="Arial" w:hAnsi="Arial" w:cs="Arial"/>
                <w:color w:val="0D0D0D"/>
                <w:sz w:val="24"/>
              </w:rPr>
              <w:t xml:space="preserve"> </w:t>
            </w:r>
          </w:p>
        </w:tc>
      </w:tr>
      <w:tr w:rsidR="002238B0" w14:paraId="16D76A9D" w14:textId="77777777">
        <w:trPr>
          <w:trHeight w:val="1814"/>
        </w:trPr>
        <w:tc>
          <w:tcPr>
            <w:tcW w:w="9017" w:type="dxa"/>
            <w:tcBorders>
              <w:top w:val="single" w:sz="4" w:space="0" w:color="000000"/>
              <w:left w:val="single" w:sz="4" w:space="0" w:color="000000"/>
              <w:bottom w:val="single" w:sz="4" w:space="0" w:color="000000"/>
              <w:right w:val="single" w:sz="4" w:space="0" w:color="000000"/>
            </w:tcBorders>
          </w:tcPr>
          <w:p w14:paraId="29222DE6" w14:textId="77777777" w:rsidR="002238B0" w:rsidRDefault="00E357F0">
            <w:pPr>
              <w:spacing w:after="240" w:line="288" w:lineRule="auto"/>
            </w:pPr>
            <w:r>
              <w:rPr>
                <w:rFonts w:ascii="Arial" w:eastAsia="Arial" w:hAnsi="Arial" w:cs="Arial"/>
                <w:color w:val="0D0D0D"/>
                <w:sz w:val="24"/>
              </w:rPr>
              <w:t xml:space="preserve">To support the class teacher to enhance pupils’ learning either in groups or individually, ensuring pupils understand the work set, know their learning objectives, and stay on task in order to make progress </w:t>
            </w:r>
          </w:p>
          <w:p w14:paraId="1F478C20" w14:textId="77777777" w:rsidR="002238B0" w:rsidRDefault="00E357F0">
            <w:pPr>
              <w:spacing w:after="0"/>
            </w:pPr>
            <w:r>
              <w:rPr>
                <w:rFonts w:ascii="Arial" w:eastAsia="Arial" w:hAnsi="Arial" w:cs="Arial"/>
                <w:color w:val="0D0D0D"/>
                <w:sz w:val="24"/>
              </w:rPr>
              <w:t xml:space="preserve"> </w:t>
            </w:r>
          </w:p>
        </w:tc>
      </w:tr>
      <w:tr w:rsidR="002238B0" w14:paraId="00B12D16" w14:textId="77777777">
        <w:trPr>
          <w:trHeight w:val="1152"/>
        </w:trPr>
        <w:tc>
          <w:tcPr>
            <w:tcW w:w="9017" w:type="dxa"/>
            <w:tcBorders>
              <w:top w:val="single" w:sz="4" w:space="0" w:color="000000"/>
              <w:left w:val="single" w:sz="4" w:space="0" w:color="000000"/>
              <w:bottom w:val="single" w:sz="4" w:space="0" w:color="000000"/>
              <w:right w:val="single" w:sz="4" w:space="0" w:color="000000"/>
            </w:tcBorders>
          </w:tcPr>
          <w:p w14:paraId="6121CB58" w14:textId="77777777" w:rsidR="002238B0" w:rsidRDefault="00E357F0">
            <w:pPr>
              <w:spacing w:after="273"/>
            </w:pPr>
            <w:r>
              <w:rPr>
                <w:rFonts w:ascii="Arial" w:eastAsia="Arial" w:hAnsi="Arial" w:cs="Arial"/>
                <w:b/>
                <w:color w:val="0D0D0D"/>
                <w:sz w:val="24"/>
              </w:rPr>
              <w:t xml:space="preserve">Typical Activities  </w:t>
            </w:r>
          </w:p>
          <w:p w14:paraId="6882E5A7" w14:textId="77777777" w:rsidR="002238B0" w:rsidRDefault="00E357F0">
            <w:pPr>
              <w:spacing w:after="0"/>
            </w:pPr>
            <w:r>
              <w:rPr>
                <w:rFonts w:ascii="Arial" w:eastAsia="Arial" w:hAnsi="Arial" w:cs="Arial"/>
                <w:color w:val="0D0D0D"/>
                <w:sz w:val="24"/>
              </w:rPr>
              <w:t xml:space="preserve"> </w:t>
            </w:r>
          </w:p>
        </w:tc>
      </w:tr>
      <w:tr w:rsidR="002238B0" w14:paraId="3D04C519" w14:textId="77777777">
        <w:trPr>
          <w:trHeight w:val="4008"/>
        </w:trPr>
        <w:tc>
          <w:tcPr>
            <w:tcW w:w="9017" w:type="dxa"/>
            <w:tcBorders>
              <w:top w:val="single" w:sz="4" w:space="0" w:color="000000"/>
              <w:left w:val="single" w:sz="4" w:space="0" w:color="000000"/>
              <w:bottom w:val="single" w:sz="4" w:space="0" w:color="000000"/>
              <w:right w:val="single" w:sz="4" w:space="0" w:color="000000"/>
            </w:tcBorders>
          </w:tcPr>
          <w:p w14:paraId="281B4A4F" w14:textId="77777777" w:rsidR="002238B0" w:rsidRDefault="00E357F0">
            <w:pPr>
              <w:numPr>
                <w:ilvl w:val="0"/>
                <w:numId w:val="7"/>
              </w:numPr>
              <w:spacing w:after="99"/>
              <w:ind w:hanging="358"/>
            </w:pPr>
            <w:r>
              <w:rPr>
                <w:rFonts w:ascii="Arial" w:eastAsia="Arial" w:hAnsi="Arial" w:cs="Arial"/>
                <w:color w:val="0D0D0D"/>
                <w:sz w:val="24"/>
              </w:rPr>
              <w:t xml:space="preserve">Support the class teacher through: </w:t>
            </w:r>
          </w:p>
          <w:p w14:paraId="39FE7DB6" w14:textId="77777777" w:rsidR="002238B0" w:rsidRDefault="00E357F0">
            <w:pPr>
              <w:numPr>
                <w:ilvl w:val="1"/>
                <w:numId w:val="7"/>
              </w:numPr>
              <w:spacing w:after="119"/>
              <w:ind w:hanging="358"/>
            </w:pPr>
            <w:r>
              <w:rPr>
                <w:rFonts w:ascii="Arial" w:eastAsia="Arial" w:hAnsi="Arial" w:cs="Arial"/>
                <w:color w:val="0D0D0D"/>
                <w:sz w:val="24"/>
              </w:rPr>
              <w:t xml:space="preserve">Engaging children and young people and keep them on task. </w:t>
            </w:r>
          </w:p>
          <w:p w14:paraId="73297942" w14:textId="77777777" w:rsidR="002238B0" w:rsidRDefault="00E357F0">
            <w:pPr>
              <w:numPr>
                <w:ilvl w:val="1"/>
                <w:numId w:val="7"/>
              </w:numPr>
              <w:spacing w:after="99" w:line="258" w:lineRule="auto"/>
              <w:ind w:hanging="358"/>
            </w:pPr>
            <w:r>
              <w:rPr>
                <w:rFonts w:ascii="Arial" w:eastAsia="Arial" w:hAnsi="Arial" w:cs="Arial"/>
                <w:color w:val="0D0D0D"/>
                <w:sz w:val="24"/>
              </w:rPr>
              <w:t xml:space="preserve">Supporting and encourage pupils to move towards independent learning. </w:t>
            </w:r>
          </w:p>
          <w:p w14:paraId="191DBBBC" w14:textId="77777777" w:rsidR="002238B0" w:rsidRDefault="00E357F0">
            <w:pPr>
              <w:numPr>
                <w:ilvl w:val="0"/>
                <w:numId w:val="7"/>
              </w:numPr>
              <w:spacing w:after="99"/>
              <w:ind w:hanging="358"/>
            </w:pPr>
            <w:r>
              <w:rPr>
                <w:rFonts w:ascii="Arial" w:eastAsia="Arial" w:hAnsi="Arial" w:cs="Arial"/>
                <w:color w:val="0D0D0D"/>
                <w:sz w:val="24"/>
              </w:rPr>
              <w:t xml:space="preserve">Work under the supervision of the class teacher to: </w:t>
            </w:r>
          </w:p>
          <w:p w14:paraId="24B7DE5C" w14:textId="77777777" w:rsidR="002238B0" w:rsidRDefault="00E357F0">
            <w:pPr>
              <w:numPr>
                <w:ilvl w:val="1"/>
                <w:numId w:val="7"/>
              </w:numPr>
              <w:spacing w:after="119"/>
              <w:ind w:hanging="358"/>
            </w:pPr>
            <w:r>
              <w:rPr>
                <w:rFonts w:ascii="Arial" w:eastAsia="Arial" w:hAnsi="Arial" w:cs="Arial"/>
                <w:color w:val="0D0D0D"/>
                <w:sz w:val="24"/>
              </w:rPr>
              <w:t xml:space="preserve">Deliver interventions in accordance with training given. </w:t>
            </w:r>
          </w:p>
          <w:p w14:paraId="3CDA38B4" w14:textId="77777777" w:rsidR="002238B0" w:rsidRDefault="00E357F0">
            <w:pPr>
              <w:numPr>
                <w:ilvl w:val="1"/>
                <w:numId w:val="7"/>
              </w:numPr>
              <w:spacing w:after="100" w:line="258" w:lineRule="auto"/>
              <w:ind w:hanging="358"/>
            </w:pPr>
            <w:r>
              <w:rPr>
                <w:rFonts w:ascii="Arial" w:eastAsia="Arial" w:hAnsi="Arial" w:cs="Arial"/>
                <w:color w:val="0D0D0D"/>
                <w:sz w:val="24"/>
              </w:rPr>
              <w:t xml:space="preserve">Deliver/lead small group teaching within clearly defined/planned parameters.  </w:t>
            </w:r>
          </w:p>
          <w:p w14:paraId="1ABE1D98" w14:textId="77777777" w:rsidR="002238B0" w:rsidRDefault="00E357F0">
            <w:pPr>
              <w:numPr>
                <w:ilvl w:val="1"/>
                <w:numId w:val="7"/>
              </w:numPr>
              <w:spacing w:after="116"/>
              <w:ind w:hanging="358"/>
            </w:pPr>
            <w:r>
              <w:rPr>
                <w:rFonts w:ascii="Arial" w:eastAsia="Arial" w:hAnsi="Arial" w:cs="Arial"/>
                <w:color w:val="0D0D0D"/>
                <w:sz w:val="24"/>
              </w:rPr>
              <w:t xml:space="preserve">Use relevant technology to improve learning </w:t>
            </w:r>
          </w:p>
          <w:p w14:paraId="0A821FA5" w14:textId="77777777" w:rsidR="002238B0" w:rsidRDefault="00E357F0">
            <w:pPr>
              <w:numPr>
                <w:ilvl w:val="0"/>
                <w:numId w:val="7"/>
              </w:numPr>
              <w:spacing w:after="0"/>
              <w:ind w:hanging="358"/>
            </w:pPr>
            <w:r>
              <w:rPr>
                <w:rFonts w:ascii="Arial" w:eastAsia="Arial" w:hAnsi="Arial" w:cs="Arial"/>
                <w:color w:val="0D0D0D"/>
                <w:sz w:val="24"/>
              </w:rPr>
              <w:t xml:space="preserve">Contribute to a range of assessment processes and use information effectively to support children’s learning. </w:t>
            </w:r>
          </w:p>
        </w:tc>
      </w:tr>
    </w:tbl>
    <w:p w14:paraId="7B0A26D9" w14:textId="77777777" w:rsidR="002238B0" w:rsidRDefault="00E357F0">
      <w:pPr>
        <w:pBdr>
          <w:top w:val="single" w:sz="4" w:space="0" w:color="000000"/>
          <w:left w:val="single" w:sz="4" w:space="0" w:color="000000"/>
          <w:bottom w:val="single" w:sz="4" w:space="0" w:color="000000"/>
          <w:right w:val="single" w:sz="4" w:space="0" w:color="000000"/>
        </w:pBdr>
        <w:spacing w:after="119" w:line="250" w:lineRule="auto"/>
        <w:ind w:left="103" w:right="14"/>
      </w:pPr>
      <w:r>
        <w:rPr>
          <w:rFonts w:ascii="Arial" w:eastAsia="Arial" w:hAnsi="Arial" w:cs="Arial"/>
          <w:color w:val="0D0D0D"/>
          <w:sz w:val="24"/>
        </w:rPr>
        <w:t xml:space="preserve">4. </w:t>
      </w:r>
      <w:r>
        <w:rPr>
          <w:rFonts w:ascii="Arial" w:eastAsia="Arial" w:hAnsi="Arial" w:cs="Arial"/>
          <w:color w:val="0D0D0D"/>
          <w:sz w:val="24"/>
        </w:rPr>
        <w:t xml:space="preserve">Maintain and update records in line with the setting’s policies and procedures. </w:t>
      </w:r>
    </w:p>
    <w:p w14:paraId="4F8139B5" w14:textId="77777777" w:rsidR="002238B0" w:rsidRDefault="00E357F0">
      <w:pPr>
        <w:spacing w:after="1"/>
      </w:pPr>
      <w:r>
        <w:rPr>
          <w:rFonts w:ascii="Arial" w:eastAsia="Arial" w:hAnsi="Arial" w:cs="Arial"/>
          <w:color w:val="0D0D0D"/>
          <w:sz w:val="24"/>
        </w:rPr>
        <w:lastRenderedPageBreak/>
        <w:t xml:space="preserve"> </w:t>
      </w:r>
    </w:p>
    <w:tbl>
      <w:tblPr>
        <w:tblStyle w:val="TableGrid"/>
        <w:tblW w:w="9017" w:type="dxa"/>
        <w:tblInd w:w="5" w:type="dxa"/>
        <w:tblCellMar>
          <w:top w:w="56" w:type="dxa"/>
          <w:left w:w="110" w:type="dxa"/>
          <w:bottom w:w="0" w:type="dxa"/>
          <w:right w:w="46" w:type="dxa"/>
        </w:tblCellMar>
        <w:tblLook w:val="04A0" w:firstRow="1" w:lastRow="0" w:firstColumn="1" w:lastColumn="0" w:noHBand="0" w:noVBand="1"/>
      </w:tblPr>
      <w:tblGrid>
        <w:gridCol w:w="4507"/>
        <w:gridCol w:w="4510"/>
      </w:tblGrid>
      <w:tr w:rsidR="002238B0" w14:paraId="5C826821" w14:textId="77777777">
        <w:trPr>
          <w:trHeight w:val="581"/>
        </w:trPr>
        <w:tc>
          <w:tcPr>
            <w:tcW w:w="4507" w:type="dxa"/>
            <w:tcBorders>
              <w:top w:val="single" w:sz="4" w:space="0" w:color="000000"/>
              <w:left w:val="single" w:sz="4" w:space="0" w:color="000000"/>
              <w:bottom w:val="single" w:sz="4" w:space="0" w:color="000000"/>
              <w:right w:val="single" w:sz="4" w:space="0" w:color="000000"/>
            </w:tcBorders>
          </w:tcPr>
          <w:p w14:paraId="2B8FBDBB" w14:textId="77777777" w:rsidR="002238B0" w:rsidRDefault="00E357F0">
            <w:pPr>
              <w:spacing w:after="0"/>
            </w:pPr>
            <w:r>
              <w:rPr>
                <w:rFonts w:ascii="Arial" w:eastAsia="Arial" w:hAnsi="Arial" w:cs="Arial"/>
                <w:b/>
                <w:color w:val="0D0D0D"/>
                <w:sz w:val="24"/>
              </w:rPr>
              <w:t>Learning goals</w:t>
            </w:r>
            <w:r>
              <w:rPr>
                <w:rFonts w:ascii="Arial" w:eastAsia="Arial" w:hAnsi="Arial" w:cs="Arial"/>
                <w:color w:val="0D0D0D"/>
                <w:sz w:val="24"/>
              </w:rP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446E74C4" w14:textId="77777777" w:rsidR="002238B0" w:rsidRDefault="00E357F0">
            <w:pPr>
              <w:spacing w:after="0"/>
            </w:pPr>
            <w:r>
              <w:rPr>
                <w:rFonts w:ascii="Arial" w:eastAsia="Arial" w:hAnsi="Arial" w:cs="Arial"/>
                <w:b/>
                <w:color w:val="0D0D0D"/>
                <w:sz w:val="24"/>
              </w:rPr>
              <w:t>TQ Reference</w:t>
            </w:r>
            <w:r>
              <w:rPr>
                <w:rFonts w:ascii="Arial" w:eastAsia="Arial" w:hAnsi="Arial" w:cs="Arial"/>
                <w:color w:val="0D0D0D"/>
                <w:sz w:val="24"/>
              </w:rPr>
              <w:t xml:space="preserve"> </w:t>
            </w:r>
          </w:p>
        </w:tc>
      </w:tr>
      <w:tr w:rsidR="002238B0" w14:paraId="10A9966A" w14:textId="77777777">
        <w:trPr>
          <w:trHeight w:val="12926"/>
        </w:trPr>
        <w:tc>
          <w:tcPr>
            <w:tcW w:w="4507" w:type="dxa"/>
            <w:tcBorders>
              <w:top w:val="single" w:sz="4" w:space="0" w:color="000000"/>
              <w:left w:val="single" w:sz="4" w:space="0" w:color="000000"/>
              <w:bottom w:val="single" w:sz="4" w:space="0" w:color="000000"/>
              <w:right w:val="single" w:sz="4" w:space="0" w:color="000000"/>
            </w:tcBorders>
          </w:tcPr>
          <w:p w14:paraId="11E1AD88" w14:textId="77777777" w:rsidR="002238B0" w:rsidRDefault="00E357F0">
            <w:pPr>
              <w:spacing w:after="120" w:line="288" w:lineRule="auto"/>
            </w:pPr>
            <w:r>
              <w:rPr>
                <w:rFonts w:ascii="Arial" w:eastAsia="Arial" w:hAnsi="Arial" w:cs="Arial"/>
                <w:color w:val="0D0D0D"/>
                <w:sz w:val="24"/>
              </w:rPr>
              <w:t xml:space="preserve">On the placement, the student will need to further develop and hone through activity 1: </w:t>
            </w:r>
          </w:p>
          <w:p w14:paraId="19CAF155" w14:textId="77777777" w:rsidR="002238B0" w:rsidRDefault="00E357F0">
            <w:pPr>
              <w:spacing w:after="170"/>
            </w:pPr>
            <w:r>
              <w:rPr>
                <w:rFonts w:ascii="Arial" w:eastAsia="Arial" w:hAnsi="Arial" w:cs="Arial"/>
                <w:b/>
                <w:color w:val="0D0D0D"/>
                <w:sz w:val="24"/>
              </w:rPr>
              <w:t xml:space="preserve">Employability skills </w:t>
            </w:r>
          </w:p>
          <w:p w14:paraId="199902D4" w14:textId="77777777" w:rsidR="002238B0" w:rsidRDefault="00E357F0">
            <w:pPr>
              <w:numPr>
                <w:ilvl w:val="0"/>
                <w:numId w:val="8"/>
              </w:numPr>
              <w:spacing w:after="0" w:line="241" w:lineRule="auto"/>
              <w:ind w:hanging="360"/>
            </w:pPr>
            <w:r>
              <w:rPr>
                <w:rFonts w:ascii="Arial" w:eastAsia="Arial" w:hAnsi="Arial" w:cs="Arial"/>
                <w:color w:val="0D0D0D"/>
                <w:sz w:val="24"/>
              </w:rPr>
              <w:t xml:space="preserve">Communicating: active listening, use of visual, oral, and written methods, engaging an audience, </w:t>
            </w:r>
          </w:p>
          <w:p w14:paraId="1E0E344B" w14:textId="77777777" w:rsidR="002238B0" w:rsidRDefault="00E357F0">
            <w:pPr>
              <w:spacing w:after="137" w:line="240" w:lineRule="auto"/>
              <w:ind w:left="720"/>
            </w:pPr>
            <w:r>
              <w:rPr>
                <w:rFonts w:ascii="Arial" w:eastAsia="Arial" w:hAnsi="Arial" w:cs="Arial"/>
                <w:color w:val="0D0D0D"/>
                <w:sz w:val="24"/>
              </w:rPr>
              <w:t xml:space="preserve">sharing, building rapport, adapting style and tone </w:t>
            </w:r>
          </w:p>
          <w:p w14:paraId="21F8DA58" w14:textId="77777777" w:rsidR="002238B0" w:rsidRDefault="00E357F0">
            <w:pPr>
              <w:numPr>
                <w:ilvl w:val="0"/>
                <w:numId w:val="8"/>
              </w:numPr>
              <w:spacing w:after="137" w:line="240" w:lineRule="auto"/>
              <w:ind w:hanging="360"/>
            </w:pPr>
            <w:r>
              <w:rPr>
                <w:rFonts w:ascii="Arial" w:eastAsia="Arial" w:hAnsi="Arial" w:cs="Arial"/>
                <w:color w:val="0D0D0D"/>
                <w:sz w:val="24"/>
              </w:rPr>
              <w:t xml:space="preserve">Working in a team: Working with others with different skills, expertise, and experience to accomplish a task or goal </w:t>
            </w:r>
          </w:p>
          <w:p w14:paraId="62DD252D" w14:textId="77777777" w:rsidR="002238B0" w:rsidRDefault="00E357F0">
            <w:pPr>
              <w:numPr>
                <w:ilvl w:val="0"/>
                <w:numId w:val="8"/>
              </w:numPr>
              <w:spacing w:after="119" w:line="241" w:lineRule="auto"/>
              <w:ind w:hanging="360"/>
            </w:pPr>
            <w:r>
              <w:rPr>
                <w:rFonts w:ascii="Arial" w:eastAsia="Arial" w:hAnsi="Arial" w:cs="Arial"/>
                <w:color w:val="0D0D0D"/>
                <w:sz w:val="24"/>
              </w:rPr>
              <w:t xml:space="preserve">Assessing risks: Assessing a situation, a proposal, a product or process for potential adverse effects.  </w:t>
            </w:r>
          </w:p>
          <w:p w14:paraId="58E82CED" w14:textId="77777777" w:rsidR="002238B0" w:rsidRDefault="00E357F0">
            <w:pPr>
              <w:spacing w:after="170"/>
            </w:pPr>
            <w:r>
              <w:rPr>
                <w:rFonts w:ascii="Arial" w:eastAsia="Arial" w:hAnsi="Arial" w:cs="Arial"/>
                <w:b/>
                <w:color w:val="0D0D0D"/>
                <w:sz w:val="24"/>
              </w:rPr>
              <w:t xml:space="preserve">Technical Skills </w:t>
            </w:r>
          </w:p>
          <w:p w14:paraId="5E106A6B" w14:textId="77777777" w:rsidR="002238B0" w:rsidRDefault="00E357F0">
            <w:pPr>
              <w:numPr>
                <w:ilvl w:val="0"/>
                <w:numId w:val="8"/>
              </w:numPr>
              <w:spacing w:after="137" w:line="240" w:lineRule="auto"/>
              <w:ind w:hanging="360"/>
            </w:pPr>
            <w:r>
              <w:rPr>
                <w:rFonts w:ascii="Arial" w:eastAsia="Arial" w:hAnsi="Arial" w:cs="Arial"/>
                <w:color w:val="0D0D0D"/>
                <w:sz w:val="24"/>
              </w:rPr>
              <w:t xml:space="preserve">Communicate effectively with teachers to ensure own contribution aligns with teaching and providing feedback to the teacher on children and young people’s progress </w:t>
            </w:r>
          </w:p>
          <w:p w14:paraId="36CF8169" w14:textId="77777777" w:rsidR="002238B0" w:rsidRDefault="00E357F0">
            <w:pPr>
              <w:numPr>
                <w:ilvl w:val="0"/>
                <w:numId w:val="8"/>
              </w:numPr>
              <w:spacing w:after="133" w:line="242" w:lineRule="auto"/>
              <w:ind w:hanging="360"/>
            </w:pPr>
            <w:r>
              <w:rPr>
                <w:rFonts w:ascii="Arial" w:eastAsia="Arial" w:hAnsi="Arial" w:cs="Arial"/>
                <w:color w:val="0D0D0D"/>
                <w:sz w:val="24"/>
              </w:rPr>
              <w:t xml:space="preserve">Communicate effectively with children and young people </w:t>
            </w:r>
          </w:p>
          <w:p w14:paraId="51A45A42" w14:textId="77777777" w:rsidR="002238B0" w:rsidRDefault="00E357F0">
            <w:pPr>
              <w:numPr>
                <w:ilvl w:val="0"/>
                <w:numId w:val="8"/>
              </w:numPr>
              <w:spacing w:after="136" w:line="241" w:lineRule="auto"/>
              <w:ind w:hanging="360"/>
            </w:pPr>
            <w:r>
              <w:rPr>
                <w:rFonts w:ascii="Arial" w:eastAsia="Arial" w:hAnsi="Arial" w:cs="Arial"/>
                <w:color w:val="0D0D0D"/>
                <w:sz w:val="24"/>
              </w:rPr>
              <w:t xml:space="preserve">Effectively manage behaviour in line with the school policy and support pupils to manage their own behaviour </w:t>
            </w:r>
          </w:p>
          <w:p w14:paraId="292769E6" w14:textId="77777777" w:rsidR="002238B0" w:rsidRDefault="00E357F0">
            <w:pPr>
              <w:numPr>
                <w:ilvl w:val="0"/>
                <w:numId w:val="8"/>
              </w:numPr>
              <w:spacing w:after="136" w:line="241" w:lineRule="auto"/>
              <w:ind w:hanging="360"/>
            </w:pPr>
            <w:r>
              <w:rPr>
                <w:rFonts w:ascii="Arial" w:eastAsia="Arial" w:hAnsi="Arial" w:cs="Arial"/>
                <w:color w:val="0D0D0D"/>
                <w:sz w:val="24"/>
              </w:rPr>
              <w:t xml:space="preserve">Use strategies that enable pupils to access and engage in learning and make progress, one-to-one and in small groups </w:t>
            </w:r>
          </w:p>
          <w:p w14:paraId="681660D0" w14:textId="77777777" w:rsidR="002238B0" w:rsidRDefault="00E357F0">
            <w:pPr>
              <w:numPr>
                <w:ilvl w:val="0"/>
                <w:numId w:val="8"/>
              </w:numPr>
              <w:spacing w:after="133" w:line="242" w:lineRule="auto"/>
              <w:ind w:hanging="360"/>
            </w:pPr>
            <w:r>
              <w:rPr>
                <w:rFonts w:ascii="Arial" w:eastAsia="Arial" w:hAnsi="Arial" w:cs="Arial"/>
                <w:color w:val="0D0D0D"/>
                <w:sz w:val="24"/>
              </w:rPr>
              <w:t xml:space="preserve">Support pupils’ mathematical understanding </w:t>
            </w:r>
          </w:p>
          <w:p w14:paraId="3D8CF79C" w14:textId="77777777" w:rsidR="002238B0" w:rsidRDefault="00E357F0">
            <w:pPr>
              <w:numPr>
                <w:ilvl w:val="0"/>
                <w:numId w:val="8"/>
              </w:numPr>
              <w:spacing w:after="0"/>
              <w:ind w:hanging="360"/>
            </w:pPr>
            <w:r>
              <w:rPr>
                <w:rFonts w:ascii="Arial" w:eastAsia="Arial" w:hAnsi="Arial" w:cs="Arial"/>
                <w:color w:val="0D0D0D"/>
                <w:sz w:val="24"/>
              </w:rPr>
              <w:t xml:space="preserve">Support pupils to develop their </w:t>
            </w:r>
          </w:p>
          <w:p w14:paraId="6403F2A9" w14:textId="77777777" w:rsidR="002238B0" w:rsidRDefault="00E357F0">
            <w:pPr>
              <w:spacing w:after="115"/>
              <w:ind w:left="720"/>
            </w:pPr>
            <w:r>
              <w:rPr>
                <w:rFonts w:ascii="Arial" w:eastAsia="Arial" w:hAnsi="Arial" w:cs="Arial"/>
                <w:color w:val="0D0D0D"/>
                <w:sz w:val="24"/>
              </w:rPr>
              <w:t xml:space="preserve">literacy skills </w:t>
            </w:r>
          </w:p>
          <w:p w14:paraId="0681392E" w14:textId="77777777" w:rsidR="002238B0" w:rsidRDefault="00E357F0">
            <w:pPr>
              <w:numPr>
                <w:ilvl w:val="0"/>
                <w:numId w:val="8"/>
              </w:numPr>
              <w:spacing w:after="0"/>
              <w:ind w:hanging="360"/>
            </w:pPr>
            <w:r>
              <w:rPr>
                <w:rFonts w:ascii="Arial" w:eastAsia="Arial" w:hAnsi="Arial" w:cs="Arial"/>
                <w:color w:val="0D0D0D"/>
                <w:sz w:val="24"/>
              </w:rPr>
              <w:t xml:space="preserve">Understand and comply with statutory guidance and the </w:t>
            </w:r>
          </w:p>
        </w:tc>
        <w:tc>
          <w:tcPr>
            <w:tcW w:w="4510" w:type="dxa"/>
            <w:tcBorders>
              <w:top w:val="single" w:sz="4" w:space="0" w:color="000000"/>
              <w:left w:val="single" w:sz="4" w:space="0" w:color="000000"/>
              <w:bottom w:val="single" w:sz="4" w:space="0" w:color="000000"/>
              <w:right w:val="single" w:sz="4" w:space="0" w:color="000000"/>
            </w:tcBorders>
          </w:tcPr>
          <w:p w14:paraId="267B4FE3" w14:textId="77777777" w:rsidR="002238B0" w:rsidRDefault="00E357F0">
            <w:pPr>
              <w:spacing w:after="240"/>
            </w:pPr>
            <w:r>
              <w:rPr>
                <w:rFonts w:ascii="Arial" w:eastAsia="Arial" w:hAnsi="Arial" w:cs="Arial"/>
                <w:i/>
                <w:color w:val="0D0D0D"/>
                <w:sz w:val="24"/>
              </w:rPr>
              <w:t xml:space="preserve">[Insert corresponding reference from the TQ content] </w:t>
            </w:r>
          </w:p>
          <w:p w14:paraId="63B47774" w14:textId="77777777" w:rsidR="002238B0" w:rsidRDefault="00E357F0">
            <w:pPr>
              <w:spacing w:after="273"/>
            </w:pPr>
            <w:r>
              <w:rPr>
                <w:rFonts w:ascii="Arial" w:eastAsia="Arial" w:hAnsi="Arial" w:cs="Arial"/>
                <w:color w:val="0D0D0D"/>
                <w:sz w:val="24"/>
              </w:rPr>
              <w:t xml:space="preserve"> </w:t>
            </w:r>
          </w:p>
          <w:p w14:paraId="1D577BA1" w14:textId="77777777" w:rsidR="002238B0" w:rsidRDefault="00E357F0">
            <w:pPr>
              <w:spacing w:after="153"/>
            </w:pPr>
            <w:r>
              <w:rPr>
                <w:rFonts w:ascii="Arial" w:eastAsia="Arial" w:hAnsi="Arial" w:cs="Arial"/>
                <w:color w:val="0D0D0D"/>
                <w:sz w:val="24"/>
              </w:rPr>
              <w:t xml:space="preserve"> </w:t>
            </w:r>
          </w:p>
          <w:p w14:paraId="402E84D6" w14:textId="77777777" w:rsidR="002238B0" w:rsidRDefault="00E357F0">
            <w:pPr>
              <w:spacing w:after="153"/>
            </w:pPr>
            <w:r>
              <w:rPr>
                <w:rFonts w:ascii="Arial" w:eastAsia="Arial" w:hAnsi="Arial" w:cs="Arial"/>
                <w:color w:val="0D0D0D"/>
                <w:sz w:val="24"/>
              </w:rPr>
              <w:t xml:space="preserve"> </w:t>
            </w:r>
          </w:p>
          <w:p w14:paraId="53AAEC2B" w14:textId="77777777" w:rsidR="002238B0" w:rsidRDefault="00E357F0">
            <w:pPr>
              <w:spacing w:after="153"/>
            </w:pPr>
            <w:r>
              <w:rPr>
                <w:rFonts w:ascii="Arial" w:eastAsia="Arial" w:hAnsi="Arial" w:cs="Arial"/>
                <w:color w:val="0D0D0D"/>
                <w:sz w:val="24"/>
              </w:rPr>
              <w:t xml:space="preserve"> </w:t>
            </w:r>
          </w:p>
          <w:p w14:paraId="5F331313" w14:textId="77777777" w:rsidR="002238B0" w:rsidRDefault="00E357F0">
            <w:pPr>
              <w:spacing w:after="153"/>
            </w:pPr>
            <w:r>
              <w:rPr>
                <w:rFonts w:ascii="Arial" w:eastAsia="Arial" w:hAnsi="Arial" w:cs="Arial"/>
                <w:color w:val="0D0D0D"/>
                <w:sz w:val="24"/>
              </w:rPr>
              <w:t xml:space="preserve"> </w:t>
            </w:r>
          </w:p>
          <w:p w14:paraId="456F977E" w14:textId="77777777" w:rsidR="002238B0" w:rsidRDefault="00E357F0">
            <w:pPr>
              <w:spacing w:after="153"/>
            </w:pPr>
            <w:r>
              <w:rPr>
                <w:rFonts w:ascii="Arial" w:eastAsia="Arial" w:hAnsi="Arial" w:cs="Arial"/>
                <w:color w:val="0D0D0D"/>
                <w:sz w:val="24"/>
              </w:rPr>
              <w:t xml:space="preserve"> </w:t>
            </w:r>
          </w:p>
          <w:p w14:paraId="6513A393" w14:textId="77777777" w:rsidR="002238B0" w:rsidRDefault="00E357F0">
            <w:pPr>
              <w:spacing w:after="153"/>
            </w:pPr>
            <w:r>
              <w:rPr>
                <w:rFonts w:ascii="Arial" w:eastAsia="Arial" w:hAnsi="Arial" w:cs="Arial"/>
                <w:color w:val="0D0D0D"/>
                <w:sz w:val="24"/>
              </w:rPr>
              <w:t xml:space="preserve"> </w:t>
            </w:r>
          </w:p>
          <w:p w14:paraId="3D772056" w14:textId="77777777" w:rsidR="002238B0" w:rsidRDefault="00E357F0">
            <w:pPr>
              <w:spacing w:after="153"/>
            </w:pPr>
            <w:r>
              <w:rPr>
                <w:rFonts w:ascii="Arial" w:eastAsia="Arial" w:hAnsi="Arial" w:cs="Arial"/>
                <w:color w:val="0D0D0D"/>
                <w:sz w:val="24"/>
              </w:rPr>
              <w:t xml:space="preserve"> </w:t>
            </w:r>
          </w:p>
          <w:p w14:paraId="1E20463B" w14:textId="77777777" w:rsidR="002238B0" w:rsidRDefault="00E357F0">
            <w:pPr>
              <w:spacing w:after="153"/>
            </w:pPr>
            <w:r>
              <w:rPr>
                <w:rFonts w:ascii="Arial" w:eastAsia="Arial" w:hAnsi="Arial" w:cs="Arial"/>
                <w:color w:val="0D0D0D"/>
                <w:sz w:val="24"/>
              </w:rPr>
              <w:t xml:space="preserve"> </w:t>
            </w:r>
          </w:p>
          <w:p w14:paraId="573307BE" w14:textId="77777777" w:rsidR="002238B0" w:rsidRDefault="00E357F0">
            <w:pPr>
              <w:spacing w:after="153"/>
            </w:pPr>
            <w:r>
              <w:rPr>
                <w:rFonts w:ascii="Arial" w:eastAsia="Arial" w:hAnsi="Arial" w:cs="Arial"/>
                <w:color w:val="0D0D0D"/>
                <w:sz w:val="24"/>
              </w:rPr>
              <w:t xml:space="preserve"> </w:t>
            </w:r>
          </w:p>
          <w:p w14:paraId="5BBCFAB5" w14:textId="77777777" w:rsidR="002238B0" w:rsidRDefault="00E357F0">
            <w:pPr>
              <w:spacing w:after="153"/>
            </w:pPr>
            <w:r>
              <w:rPr>
                <w:rFonts w:ascii="Arial" w:eastAsia="Arial" w:hAnsi="Arial" w:cs="Arial"/>
                <w:color w:val="0D0D0D"/>
                <w:sz w:val="24"/>
              </w:rPr>
              <w:t xml:space="preserve"> </w:t>
            </w:r>
          </w:p>
          <w:p w14:paraId="7BEAE72A" w14:textId="77777777" w:rsidR="002238B0" w:rsidRDefault="00E357F0">
            <w:pPr>
              <w:spacing w:after="153"/>
            </w:pPr>
            <w:r>
              <w:rPr>
                <w:rFonts w:ascii="Arial" w:eastAsia="Arial" w:hAnsi="Arial" w:cs="Arial"/>
                <w:color w:val="0D0D0D"/>
                <w:sz w:val="24"/>
              </w:rPr>
              <w:t xml:space="preserve"> </w:t>
            </w:r>
          </w:p>
          <w:p w14:paraId="7DB3284C" w14:textId="77777777" w:rsidR="002238B0" w:rsidRDefault="00E357F0">
            <w:pPr>
              <w:spacing w:after="153"/>
            </w:pPr>
            <w:r>
              <w:rPr>
                <w:rFonts w:ascii="Arial" w:eastAsia="Arial" w:hAnsi="Arial" w:cs="Arial"/>
                <w:color w:val="0D0D0D"/>
                <w:sz w:val="24"/>
              </w:rPr>
              <w:t xml:space="preserve"> </w:t>
            </w:r>
          </w:p>
          <w:p w14:paraId="5D1DD721" w14:textId="77777777" w:rsidR="002238B0" w:rsidRDefault="00E357F0">
            <w:pPr>
              <w:spacing w:after="153"/>
            </w:pPr>
            <w:r>
              <w:rPr>
                <w:rFonts w:ascii="Arial" w:eastAsia="Arial" w:hAnsi="Arial" w:cs="Arial"/>
                <w:color w:val="0D0D0D"/>
                <w:sz w:val="24"/>
              </w:rPr>
              <w:t xml:space="preserve"> </w:t>
            </w:r>
          </w:p>
          <w:p w14:paraId="5CD30000" w14:textId="77777777" w:rsidR="002238B0" w:rsidRDefault="00E357F0">
            <w:pPr>
              <w:spacing w:after="153"/>
            </w:pPr>
            <w:r>
              <w:rPr>
                <w:rFonts w:ascii="Arial" w:eastAsia="Arial" w:hAnsi="Arial" w:cs="Arial"/>
                <w:color w:val="0D0D0D"/>
                <w:sz w:val="24"/>
              </w:rPr>
              <w:t xml:space="preserve"> </w:t>
            </w:r>
          </w:p>
          <w:p w14:paraId="25B3F93C" w14:textId="77777777" w:rsidR="002238B0" w:rsidRDefault="00E357F0">
            <w:pPr>
              <w:spacing w:after="153"/>
            </w:pPr>
            <w:r>
              <w:rPr>
                <w:rFonts w:ascii="Arial" w:eastAsia="Arial" w:hAnsi="Arial" w:cs="Arial"/>
                <w:color w:val="0D0D0D"/>
                <w:sz w:val="24"/>
              </w:rPr>
              <w:t xml:space="preserve"> </w:t>
            </w:r>
          </w:p>
          <w:p w14:paraId="046D4898" w14:textId="77777777" w:rsidR="002238B0" w:rsidRDefault="00E357F0">
            <w:pPr>
              <w:spacing w:after="153"/>
            </w:pPr>
            <w:r>
              <w:rPr>
                <w:rFonts w:ascii="Arial" w:eastAsia="Arial" w:hAnsi="Arial" w:cs="Arial"/>
                <w:color w:val="0D0D0D"/>
                <w:sz w:val="24"/>
              </w:rPr>
              <w:t xml:space="preserve"> </w:t>
            </w:r>
          </w:p>
          <w:p w14:paraId="6F86A1DE" w14:textId="77777777" w:rsidR="002238B0" w:rsidRDefault="00E357F0">
            <w:pPr>
              <w:spacing w:after="153"/>
            </w:pPr>
            <w:r>
              <w:rPr>
                <w:rFonts w:ascii="Arial" w:eastAsia="Arial" w:hAnsi="Arial" w:cs="Arial"/>
                <w:color w:val="0D0D0D"/>
                <w:sz w:val="24"/>
              </w:rPr>
              <w:t xml:space="preserve"> </w:t>
            </w:r>
          </w:p>
          <w:p w14:paraId="1AFCB9C3" w14:textId="77777777" w:rsidR="002238B0" w:rsidRDefault="00E357F0">
            <w:pPr>
              <w:spacing w:after="153"/>
            </w:pPr>
            <w:r>
              <w:rPr>
                <w:rFonts w:ascii="Arial" w:eastAsia="Arial" w:hAnsi="Arial" w:cs="Arial"/>
                <w:color w:val="0D0D0D"/>
                <w:sz w:val="24"/>
              </w:rPr>
              <w:t xml:space="preserve"> </w:t>
            </w:r>
          </w:p>
          <w:p w14:paraId="6C6F27E8" w14:textId="77777777" w:rsidR="002238B0" w:rsidRDefault="00E357F0">
            <w:pPr>
              <w:spacing w:after="153"/>
            </w:pPr>
            <w:r>
              <w:rPr>
                <w:rFonts w:ascii="Arial" w:eastAsia="Arial" w:hAnsi="Arial" w:cs="Arial"/>
                <w:color w:val="0D0D0D"/>
                <w:sz w:val="24"/>
              </w:rPr>
              <w:t xml:space="preserve"> </w:t>
            </w:r>
          </w:p>
          <w:p w14:paraId="7F5AE6B7" w14:textId="77777777" w:rsidR="002238B0" w:rsidRDefault="00E357F0">
            <w:pPr>
              <w:spacing w:after="153"/>
            </w:pPr>
            <w:r>
              <w:rPr>
                <w:rFonts w:ascii="Arial" w:eastAsia="Arial" w:hAnsi="Arial" w:cs="Arial"/>
                <w:color w:val="0D0D0D"/>
                <w:sz w:val="24"/>
              </w:rPr>
              <w:t xml:space="preserve"> </w:t>
            </w:r>
          </w:p>
          <w:p w14:paraId="5D51E900" w14:textId="77777777" w:rsidR="002238B0" w:rsidRDefault="00E357F0">
            <w:pPr>
              <w:spacing w:after="153"/>
            </w:pPr>
            <w:r>
              <w:rPr>
                <w:rFonts w:ascii="Arial" w:eastAsia="Arial" w:hAnsi="Arial" w:cs="Arial"/>
                <w:color w:val="0D0D0D"/>
                <w:sz w:val="24"/>
              </w:rPr>
              <w:t xml:space="preserve"> </w:t>
            </w:r>
          </w:p>
          <w:p w14:paraId="2A647BD8" w14:textId="77777777" w:rsidR="002238B0" w:rsidRDefault="00E357F0">
            <w:pPr>
              <w:spacing w:after="153"/>
            </w:pPr>
            <w:r>
              <w:rPr>
                <w:rFonts w:ascii="Arial" w:eastAsia="Arial" w:hAnsi="Arial" w:cs="Arial"/>
                <w:color w:val="0D0D0D"/>
                <w:sz w:val="24"/>
              </w:rPr>
              <w:t xml:space="preserve"> </w:t>
            </w:r>
          </w:p>
          <w:p w14:paraId="6BEFD4F3" w14:textId="77777777" w:rsidR="002238B0" w:rsidRDefault="00E357F0">
            <w:pPr>
              <w:spacing w:after="153"/>
            </w:pPr>
            <w:r>
              <w:rPr>
                <w:rFonts w:ascii="Arial" w:eastAsia="Arial" w:hAnsi="Arial" w:cs="Arial"/>
                <w:color w:val="0D0D0D"/>
                <w:sz w:val="24"/>
              </w:rPr>
              <w:t xml:space="preserve"> </w:t>
            </w:r>
          </w:p>
          <w:p w14:paraId="6AC9530E" w14:textId="77777777" w:rsidR="002238B0" w:rsidRDefault="00E357F0">
            <w:pPr>
              <w:spacing w:after="153"/>
            </w:pPr>
            <w:r>
              <w:rPr>
                <w:rFonts w:ascii="Arial" w:eastAsia="Arial" w:hAnsi="Arial" w:cs="Arial"/>
                <w:color w:val="0D0D0D"/>
                <w:sz w:val="24"/>
              </w:rPr>
              <w:t xml:space="preserve"> </w:t>
            </w:r>
          </w:p>
          <w:p w14:paraId="488425C3" w14:textId="77777777" w:rsidR="002238B0" w:rsidRDefault="00E357F0">
            <w:pPr>
              <w:spacing w:after="0"/>
            </w:pPr>
            <w:r>
              <w:rPr>
                <w:rFonts w:ascii="Arial" w:eastAsia="Arial" w:hAnsi="Arial" w:cs="Arial"/>
                <w:color w:val="0D0D0D"/>
                <w:sz w:val="24"/>
              </w:rPr>
              <w:t xml:space="preserve"> </w:t>
            </w:r>
          </w:p>
        </w:tc>
      </w:tr>
    </w:tbl>
    <w:p w14:paraId="54FC1B8D" w14:textId="77777777" w:rsidR="002238B0" w:rsidRDefault="002238B0">
      <w:pPr>
        <w:spacing w:after="0"/>
        <w:ind w:left="-1133" w:right="11"/>
      </w:pPr>
    </w:p>
    <w:tbl>
      <w:tblPr>
        <w:tblStyle w:val="TableGrid"/>
        <w:tblW w:w="9017" w:type="dxa"/>
        <w:tblInd w:w="5" w:type="dxa"/>
        <w:tblCellMar>
          <w:top w:w="58" w:type="dxa"/>
          <w:left w:w="110" w:type="dxa"/>
          <w:bottom w:w="0" w:type="dxa"/>
          <w:right w:w="46" w:type="dxa"/>
        </w:tblCellMar>
        <w:tblLook w:val="04A0" w:firstRow="1" w:lastRow="0" w:firstColumn="1" w:lastColumn="0" w:noHBand="0" w:noVBand="1"/>
      </w:tblPr>
      <w:tblGrid>
        <w:gridCol w:w="4507"/>
        <w:gridCol w:w="4510"/>
      </w:tblGrid>
      <w:tr w:rsidR="002238B0" w14:paraId="70FEA795" w14:textId="77777777">
        <w:trPr>
          <w:trHeight w:val="13898"/>
        </w:trPr>
        <w:tc>
          <w:tcPr>
            <w:tcW w:w="4507" w:type="dxa"/>
            <w:tcBorders>
              <w:top w:val="single" w:sz="4" w:space="0" w:color="000000"/>
              <w:left w:val="single" w:sz="4" w:space="0" w:color="000000"/>
              <w:bottom w:val="single" w:sz="4" w:space="0" w:color="000000"/>
              <w:right w:val="single" w:sz="4" w:space="0" w:color="000000"/>
            </w:tcBorders>
          </w:tcPr>
          <w:p w14:paraId="66B9CF28" w14:textId="77777777" w:rsidR="002238B0" w:rsidRDefault="00E357F0">
            <w:pPr>
              <w:spacing w:after="135" w:line="240" w:lineRule="auto"/>
              <w:ind w:left="720"/>
            </w:pPr>
            <w:r>
              <w:rPr>
                <w:rFonts w:ascii="Arial" w:eastAsia="Arial" w:hAnsi="Arial" w:cs="Arial"/>
                <w:color w:val="0D0D0D"/>
                <w:sz w:val="24"/>
              </w:rPr>
              <w:lastRenderedPageBreak/>
              <w:t xml:space="preserve">schools’ policies and procedures regarding safeguarding (including E-safety), responding to and reporting concerns, and maintaining confidentiality </w:t>
            </w:r>
          </w:p>
          <w:p w14:paraId="014D10B2" w14:textId="77777777" w:rsidR="002238B0" w:rsidRDefault="00E357F0">
            <w:pPr>
              <w:numPr>
                <w:ilvl w:val="0"/>
                <w:numId w:val="9"/>
              </w:numPr>
              <w:spacing w:after="119" w:line="241" w:lineRule="auto"/>
              <w:ind w:hanging="360"/>
            </w:pPr>
            <w:r>
              <w:rPr>
                <w:rFonts w:ascii="Arial" w:eastAsia="Arial" w:hAnsi="Arial" w:cs="Arial"/>
                <w:color w:val="0D0D0D"/>
                <w:sz w:val="24"/>
              </w:rPr>
              <w:t xml:space="preserve">Use strategies and approaches that support pupils’ resilience and well-being  </w:t>
            </w:r>
          </w:p>
          <w:p w14:paraId="04862401" w14:textId="77777777" w:rsidR="002238B0" w:rsidRDefault="00E357F0">
            <w:pPr>
              <w:spacing w:after="153"/>
            </w:pPr>
            <w:r>
              <w:rPr>
                <w:rFonts w:ascii="Arial" w:eastAsia="Arial" w:hAnsi="Arial" w:cs="Arial"/>
                <w:color w:val="0D0D0D"/>
                <w:sz w:val="24"/>
              </w:rPr>
              <w:t xml:space="preserve"> </w:t>
            </w:r>
          </w:p>
          <w:p w14:paraId="291FFBB4" w14:textId="77777777" w:rsidR="002238B0" w:rsidRDefault="00E357F0">
            <w:pPr>
              <w:spacing w:after="120" w:line="288" w:lineRule="auto"/>
            </w:pPr>
            <w:r>
              <w:rPr>
                <w:rFonts w:ascii="Arial" w:eastAsia="Arial" w:hAnsi="Arial" w:cs="Arial"/>
                <w:color w:val="0D0D0D"/>
                <w:sz w:val="24"/>
              </w:rPr>
              <w:t xml:space="preserve">On the placement the student will need to further develop and hone through activity 2 </w:t>
            </w:r>
          </w:p>
          <w:p w14:paraId="4B07F659" w14:textId="77777777" w:rsidR="002238B0" w:rsidRDefault="00E357F0">
            <w:pPr>
              <w:spacing w:after="170"/>
            </w:pPr>
            <w:r>
              <w:rPr>
                <w:rFonts w:ascii="Arial" w:eastAsia="Arial" w:hAnsi="Arial" w:cs="Arial"/>
                <w:b/>
                <w:color w:val="0D0D0D"/>
                <w:sz w:val="24"/>
              </w:rPr>
              <w:t xml:space="preserve">Employability skills </w:t>
            </w:r>
          </w:p>
          <w:p w14:paraId="0B82999A" w14:textId="77777777" w:rsidR="002238B0" w:rsidRDefault="00E357F0">
            <w:pPr>
              <w:numPr>
                <w:ilvl w:val="0"/>
                <w:numId w:val="9"/>
              </w:numPr>
              <w:spacing w:after="0" w:line="241" w:lineRule="auto"/>
              <w:ind w:hanging="360"/>
            </w:pPr>
            <w:r>
              <w:rPr>
                <w:rFonts w:ascii="Arial" w:eastAsia="Arial" w:hAnsi="Arial" w:cs="Arial"/>
                <w:color w:val="0D0D0D"/>
                <w:sz w:val="24"/>
              </w:rPr>
              <w:t xml:space="preserve">Communicating: active listening, use of visual, oral, and written methods, engaging an audience, </w:t>
            </w:r>
          </w:p>
          <w:p w14:paraId="2C4B5BE6" w14:textId="77777777" w:rsidR="002238B0" w:rsidRDefault="00E357F0">
            <w:pPr>
              <w:spacing w:after="137" w:line="240" w:lineRule="auto"/>
              <w:ind w:left="720"/>
            </w:pPr>
            <w:r>
              <w:rPr>
                <w:rFonts w:ascii="Arial" w:eastAsia="Arial" w:hAnsi="Arial" w:cs="Arial"/>
                <w:color w:val="0D0D0D"/>
                <w:sz w:val="24"/>
              </w:rPr>
              <w:t xml:space="preserve">sharing, building rapport, adapting style and tone </w:t>
            </w:r>
          </w:p>
          <w:p w14:paraId="62114DCF" w14:textId="77777777" w:rsidR="002238B0" w:rsidRDefault="00E357F0">
            <w:pPr>
              <w:numPr>
                <w:ilvl w:val="0"/>
                <w:numId w:val="9"/>
              </w:numPr>
              <w:spacing w:after="134" w:line="241" w:lineRule="auto"/>
              <w:ind w:hanging="360"/>
            </w:pPr>
            <w:r>
              <w:rPr>
                <w:rFonts w:ascii="Arial" w:eastAsia="Arial" w:hAnsi="Arial" w:cs="Arial"/>
                <w:color w:val="0D0D0D"/>
                <w:sz w:val="24"/>
              </w:rPr>
              <w:t xml:space="preserve">Assessing risks: Assessing a situation, a proposal, a product or process for potential adverse effects  </w:t>
            </w:r>
          </w:p>
          <w:p w14:paraId="4CE2F470" w14:textId="77777777" w:rsidR="002238B0" w:rsidRDefault="00E357F0">
            <w:pPr>
              <w:numPr>
                <w:ilvl w:val="0"/>
                <w:numId w:val="9"/>
              </w:numPr>
              <w:spacing w:after="136" w:line="241" w:lineRule="auto"/>
              <w:ind w:hanging="360"/>
            </w:pPr>
            <w:r>
              <w:rPr>
                <w:rFonts w:ascii="Arial" w:eastAsia="Arial" w:hAnsi="Arial" w:cs="Arial"/>
                <w:color w:val="0D0D0D"/>
                <w:sz w:val="24"/>
              </w:rPr>
              <w:t xml:space="preserve">Planning: identifying discrete steps, estimating time and resources, prioritising, coordinating, sequencing activity. </w:t>
            </w:r>
          </w:p>
          <w:p w14:paraId="39C8384A" w14:textId="77777777" w:rsidR="002238B0" w:rsidRDefault="00E357F0">
            <w:pPr>
              <w:numPr>
                <w:ilvl w:val="0"/>
                <w:numId w:val="9"/>
              </w:numPr>
              <w:spacing w:after="137" w:line="240" w:lineRule="auto"/>
              <w:ind w:hanging="360"/>
            </w:pPr>
            <w:r>
              <w:rPr>
                <w:rFonts w:ascii="Arial" w:eastAsia="Arial" w:hAnsi="Arial" w:cs="Arial"/>
                <w:color w:val="0D0D0D"/>
                <w:sz w:val="24"/>
              </w:rPr>
              <w:t xml:space="preserve">Decision making: clarifying logical choices, identifying likely impact, using evidence and advice, justifying, substantiating, concluding </w:t>
            </w:r>
          </w:p>
          <w:p w14:paraId="51245349" w14:textId="77777777" w:rsidR="002238B0" w:rsidRDefault="00E357F0">
            <w:pPr>
              <w:numPr>
                <w:ilvl w:val="0"/>
                <w:numId w:val="9"/>
              </w:numPr>
              <w:spacing w:after="134" w:line="240" w:lineRule="auto"/>
              <w:ind w:hanging="360"/>
            </w:pPr>
            <w:r>
              <w:rPr>
                <w:rFonts w:ascii="Arial" w:eastAsia="Arial" w:hAnsi="Arial" w:cs="Arial"/>
                <w:color w:val="0D0D0D"/>
                <w:sz w:val="24"/>
              </w:rPr>
              <w:t xml:space="preserve">Self-managing: monitoring, reflecting, and inviting feedback on own performance, managing time, setting personal goals, referring to others for advice </w:t>
            </w:r>
          </w:p>
          <w:p w14:paraId="799C00A4" w14:textId="77777777" w:rsidR="002238B0" w:rsidRDefault="00E357F0">
            <w:pPr>
              <w:numPr>
                <w:ilvl w:val="0"/>
                <w:numId w:val="9"/>
              </w:numPr>
              <w:spacing w:after="136" w:line="241" w:lineRule="auto"/>
              <w:ind w:hanging="360"/>
            </w:pPr>
            <w:r>
              <w:rPr>
                <w:rFonts w:ascii="Arial" w:eastAsia="Arial" w:hAnsi="Arial" w:cs="Arial"/>
                <w:color w:val="0D0D0D"/>
                <w:sz w:val="24"/>
              </w:rPr>
              <w:t xml:space="preserve">Leading: inspiring others, setting direction, taking responsibility, modelling appropriate behaviours </w:t>
            </w:r>
          </w:p>
          <w:p w14:paraId="70D18DB5" w14:textId="77777777" w:rsidR="002238B0" w:rsidRDefault="00E357F0">
            <w:pPr>
              <w:numPr>
                <w:ilvl w:val="0"/>
                <w:numId w:val="9"/>
              </w:numPr>
              <w:spacing w:after="119" w:line="241" w:lineRule="auto"/>
              <w:ind w:hanging="360"/>
            </w:pPr>
            <w:r>
              <w:rPr>
                <w:rFonts w:ascii="Arial" w:eastAsia="Arial" w:hAnsi="Arial" w:cs="Arial"/>
                <w:color w:val="0D0D0D"/>
                <w:sz w:val="24"/>
              </w:rPr>
              <w:t xml:space="preserve">Designing: Develop the form of an artefact or system to achieve a defined function </w:t>
            </w:r>
          </w:p>
          <w:p w14:paraId="32365BF4" w14:textId="77777777" w:rsidR="002238B0" w:rsidRDefault="00E357F0">
            <w:pPr>
              <w:spacing w:after="0"/>
            </w:pPr>
            <w:r>
              <w:rPr>
                <w:rFonts w:ascii="Arial" w:eastAsia="Arial" w:hAnsi="Arial" w:cs="Arial"/>
                <w:b/>
                <w:color w:val="0D0D0D"/>
                <w:sz w:val="24"/>
              </w:rPr>
              <w:t xml:space="preserve">Technical skills </w:t>
            </w:r>
          </w:p>
        </w:tc>
        <w:tc>
          <w:tcPr>
            <w:tcW w:w="4510" w:type="dxa"/>
            <w:tcBorders>
              <w:top w:val="single" w:sz="4" w:space="0" w:color="000000"/>
              <w:left w:val="single" w:sz="4" w:space="0" w:color="000000"/>
              <w:bottom w:val="single" w:sz="4" w:space="0" w:color="000000"/>
              <w:right w:val="single" w:sz="4" w:space="0" w:color="000000"/>
            </w:tcBorders>
          </w:tcPr>
          <w:p w14:paraId="6A727B93" w14:textId="77777777" w:rsidR="002238B0" w:rsidRDefault="00E357F0">
            <w:pPr>
              <w:spacing w:after="153"/>
            </w:pPr>
            <w:r>
              <w:rPr>
                <w:rFonts w:ascii="Arial" w:eastAsia="Arial" w:hAnsi="Arial" w:cs="Arial"/>
                <w:color w:val="0D0D0D"/>
                <w:sz w:val="24"/>
              </w:rPr>
              <w:t xml:space="preserve"> </w:t>
            </w:r>
          </w:p>
          <w:p w14:paraId="44FBB1BC" w14:textId="77777777" w:rsidR="002238B0" w:rsidRDefault="00E357F0">
            <w:pPr>
              <w:spacing w:after="153"/>
            </w:pPr>
            <w:r>
              <w:rPr>
                <w:rFonts w:ascii="Arial" w:eastAsia="Arial" w:hAnsi="Arial" w:cs="Arial"/>
                <w:color w:val="0D0D0D"/>
                <w:sz w:val="24"/>
              </w:rPr>
              <w:t xml:space="preserve"> </w:t>
            </w:r>
          </w:p>
          <w:p w14:paraId="06DE5264" w14:textId="77777777" w:rsidR="002238B0" w:rsidRDefault="00E357F0">
            <w:pPr>
              <w:spacing w:after="153"/>
            </w:pPr>
            <w:r>
              <w:rPr>
                <w:rFonts w:ascii="Arial" w:eastAsia="Arial" w:hAnsi="Arial" w:cs="Arial"/>
                <w:color w:val="0D0D0D"/>
                <w:sz w:val="24"/>
              </w:rPr>
              <w:t xml:space="preserve"> </w:t>
            </w:r>
          </w:p>
          <w:p w14:paraId="1A0B78AF" w14:textId="77777777" w:rsidR="002238B0" w:rsidRDefault="00E357F0">
            <w:pPr>
              <w:spacing w:after="153"/>
            </w:pPr>
            <w:r>
              <w:rPr>
                <w:rFonts w:ascii="Arial" w:eastAsia="Arial" w:hAnsi="Arial" w:cs="Arial"/>
                <w:color w:val="0D0D0D"/>
                <w:sz w:val="24"/>
              </w:rPr>
              <w:t xml:space="preserve"> </w:t>
            </w:r>
          </w:p>
          <w:p w14:paraId="45218773" w14:textId="77777777" w:rsidR="002238B0" w:rsidRDefault="00E357F0">
            <w:pPr>
              <w:spacing w:after="153"/>
            </w:pPr>
            <w:r>
              <w:rPr>
                <w:rFonts w:ascii="Arial" w:eastAsia="Arial" w:hAnsi="Arial" w:cs="Arial"/>
                <w:color w:val="0D0D0D"/>
                <w:sz w:val="24"/>
              </w:rPr>
              <w:t xml:space="preserve"> </w:t>
            </w:r>
          </w:p>
          <w:p w14:paraId="32561142" w14:textId="77777777" w:rsidR="002238B0" w:rsidRDefault="00E357F0">
            <w:pPr>
              <w:spacing w:after="153"/>
            </w:pPr>
            <w:r>
              <w:rPr>
                <w:rFonts w:ascii="Arial" w:eastAsia="Arial" w:hAnsi="Arial" w:cs="Arial"/>
                <w:color w:val="0D0D0D"/>
                <w:sz w:val="24"/>
              </w:rPr>
              <w:t xml:space="preserve"> </w:t>
            </w:r>
          </w:p>
          <w:p w14:paraId="2AE0D995" w14:textId="77777777" w:rsidR="002238B0" w:rsidRDefault="00E357F0">
            <w:pPr>
              <w:spacing w:after="153"/>
            </w:pPr>
            <w:r>
              <w:rPr>
                <w:rFonts w:ascii="Arial" w:eastAsia="Arial" w:hAnsi="Arial" w:cs="Arial"/>
                <w:color w:val="0D0D0D"/>
                <w:sz w:val="24"/>
              </w:rPr>
              <w:t xml:space="preserve"> </w:t>
            </w:r>
          </w:p>
          <w:p w14:paraId="0F080359" w14:textId="77777777" w:rsidR="002238B0" w:rsidRDefault="00E357F0">
            <w:pPr>
              <w:spacing w:after="153"/>
            </w:pPr>
            <w:r>
              <w:rPr>
                <w:rFonts w:ascii="Arial" w:eastAsia="Arial" w:hAnsi="Arial" w:cs="Arial"/>
                <w:color w:val="0D0D0D"/>
                <w:sz w:val="24"/>
              </w:rPr>
              <w:t xml:space="preserve"> </w:t>
            </w:r>
          </w:p>
          <w:p w14:paraId="4175151F" w14:textId="77777777" w:rsidR="002238B0" w:rsidRDefault="00E357F0">
            <w:pPr>
              <w:spacing w:after="153"/>
            </w:pPr>
            <w:r>
              <w:rPr>
                <w:rFonts w:ascii="Arial" w:eastAsia="Arial" w:hAnsi="Arial" w:cs="Arial"/>
                <w:color w:val="0D0D0D"/>
                <w:sz w:val="24"/>
              </w:rPr>
              <w:t xml:space="preserve"> </w:t>
            </w:r>
          </w:p>
          <w:p w14:paraId="43B80B0C" w14:textId="77777777" w:rsidR="002238B0" w:rsidRDefault="00E357F0">
            <w:pPr>
              <w:spacing w:after="153"/>
            </w:pPr>
            <w:r>
              <w:rPr>
                <w:rFonts w:ascii="Arial" w:eastAsia="Arial" w:hAnsi="Arial" w:cs="Arial"/>
                <w:color w:val="0D0D0D"/>
                <w:sz w:val="24"/>
              </w:rPr>
              <w:t xml:space="preserve"> </w:t>
            </w:r>
          </w:p>
          <w:p w14:paraId="068C9B76" w14:textId="77777777" w:rsidR="002238B0" w:rsidRDefault="00E357F0">
            <w:pPr>
              <w:spacing w:after="153"/>
            </w:pPr>
            <w:r>
              <w:rPr>
                <w:rFonts w:ascii="Arial" w:eastAsia="Arial" w:hAnsi="Arial" w:cs="Arial"/>
                <w:color w:val="0D0D0D"/>
                <w:sz w:val="24"/>
              </w:rPr>
              <w:t xml:space="preserve"> </w:t>
            </w:r>
          </w:p>
          <w:p w14:paraId="5B34B803" w14:textId="77777777" w:rsidR="002238B0" w:rsidRDefault="00E357F0">
            <w:pPr>
              <w:spacing w:after="153"/>
            </w:pPr>
            <w:r>
              <w:rPr>
                <w:rFonts w:ascii="Arial" w:eastAsia="Arial" w:hAnsi="Arial" w:cs="Arial"/>
                <w:color w:val="0D0D0D"/>
                <w:sz w:val="24"/>
              </w:rPr>
              <w:t xml:space="preserve"> </w:t>
            </w:r>
          </w:p>
          <w:p w14:paraId="10842322" w14:textId="77777777" w:rsidR="002238B0" w:rsidRDefault="00E357F0">
            <w:pPr>
              <w:spacing w:after="153"/>
            </w:pPr>
            <w:r>
              <w:rPr>
                <w:rFonts w:ascii="Arial" w:eastAsia="Arial" w:hAnsi="Arial" w:cs="Arial"/>
                <w:color w:val="0D0D0D"/>
                <w:sz w:val="24"/>
              </w:rPr>
              <w:t xml:space="preserve"> </w:t>
            </w:r>
          </w:p>
          <w:p w14:paraId="3844933D" w14:textId="77777777" w:rsidR="002238B0" w:rsidRDefault="00E357F0">
            <w:pPr>
              <w:spacing w:after="153"/>
            </w:pPr>
            <w:r>
              <w:rPr>
                <w:rFonts w:ascii="Arial" w:eastAsia="Arial" w:hAnsi="Arial" w:cs="Arial"/>
                <w:color w:val="0D0D0D"/>
                <w:sz w:val="24"/>
              </w:rPr>
              <w:t xml:space="preserve"> </w:t>
            </w:r>
          </w:p>
          <w:p w14:paraId="39D1545E" w14:textId="77777777" w:rsidR="002238B0" w:rsidRDefault="00E357F0">
            <w:pPr>
              <w:spacing w:after="151"/>
            </w:pPr>
            <w:r>
              <w:rPr>
                <w:rFonts w:ascii="Arial" w:eastAsia="Arial" w:hAnsi="Arial" w:cs="Arial"/>
                <w:color w:val="0D0D0D"/>
                <w:sz w:val="24"/>
              </w:rPr>
              <w:t xml:space="preserve"> </w:t>
            </w:r>
          </w:p>
          <w:p w14:paraId="2E9E5F62" w14:textId="77777777" w:rsidR="002238B0" w:rsidRDefault="00E357F0">
            <w:pPr>
              <w:spacing w:after="153"/>
            </w:pPr>
            <w:r>
              <w:rPr>
                <w:rFonts w:ascii="Arial" w:eastAsia="Arial" w:hAnsi="Arial" w:cs="Arial"/>
                <w:color w:val="0D0D0D"/>
                <w:sz w:val="24"/>
              </w:rPr>
              <w:t xml:space="preserve"> </w:t>
            </w:r>
          </w:p>
          <w:p w14:paraId="0CBE0626" w14:textId="77777777" w:rsidR="002238B0" w:rsidRDefault="00E357F0">
            <w:pPr>
              <w:spacing w:after="0"/>
            </w:pPr>
            <w:r>
              <w:rPr>
                <w:rFonts w:ascii="Arial" w:eastAsia="Arial" w:hAnsi="Arial" w:cs="Arial"/>
                <w:color w:val="0D0D0D"/>
                <w:sz w:val="24"/>
              </w:rPr>
              <w:t xml:space="preserve"> </w:t>
            </w:r>
          </w:p>
        </w:tc>
      </w:tr>
    </w:tbl>
    <w:p w14:paraId="746FFFC7" w14:textId="77777777" w:rsidR="002238B0" w:rsidRDefault="002238B0">
      <w:pPr>
        <w:spacing w:after="0"/>
        <w:ind w:left="-1133" w:right="11"/>
      </w:pPr>
    </w:p>
    <w:tbl>
      <w:tblPr>
        <w:tblStyle w:val="TableGrid"/>
        <w:tblW w:w="9017" w:type="dxa"/>
        <w:tblInd w:w="5" w:type="dxa"/>
        <w:tblCellMar>
          <w:top w:w="73" w:type="dxa"/>
          <w:left w:w="110" w:type="dxa"/>
          <w:bottom w:w="0" w:type="dxa"/>
          <w:right w:w="46" w:type="dxa"/>
        </w:tblCellMar>
        <w:tblLook w:val="04A0" w:firstRow="1" w:lastRow="0" w:firstColumn="1" w:lastColumn="0" w:noHBand="0" w:noVBand="1"/>
      </w:tblPr>
      <w:tblGrid>
        <w:gridCol w:w="4507"/>
        <w:gridCol w:w="4510"/>
      </w:tblGrid>
      <w:tr w:rsidR="002238B0" w14:paraId="23809723" w14:textId="77777777">
        <w:trPr>
          <w:trHeight w:val="14016"/>
        </w:trPr>
        <w:tc>
          <w:tcPr>
            <w:tcW w:w="4507" w:type="dxa"/>
            <w:tcBorders>
              <w:top w:val="single" w:sz="4" w:space="0" w:color="000000"/>
              <w:left w:val="single" w:sz="4" w:space="0" w:color="000000"/>
              <w:bottom w:val="single" w:sz="4" w:space="0" w:color="000000"/>
              <w:right w:val="single" w:sz="4" w:space="0" w:color="000000"/>
            </w:tcBorders>
          </w:tcPr>
          <w:p w14:paraId="07B470DA" w14:textId="77777777" w:rsidR="002238B0" w:rsidRDefault="00E357F0">
            <w:pPr>
              <w:numPr>
                <w:ilvl w:val="0"/>
                <w:numId w:val="10"/>
              </w:numPr>
              <w:spacing w:after="136" w:line="241" w:lineRule="auto"/>
              <w:ind w:hanging="360"/>
            </w:pPr>
            <w:r>
              <w:rPr>
                <w:rFonts w:ascii="Arial" w:eastAsia="Arial" w:hAnsi="Arial" w:cs="Arial"/>
                <w:color w:val="0D0D0D"/>
                <w:sz w:val="24"/>
              </w:rPr>
              <w:lastRenderedPageBreak/>
              <w:t xml:space="preserve">Use appropriate technology for supporting teaching and learning, assessment and record keeping </w:t>
            </w:r>
          </w:p>
          <w:p w14:paraId="305A22E7" w14:textId="77777777" w:rsidR="002238B0" w:rsidRDefault="00E357F0">
            <w:pPr>
              <w:numPr>
                <w:ilvl w:val="0"/>
                <w:numId w:val="10"/>
              </w:numPr>
              <w:spacing w:after="137" w:line="240" w:lineRule="auto"/>
              <w:ind w:hanging="360"/>
            </w:pPr>
            <w:r>
              <w:rPr>
                <w:rFonts w:ascii="Arial" w:eastAsia="Arial" w:hAnsi="Arial" w:cs="Arial"/>
                <w:color w:val="0D0D0D"/>
                <w:sz w:val="24"/>
              </w:rPr>
              <w:t xml:space="preserve">Facilitate outdoor education, providing appropriate challenge, maximising learning opportunities, and supporting pupils to manage risks  </w:t>
            </w:r>
          </w:p>
          <w:p w14:paraId="0CF9CB3E" w14:textId="77777777" w:rsidR="002238B0" w:rsidRDefault="00E357F0">
            <w:pPr>
              <w:numPr>
                <w:ilvl w:val="0"/>
                <w:numId w:val="10"/>
              </w:numPr>
              <w:spacing w:after="134" w:line="241" w:lineRule="auto"/>
              <w:ind w:hanging="360"/>
            </w:pPr>
            <w:r>
              <w:rPr>
                <w:rFonts w:ascii="Arial" w:eastAsia="Arial" w:hAnsi="Arial" w:cs="Arial"/>
                <w:color w:val="0D0D0D"/>
                <w:sz w:val="24"/>
              </w:rPr>
              <w:t xml:space="preserve">Use strategies that enable pupils to access and engage in learning and make progress, one-to-one and in small groups </w:t>
            </w:r>
          </w:p>
          <w:p w14:paraId="65F6BC66" w14:textId="77777777" w:rsidR="002238B0" w:rsidRDefault="00E357F0">
            <w:pPr>
              <w:numPr>
                <w:ilvl w:val="0"/>
                <w:numId w:val="10"/>
              </w:numPr>
              <w:spacing w:after="135" w:line="242" w:lineRule="auto"/>
              <w:ind w:hanging="360"/>
            </w:pPr>
            <w:r>
              <w:rPr>
                <w:rFonts w:ascii="Arial" w:eastAsia="Arial" w:hAnsi="Arial" w:cs="Arial"/>
                <w:color w:val="0D0D0D"/>
                <w:sz w:val="24"/>
              </w:rPr>
              <w:t xml:space="preserve">Support pupils’ mathematical understanding </w:t>
            </w:r>
          </w:p>
          <w:p w14:paraId="45A67BB5" w14:textId="77777777" w:rsidR="002238B0" w:rsidRDefault="00E357F0">
            <w:pPr>
              <w:numPr>
                <w:ilvl w:val="0"/>
                <w:numId w:val="10"/>
              </w:numPr>
              <w:spacing w:after="0"/>
              <w:ind w:hanging="360"/>
            </w:pPr>
            <w:r>
              <w:rPr>
                <w:rFonts w:ascii="Arial" w:eastAsia="Arial" w:hAnsi="Arial" w:cs="Arial"/>
                <w:color w:val="0D0D0D"/>
                <w:sz w:val="24"/>
              </w:rPr>
              <w:t xml:space="preserve">Support pupils to develop their </w:t>
            </w:r>
          </w:p>
          <w:p w14:paraId="1EE4A2C0" w14:textId="77777777" w:rsidR="002238B0" w:rsidRDefault="00E357F0">
            <w:pPr>
              <w:spacing w:after="115"/>
              <w:ind w:left="720"/>
            </w:pPr>
            <w:r>
              <w:rPr>
                <w:rFonts w:ascii="Arial" w:eastAsia="Arial" w:hAnsi="Arial" w:cs="Arial"/>
                <w:color w:val="0D0D0D"/>
                <w:sz w:val="24"/>
              </w:rPr>
              <w:t xml:space="preserve">literacy skills </w:t>
            </w:r>
          </w:p>
          <w:p w14:paraId="44446AFA" w14:textId="77777777" w:rsidR="002238B0" w:rsidRDefault="00E357F0">
            <w:pPr>
              <w:numPr>
                <w:ilvl w:val="0"/>
                <w:numId w:val="10"/>
              </w:numPr>
              <w:spacing w:after="137" w:line="240" w:lineRule="auto"/>
              <w:ind w:hanging="360"/>
            </w:pPr>
            <w:r>
              <w:rPr>
                <w:rFonts w:ascii="Arial" w:eastAsia="Arial" w:hAnsi="Arial" w:cs="Arial"/>
                <w:color w:val="0D0D0D"/>
                <w:sz w:val="24"/>
              </w:rPr>
              <w:t xml:space="preserve">Understand and comply with statutory guidance and the schools’ policies and procedures regarding safeguarding (including E-safety), responding to and reporting concerns, and maintaining confidentiality </w:t>
            </w:r>
          </w:p>
          <w:p w14:paraId="0FC8E0C0" w14:textId="77777777" w:rsidR="002238B0" w:rsidRDefault="00E357F0">
            <w:pPr>
              <w:numPr>
                <w:ilvl w:val="0"/>
                <w:numId w:val="10"/>
              </w:numPr>
              <w:spacing w:after="134" w:line="241" w:lineRule="auto"/>
              <w:ind w:hanging="360"/>
            </w:pPr>
            <w:r>
              <w:rPr>
                <w:rFonts w:ascii="Arial" w:eastAsia="Arial" w:hAnsi="Arial" w:cs="Arial"/>
                <w:color w:val="0D0D0D"/>
                <w:sz w:val="24"/>
              </w:rPr>
              <w:t xml:space="preserve">Use strategies and approaches that support pupils’ resilience and well-being  </w:t>
            </w:r>
          </w:p>
          <w:p w14:paraId="2862D6C1" w14:textId="77777777" w:rsidR="002238B0" w:rsidRDefault="00E357F0">
            <w:pPr>
              <w:numPr>
                <w:ilvl w:val="0"/>
                <w:numId w:val="10"/>
              </w:numPr>
              <w:spacing w:after="0" w:line="242" w:lineRule="auto"/>
              <w:ind w:hanging="360"/>
            </w:pPr>
            <w:r>
              <w:rPr>
                <w:rFonts w:ascii="Arial" w:eastAsia="Arial" w:hAnsi="Arial" w:cs="Arial"/>
                <w:color w:val="0D0D0D"/>
                <w:sz w:val="24"/>
              </w:rPr>
              <w:t xml:space="preserve">Respond to illnesses, accidents, and emergencies when they </w:t>
            </w:r>
          </w:p>
          <w:p w14:paraId="72D57C02" w14:textId="77777777" w:rsidR="002238B0" w:rsidRDefault="00E357F0">
            <w:pPr>
              <w:spacing w:after="137" w:line="240" w:lineRule="auto"/>
              <w:ind w:left="720"/>
            </w:pPr>
            <w:r>
              <w:rPr>
                <w:rFonts w:ascii="Arial" w:eastAsia="Arial" w:hAnsi="Arial" w:cs="Arial"/>
                <w:color w:val="0D0D0D"/>
                <w:sz w:val="24"/>
              </w:rPr>
              <w:t xml:space="preserve">arise, in line with school policies and procedures, including for reporting </w:t>
            </w:r>
          </w:p>
          <w:p w14:paraId="03034706" w14:textId="77777777" w:rsidR="002238B0" w:rsidRDefault="00E357F0">
            <w:pPr>
              <w:numPr>
                <w:ilvl w:val="0"/>
                <w:numId w:val="10"/>
              </w:numPr>
              <w:spacing w:after="120" w:line="240" w:lineRule="auto"/>
              <w:ind w:hanging="360"/>
            </w:pPr>
            <w:r>
              <w:rPr>
                <w:rFonts w:ascii="Arial" w:eastAsia="Arial" w:hAnsi="Arial" w:cs="Arial"/>
                <w:color w:val="0D0D0D"/>
                <w:sz w:val="24"/>
              </w:rPr>
              <w:t xml:space="preserve">Provide support to pupils with additional needs in line with guidance from the teacher and any education, health, and care plans, to enable them to access the curriculum and to encourage their sense of achievement and social inclusion </w:t>
            </w:r>
          </w:p>
          <w:p w14:paraId="2FC8730B" w14:textId="77777777" w:rsidR="002238B0" w:rsidRDefault="00E357F0">
            <w:pPr>
              <w:spacing w:after="153"/>
            </w:pPr>
            <w:r>
              <w:rPr>
                <w:rFonts w:ascii="Arial" w:eastAsia="Arial" w:hAnsi="Arial" w:cs="Arial"/>
                <w:color w:val="0D0D0D"/>
                <w:sz w:val="24"/>
              </w:rPr>
              <w:t xml:space="preserve"> </w:t>
            </w:r>
          </w:p>
          <w:p w14:paraId="37F239E0" w14:textId="77777777" w:rsidR="002238B0" w:rsidRDefault="00E357F0">
            <w:pPr>
              <w:spacing w:after="120" w:line="288" w:lineRule="auto"/>
            </w:pPr>
            <w:r>
              <w:rPr>
                <w:rFonts w:ascii="Arial" w:eastAsia="Arial" w:hAnsi="Arial" w:cs="Arial"/>
                <w:color w:val="0D0D0D"/>
                <w:sz w:val="24"/>
              </w:rPr>
              <w:t xml:space="preserve">On the placement, the student will need to further develop and hone through activity 3 </w:t>
            </w:r>
          </w:p>
          <w:p w14:paraId="62A31ECA" w14:textId="77777777" w:rsidR="002238B0" w:rsidRDefault="00E357F0">
            <w:pPr>
              <w:spacing w:after="0"/>
            </w:pPr>
            <w:r>
              <w:rPr>
                <w:rFonts w:ascii="Arial" w:eastAsia="Arial" w:hAnsi="Arial" w:cs="Arial"/>
                <w:b/>
                <w:color w:val="0D0D0D"/>
                <w:sz w:val="24"/>
              </w:rPr>
              <w:t xml:space="preserve">Employability skills </w:t>
            </w:r>
          </w:p>
        </w:tc>
        <w:tc>
          <w:tcPr>
            <w:tcW w:w="4510" w:type="dxa"/>
            <w:tcBorders>
              <w:top w:val="single" w:sz="4" w:space="0" w:color="000000"/>
              <w:left w:val="single" w:sz="4" w:space="0" w:color="000000"/>
              <w:bottom w:val="single" w:sz="4" w:space="0" w:color="000000"/>
              <w:right w:val="single" w:sz="4" w:space="0" w:color="000000"/>
            </w:tcBorders>
          </w:tcPr>
          <w:p w14:paraId="26E1121D" w14:textId="77777777" w:rsidR="002238B0" w:rsidRDefault="002238B0"/>
        </w:tc>
      </w:tr>
      <w:tr w:rsidR="002238B0" w14:paraId="01F46C04" w14:textId="77777777">
        <w:trPr>
          <w:trHeight w:val="10601"/>
        </w:trPr>
        <w:tc>
          <w:tcPr>
            <w:tcW w:w="4507" w:type="dxa"/>
            <w:tcBorders>
              <w:top w:val="single" w:sz="4" w:space="0" w:color="000000"/>
              <w:left w:val="single" w:sz="4" w:space="0" w:color="000000"/>
              <w:bottom w:val="single" w:sz="4" w:space="0" w:color="000000"/>
              <w:right w:val="single" w:sz="4" w:space="0" w:color="000000"/>
            </w:tcBorders>
          </w:tcPr>
          <w:p w14:paraId="1732E0D3" w14:textId="77777777" w:rsidR="002238B0" w:rsidRDefault="00E357F0">
            <w:pPr>
              <w:numPr>
                <w:ilvl w:val="0"/>
                <w:numId w:val="11"/>
              </w:numPr>
              <w:spacing w:after="135" w:line="242" w:lineRule="auto"/>
              <w:ind w:hanging="360"/>
            </w:pPr>
            <w:r>
              <w:rPr>
                <w:rFonts w:ascii="Arial" w:eastAsia="Arial" w:hAnsi="Arial" w:cs="Arial"/>
                <w:color w:val="0D0D0D"/>
                <w:sz w:val="24"/>
              </w:rPr>
              <w:lastRenderedPageBreak/>
              <w:t xml:space="preserve">Observing: situational awareness, monitoring </w:t>
            </w:r>
          </w:p>
          <w:p w14:paraId="15E7C098" w14:textId="77777777" w:rsidR="002238B0" w:rsidRDefault="00E357F0">
            <w:pPr>
              <w:numPr>
                <w:ilvl w:val="0"/>
                <w:numId w:val="11"/>
              </w:numPr>
              <w:spacing w:after="0" w:line="241" w:lineRule="auto"/>
              <w:ind w:hanging="360"/>
            </w:pPr>
            <w:r>
              <w:rPr>
                <w:rFonts w:ascii="Arial" w:eastAsia="Arial" w:hAnsi="Arial" w:cs="Arial"/>
                <w:color w:val="0D0D0D"/>
                <w:sz w:val="24"/>
              </w:rPr>
              <w:t xml:space="preserve">Communicating: active listening, use of visual, oral, and written methods, engaging an audience, </w:t>
            </w:r>
          </w:p>
          <w:p w14:paraId="76D434B2" w14:textId="77777777" w:rsidR="002238B0" w:rsidRDefault="00E357F0">
            <w:pPr>
              <w:spacing w:after="137" w:line="240" w:lineRule="auto"/>
              <w:ind w:left="720"/>
            </w:pPr>
            <w:r>
              <w:rPr>
                <w:rFonts w:ascii="Arial" w:eastAsia="Arial" w:hAnsi="Arial" w:cs="Arial"/>
                <w:color w:val="0D0D0D"/>
                <w:sz w:val="24"/>
              </w:rPr>
              <w:t xml:space="preserve">sharing, building rapport, adapting style and tone </w:t>
            </w:r>
          </w:p>
          <w:p w14:paraId="45F69AAF" w14:textId="77777777" w:rsidR="002238B0" w:rsidRDefault="00E357F0">
            <w:pPr>
              <w:numPr>
                <w:ilvl w:val="0"/>
                <w:numId w:val="11"/>
              </w:numPr>
              <w:spacing w:after="136" w:line="241" w:lineRule="auto"/>
              <w:ind w:hanging="360"/>
            </w:pPr>
            <w:r>
              <w:rPr>
                <w:rFonts w:ascii="Arial" w:eastAsia="Arial" w:hAnsi="Arial" w:cs="Arial"/>
                <w:color w:val="0D0D0D"/>
                <w:sz w:val="24"/>
              </w:rPr>
              <w:t xml:space="preserve">Assessing risks: Assessing a situation, a proposal, a product or process for potential adverse effects  </w:t>
            </w:r>
          </w:p>
          <w:p w14:paraId="2098F588" w14:textId="77777777" w:rsidR="002238B0" w:rsidRDefault="00E357F0">
            <w:pPr>
              <w:numPr>
                <w:ilvl w:val="0"/>
                <w:numId w:val="11"/>
              </w:numPr>
              <w:spacing w:after="120" w:line="240" w:lineRule="auto"/>
              <w:ind w:hanging="360"/>
            </w:pPr>
            <w:r>
              <w:rPr>
                <w:rFonts w:ascii="Arial" w:eastAsia="Arial" w:hAnsi="Arial" w:cs="Arial"/>
                <w:color w:val="0D0D0D"/>
                <w:sz w:val="24"/>
              </w:rPr>
              <w:t xml:space="preserve">Planning: identifying discrete steps, estimating time and resources, prioritising, coordinating, sequencing activity. </w:t>
            </w:r>
          </w:p>
          <w:p w14:paraId="27102099" w14:textId="77777777" w:rsidR="002238B0" w:rsidRDefault="00E357F0">
            <w:pPr>
              <w:spacing w:after="170"/>
            </w:pPr>
            <w:r>
              <w:rPr>
                <w:rFonts w:ascii="Arial" w:eastAsia="Arial" w:hAnsi="Arial" w:cs="Arial"/>
                <w:b/>
                <w:color w:val="0D0D0D"/>
                <w:sz w:val="24"/>
              </w:rPr>
              <w:t xml:space="preserve">Technical skills </w:t>
            </w:r>
          </w:p>
          <w:p w14:paraId="30BF5E48" w14:textId="77777777" w:rsidR="002238B0" w:rsidRDefault="00E357F0">
            <w:pPr>
              <w:numPr>
                <w:ilvl w:val="0"/>
                <w:numId w:val="11"/>
              </w:numPr>
              <w:spacing w:after="120" w:line="240" w:lineRule="auto"/>
              <w:ind w:hanging="360"/>
            </w:pPr>
            <w:r>
              <w:rPr>
                <w:rFonts w:ascii="Arial" w:eastAsia="Arial" w:hAnsi="Arial" w:cs="Arial"/>
                <w:color w:val="0D0D0D"/>
                <w:sz w:val="24"/>
              </w:rPr>
              <w:t xml:space="preserve">Contribute to assessment by observing and tracking pupil progress and using the information to plan next steps with the teacher </w:t>
            </w:r>
          </w:p>
          <w:p w14:paraId="3890BBAF" w14:textId="77777777" w:rsidR="002238B0" w:rsidRDefault="00E357F0">
            <w:pPr>
              <w:spacing w:after="33"/>
            </w:pPr>
            <w:r>
              <w:rPr>
                <w:rFonts w:ascii="Arial" w:eastAsia="Arial" w:hAnsi="Arial" w:cs="Arial"/>
                <w:color w:val="0D0D0D"/>
                <w:sz w:val="24"/>
              </w:rPr>
              <w:t xml:space="preserve"> </w:t>
            </w:r>
          </w:p>
          <w:p w14:paraId="237D0603" w14:textId="77777777" w:rsidR="002238B0" w:rsidRDefault="00E357F0">
            <w:pPr>
              <w:spacing w:after="120" w:line="288" w:lineRule="auto"/>
            </w:pPr>
            <w:r>
              <w:rPr>
                <w:rFonts w:ascii="Arial" w:eastAsia="Arial" w:hAnsi="Arial" w:cs="Arial"/>
                <w:color w:val="0D0D0D"/>
                <w:sz w:val="24"/>
              </w:rPr>
              <w:t xml:space="preserve">On the placement, the student will need to further develop and hone through activity 4: </w:t>
            </w:r>
          </w:p>
          <w:p w14:paraId="0E5C67FA" w14:textId="77777777" w:rsidR="002238B0" w:rsidRDefault="00E357F0">
            <w:pPr>
              <w:spacing w:after="170"/>
            </w:pPr>
            <w:r>
              <w:rPr>
                <w:rFonts w:ascii="Arial" w:eastAsia="Arial" w:hAnsi="Arial" w:cs="Arial"/>
                <w:b/>
                <w:color w:val="0D0D0D"/>
                <w:sz w:val="24"/>
              </w:rPr>
              <w:t xml:space="preserve">Employability Skills </w:t>
            </w:r>
          </w:p>
          <w:p w14:paraId="0A0D8EDB" w14:textId="77777777" w:rsidR="002238B0" w:rsidRDefault="00E357F0">
            <w:pPr>
              <w:numPr>
                <w:ilvl w:val="0"/>
                <w:numId w:val="11"/>
              </w:numPr>
              <w:spacing w:after="118" w:line="242" w:lineRule="auto"/>
              <w:ind w:hanging="360"/>
            </w:pPr>
            <w:r>
              <w:rPr>
                <w:rFonts w:ascii="Arial" w:eastAsia="Arial" w:hAnsi="Arial" w:cs="Arial"/>
                <w:color w:val="0D0D0D"/>
                <w:sz w:val="24"/>
              </w:rPr>
              <w:t xml:space="preserve">Recording: transcribing, noting, capturing, saving, storing </w:t>
            </w:r>
          </w:p>
          <w:p w14:paraId="452E2167" w14:textId="77777777" w:rsidR="002238B0" w:rsidRDefault="00E357F0">
            <w:pPr>
              <w:spacing w:after="153"/>
            </w:pPr>
            <w:r>
              <w:rPr>
                <w:rFonts w:ascii="Arial" w:eastAsia="Arial" w:hAnsi="Arial" w:cs="Arial"/>
                <w:b/>
                <w:color w:val="0D0D0D"/>
                <w:sz w:val="24"/>
              </w:rPr>
              <w:t xml:space="preserve">Technical Skills </w:t>
            </w:r>
          </w:p>
          <w:p w14:paraId="15C44EF4" w14:textId="77777777" w:rsidR="002238B0" w:rsidRDefault="00E357F0">
            <w:pPr>
              <w:spacing w:after="0"/>
            </w:pPr>
            <w:r>
              <w:rPr>
                <w:rFonts w:ascii="Arial" w:eastAsia="Arial" w:hAnsi="Arial" w:cs="Arial"/>
                <w:color w:val="0D0D0D"/>
                <w:sz w:val="24"/>
              </w:rPr>
              <w:t xml:space="preserve">Maintaining accurate records in line with the setting’s policies and procedures </w:t>
            </w:r>
          </w:p>
        </w:tc>
        <w:tc>
          <w:tcPr>
            <w:tcW w:w="4510" w:type="dxa"/>
            <w:tcBorders>
              <w:top w:val="single" w:sz="4" w:space="0" w:color="000000"/>
              <w:left w:val="single" w:sz="4" w:space="0" w:color="000000"/>
              <w:bottom w:val="single" w:sz="4" w:space="0" w:color="000000"/>
              <w:right w:val="single" w:sz="4" w:space="0" w:color="000000"/>
            </w:tcBorders>
          </w:tcPr>
          <w:p w14:paraId="271594A6" w14:textId="77777777" w:rsidR="002238B0" w:rsidRDefault="002238B0"/>
        </w:tc>
      </w:tr>
    </w:tbl>
    <w:p w14:paraId="18E0826A" w14:textId="77777777" w:rsidR="002238B0" w:rsidRDefault="00E357F0">
      <w:pPr>
        <w:spacing w:after="1"/>
        <w:jc w:val="both"/>
      </w:pPr>
      <w:r>
        <w:rPr>
          <w:rFonts w:ascii="Arial" w:eastAsia="Arial" w:hAnsi="Arial" w:cs="Arial"/>
          <w:color w:val="0D0D0D"/>
          <w:sz w:val="24"/>
        </w:rPr>
        <w:t xml:space="preserve"> </w:t>
      </w:r>
    </w:p>
    <w:tbl>
      <w:tblPr>
        <w:tblStyle w:val="TableGrid"/>
        <w:tblW w:w="9017" w:type="dxa"/>
        <w:tblInd w:w="5" w:type="dxa"/>
        <w:tblCellMar>
          <w:top w:w="56" w:type="dxa"/>
          <w:left w:w="110" w:type="dxa"/>
          <w:bottom w:w="0" w:type="dxa"/>
          <w:right w:w="89" w:type="dxa"/>
        </w:tblCellMar>
        <w:tblLook w:val="04A0" w:firstRow="1" w:lastRow="0" w:firstColumn="1" w:lastColumn="0" w:noHBand="0" w:noVBand="1"/>
      </w:tblPr>
      <w:tblGrid>
        <w:gridCol w:w="9017"/>
      </w:tblGrid>
      <w:tr w:rsidR="002238B0" w14:paraId="26370EFB" w14:textId="77777777">
        <w:trPr>
          <w:trHeight w:val="1152"/>
        </w:trPr>
        <w:tc>
          <w:tcPr>
            <w:tcW w:w="9017" w:type="dxa"/>
            <w:tcBorders>
              <w:top w:val="single" w:sz="4" w:space="0" w:color="000000"/>
              <w:left w:val="single" w:sz="4" w:space="0" w:color="000000"/>
              <w:bottom w:val="single" w:sz="4" w:space="0" w:color="000000"/>
              <w:right w:val="single" w:sz="4" w:space="0" w:color="000000"/>
            </w:tcBorders>
          </w:tcPr>
          <w:p w14:paraId="77F7CF62" w14:textId="77777777" w:rsidR="002238B0" w:rsidRDefault="00E357F0">
            <w:pPr>
              <w:spacing w:after="273"/>
            </w:pPr>
            <w:r>
              <w:rPr>
                <w:rFonts w:ascii="Arial" w:eastAsia="Arial" w:hAnsi="Arial" w:cs="Arial"/>
                <w:b/>
                <w:color w:val="0D0D0D"/>
                <w:sz w:val="24"/>
              </w:rPr>
              <w:t xml:space="preserve">Minimum starting requirements </w:t>
            </w:r>
          </w:p>
          <w:p w14:paraId="78DBE041" w14:textId="77777777" w:rsidR="002238B0" w:rsidRDefault="00E357F0">
            <w:pPr>
              <w:spacing w:after="0"/>
            </w:pPr>
            <w:r>
              <w:rPr>
                <w:rFonts w:ascii="Arial" w:eastAsia="Arial" w:hAnsi="Arial" w:cs="Arial"/>
                <w:color w:val="0D0D0D"/>
                <w:sz w:val="24"/>
              </w:rPr>
              <w:t xml:space="preserve"> </w:t>
            </w:r>
          </w:p>
        </w:tc>
      </w:tr>
      <w:tr w:rsidR="002238B0" w14:paraId="14DF2364" w14:textId="77777777">
        <w:trPr>
          <w:trHeight w:val="1934"/>
        </w:trPr>
        <w:tc>
          <w:tcPr>
            <w:tcW w:w="9017" w:type="dxa"/>
            <w:tcBorders>
              <w:top w:val="single" w:sz="4" w:space="0" w:color="000000"/>
              <w:left w:val="single" w:sz="4" w:space="0" w:color="000000"/>
              <w:bottom w:val="single" w:sz="4" w:space="0" w:color="000000"/>
              <w:right w:val="single" w:sz="4" w:space="0" w:color="000000"/>
            </w:tcBorders>
          </w:tcPr>
          <w:p w14:paraId="29468648" w14:textId="77777777" w:rsidR="002238B0" w:rsidRDefault="00E357F0">
            <w:pPr>
              <w:numPr>
                <w:ilvl w:val="0"/>
                <w:numId w:val="12"/>
              </w:numPr>
              <w:spacing w:after="135" w:line="242" w:lineRule="auto"/>
              <w:ind w:hanging="355"/>
            </w:pPr>
            <w:r>
              <w:rPr>
                <w:rFonts w:ascii="Arial" w:eastAsia="Arial" w:hAnsi="Arial" w:cs="Arial"/>
                <w:color w:val="0D0D0D"/>
                <w:sz w:val="24"/>
              </w:rPr>
              <w:t xml:space="preserve">Induction to the setting, including being made aware of policies and procedures and how and to whom to report concerns </w:t>
            </w:r>
          </w:p>
          <w:p w14:paraId="119A3C7E" w14:textId="77777777" w:rsidR="002238B0" w:rsidRDefault="00E357F0">
            <w:pPr>
              <w:numPr>
                <w:ilvl w:val="0"/>
                <w:numId w:val="12"/>
              </w:numPr>
              <w:spacing w:after="70"/>
              <w:ind w:hanging="355"/>
            </w:pPr>
            <w:r>
              <w:rPr>
                <w:rFonts w:ascii="Arial" w:eastAsia="Arial" w:hAnsi="Arial" w:cs="Arial"/>
                <w:color w:val="0D0D0D"/>
                <w:sz w:val="24"/>
              </w:rPr>
              <w:t xml:space="preserve">Safeguarding training </w:t>
            </w:r>
          </w:p>
          <w:p w14:paraId="650F7A6C" w14:textId="77777777" w:rsidR="002238B0" w:rsidRDefault="00E357F0">
            <w:pPr>
              <w:numPr>
                <w:ilvl w:val="0"/>
                <w:numId w:val="12"/>
              </w:numPr>
              <w:spacing w:after="68"/>
              <w:ind w:hanging="355"/>
            </w:pPr>
            <w:r>
              <w:rPr>
                <w:rFonts w:ascii="Arial" w:eastAsia="Arial" w:hAnsi="Arial" w:cs="Arial"/>
                <w:color w:val="0D0D0D"/>
                <w:sz w:val="24"/>
              </w:rPr>
              <w:t xml:space="preserve">Health and safety training </w:t>
            </w:r>
          </w:p>
          <w:p w14:paraId="1DD87A79" w14:textId="77777777" w:rsidR="002238B0" w:rsidRDefault="00E357F0">
            <w:pPr>
              <w:numPr>
                <w:ilvl w:val="0"/>
                <w:numId w:val="12"/>
              </w:numPr>
              <w:spacing w:after="0"/>
              <w:ind w:hanging="355"/>
            </w:pPr>
            <w:r>
              <w:rPr>
                <w:rFonts w:ascii="Arial" w:eastAsia="Arial" w:hAnsi="Arial" w:cs="Arial"/>
                <w:color w:val="0D0D0D"/>
                <w:sz w:val="24"/>
              </w:rPr>
              <w:t xml:space="preserve">Enhanced DBS </w:t>
            </w:r>
          </w:p>
        </w:tc>
      </w:tr>
      <w:tr w:rsidR="002238B0" w14:paraId="17BBCDD2" w14:textId="77777777">
        <w:trPr>
          <w:trHeight w:val="1154"/>
        </w:trPr>
        <w:tc>
          <w:tcPr>
            <w:tcW w:w="9017" w:type="dxa"/>
            <w:tcBorders>
              <w:top w:val="single" w:sz="4" w:space="0" w:color="000000"/>
              <w:left w:val="single" w:sz="4" w:space="0" w:color="000000"/>
              <w:bottom w:val="single" w:sz="4" w:space="0" w:color="000000"/>
              <w:right w:val="single" w:sz="4" w:space="0" w:color="000000"/>
            </w:tcBorders>
          </w:tcPr>
          <w:p w14:paraId="4F5D65FB" w14:textId="77777777" w:rsidR="002238B0" w:rsidRDefault="00E357F0">
            <w:pPr>
              <w:spacing w:after="273"/>
            </w:pPr>
            <w:r>
              <w:rPr>
                <w:rFonts w:ascii="Arial" w:eastAsia="Arial" w:hAnsi="Arial" w:cs="Arial"/>
                <w:b/>
                <w:color w:val="0D0D0D"/>
                <w:sz w:val="24"/>
              </w:rPr>
              <w:lastRenderedPageBreak/>
              <w:t xml:space="preserve">Suggested prior learning </w:t>
            </w:r>
          </w:p>
          <w:p w14:paraId="4D1E1FEE" w14:textId="77777777" w:rsidR="002238B0" w:rsidRDefault="00E357F0">
            <w:pPr>
              <w:spacing w:after="0"/>
            </w:pPr>
            <w:r>
              <w:rPr>
                <w:rFonts w:ascii="Arial" w:eastAsia="Arial" w:hAnsi="Arial" w:cs="Arial"/>
                <w:color w:val="0D0D0D"/>
                <w:sz w:val="24"/>
              </w:rPr>
              <w:t xml:space="preserve"> </w:t>
            </w:r>
          </w:p>
        </w:tc>
      </w:tr>
      <w:tr w:rsidR="002238B0" w14:paraId="363BCCAB" w14:textId="77777777">
        <w:trPr>
          <w:trHeight w:val="4846"/>
        </w:trPr>
        <w:tc>
          <w:tcPr>
            <w:tcW w:w="9017" w:type="dxa"/>
            <w:tcBorders>
              <w:top w:val="single" w:sz="4" w:space="0" w:color="000000"/>
              <w:left w:val="single" w:sz="4" w:space="0" w:color="000000"/>
              <w:bottom w:val="single" w:sz="4" w:space="0" w:color="000000"/>
              <w:right w:val="single" w:sz="4" w:space="0" w:color="000000"/>
            </w:tcBorders>
          </w:tcPr>
          <w:p w14:paraId="1AD3BB65" w14:textId="77777777" w:rsidR="002238B0" w:rsidRDefault="00E357F0">
            <w:pPr>
              <w:numPr>
                <w:ilvl w:val="0"/>
                <w:numId w:val="13"/>
              </w:numPr>
              <w:spacing w:after="68"/>
              <w:ind w:hanging="358"/>
            </w:pPr>
            <w:r>
              <w:rPr>
                <w:rFonts w:ascii="Arial" w:eastAsia="Arial" w:hAnsi="Arial" w:cs="Arial"/>
                <w:color w:val="0D0D0D"/>
                <w:sz w:val="24"/>
              </w:rPr>
              <w:t xml:space="preserve">Knowledge of relevant legislation  </w:t>
            </w:r>
          </w:p>
          <w:p w14:paraId="47C8DDD2" w14:textId="77777777" w:rsidR="002238B0" w:rsidRDefault="00E357F0">
            <w:pPr>
              <w:numPr>
                <w:ilvl w:val="0"/>
                <w:numId w:val="13"/>
              </w:numPr>
              <w:spacing w:after="135" w:line="242" w:lineRule="auto"/>
              <w:ind w:hanging="358"/>
            </w:pPr>
            <w:r>
              <w:rPr>
                <w:rFonts w:ascii="Arial" w:eastAsia="Arial" w:hAnsi="Arial" w:cs="Arial"/>
                <w:color w:val="0D0D0D"/>
                <w:sz w:val="24"/>
              </w:rPr>
              <w:t xml:space="preserve">Issues and feelings likely to be experienced in placement and how to manage them </w:t>
            </w:r>
          </w:p>
          <w:p w14:paraId="7FF289BE" w14:textId="77777777" w:rsidR="002238B0" w:rsidRDefault="00E357F0">
            <w:pPr>
              <w:numPr>
                <w:ilvl w:val="0"/>
                <w:numId w:val="13"/>
              </w:numPr>
              <w:spacing w:after="56"/>
              <w:ind w:hanging="358"/>
            </w:pPr>
            <w:r>
              <w:rPr>
                <w:rFonts w:ascii="Arial" w:eastAsia="Arial" w:hAnsi="Arial" w:cs="Arial"/>
                <w:color w:val="0D0D0D"/>
                <w:sz w:val="24"/>
              </w:rPr>
              <w:t xml:space="preserve">Typical workplace behaviours needed for role, including: </w:t>
            </w:r>
          </w:p>
          <w:p w14:paraId="169B30AB" w14:textId="77777777" w:rsidR="002238B0" w:rsidRDefault="00E357F0">
            <w:pPr>
              <w:numPr>
                <w:ilvl w:val="1"/>
                <w:numId w:val="13"/>
              </w:numPr>
              <w:spacing w:after="0" w:line="363" w:lineRule="auto"/>
              <w:ind w:right="573"/>
            </w:pPr>
            <w:r>
              <w:rPr>
                <w:rFonts w:ascii="Arial" w:eastAsia="Arial" w:hAnsi="Arial" w:cs="Arial"/>
                <w:color w:val="0D0D0D"/>
                <w:sz w:val="24"/>
              </w:rPr>
              <w:t xml:space="preserve">Punctuality </w:t>
            </w:r>
            <w:r>
              <w:rPr>
                <w:rFonts w:ascii="Courier New" w:eastAsia="Courier New" w:hAnsi="Courier New" w:cs="Courier New"/>
                <w:color w:val="0D0D0D"/>
                <w:sz w:val="24"/>
              </w:rPr>
              <w:t>o</w:t>
            </w:r>
            <w:r>
              <w:rPr>
                <w:rFonts w:ascii="Arial" w:eastAsia="Arial" w:hAnsi="Arial" w:cs="Arial"/>
                <w:color w:val="0D0D0D"/>
                <w:sz w:val="24"/>
              </w:rPr>
              <w:t xml:space="preserve"> Confidentiality </w:t>
            </w:r>
            <w:r>
              <w:rPr>
                <w:rFonts w:ascii="Courier New" w:eastAsia="Courier New" w:hAnsi="Courier New" w:cs="Courier New"/>
                <w:color w:val="0D0D0D"/>
                <w:sz w:val="24"/>
              </w:rPr>
              <w:t>o</w:t>
            </w:r>
            <w:r>
              <w:rPr>
                <w:rFonts w:ascii="Arial" w:eastAsia="Arial" w:hAnsi="Arial" w:cs="Arial"/>
                <w:color w:val="0D0D0D"/>
                <w:sz w:val="24"/>
              </w:rPr>
              <w:t xml:space="preserve"> Appropriate clothing </w:t>
            </w:r>
          </w:p>
          <w:p w14:paraId="5AA6C04C" w14:textId="77777777" w:rsidR="002238B0" w:rsidRDefault="00E357F0">
            <w:pPr>
              <w:numPr>
                <w:ilvl w:val="1"/>
                <w:numId w:val="13"/>
              </w:numPr>
              <w:spacing w:after="100" w:line="258" w:lineRule="auto"/>
              <w:ind w:right="573"/>
            </w:pPr>
            <w:r>
              <w:rPr>
                <w:rFonts w:ascii="Arial" w:eastAsia="Arial" w:hAnsi="Arial" w:cs="Arial"/>
                <w:color w:val="0D0D0D"/>
                <w:sz w:val="24"/>
              </w:rPr>
              <w:t xml:space="preserve">Working in a non-discriminatory way, promoting community cohesion and cultural diversity </w:t>
            </w:r>
          </w:p>
          <w:p w14:paraId="4A2C1BF2" w14:textId="77777777" w:rsidR="002238B0" w:rsidRDefault="00E357F0">
            <w:pPr>
              <w:numPr>
                <w:ilvl w:val="1"/>
                <w:numId w:val="13"/>
              </w:numPr>
              <w:spacing w:after="119"/>
              <w:ind w:right="573"/>
            </w:pPr>
            <w:r>
              <w:rPr>
                <w:rFonts w:ascii="Arial" w:eastAsia="Arial" w:hAnsi="Arial" w:cs="Arial"/>
                <w:color w:val="0D0D0D"/>
                <w:sz w:val="24"/>
              </w:rPr>
              <w:t xml:space="preserve">Promoting and modelling wanted behaviours </w:t>
            </w:r>
          </w:p>
          <w:p w14:paraId="1938E1D1" w14:textId="77777777" w:rsidR="002238B0" w:rsidRDefault="00E357F0">
            <w:pPr>
              <w:numPr>
                <w:ilvl w:val="1"/>
                <w:numId w:val="13"/>
              </w:numPr>
              <w:spacing w:after="0"/>
              <w:ind w:right="573"/>
            </w:pPr>
            <w:r>
              <w:rPr>
                <w:rFonts w:ascii="Arial" w:eastAsia="Arial" w:hAnsi="Arial" w:cs="Arial"/>
                <w:color w:val="0D0D0D"/>
                <w:sz w:val="24"/>
              </w:rPr>
              <w:t xml:space="preserve">Developing and maintaining professional relationships with colleagues and parents and carers </w:t>
            </w:r>
            <w:r>
              <w:rPr>
                <w:rFonts w:ascii="Courier New" w:eastAsia="Courier New" w:hAnsi="Courier New" w:cs="Courier New"/>
                <w:color w:val="0D0D0D"/>
                <w:sz w:val="24"/>
              </w:rPr>
              <w:t>o</w:t>
            </w:r>
            <w:r>
              <w:rPr>
                <w:rFonts w:ascii="Arial" w:eastAsia="Arial" w:hAnsi="Arial" w:cs="Arial"/>
                <w:color w:val="0D0D0D"/>
                <w:sz w:val="24"/>
              </w:rPr>
              <w:t xml:space="preserve"> Communicating with other adults appropriately </w:t>
            </w:r>
          </w:p>
        </w:tc>
      </w:tr>
    </w:tbl>
    <w:p w14:paraId="2F278960" w14:textId="77777777" w:rsidR="002238B0" w:rsidRDefault="00E357F0">
      <w:pPr>
        <w:spacing w:after="273"/>
        <w:jc w:val="both"/>
      </w:pPr>
      <w:r>
        <w:rPr>
          <w:rFonts w:ascii="Arial" w:eastAsia="Arial" w:hAnsi="Arial" w:cs="Arial"/>
          <w:color w:val="0D0D0D"/>
          <w:sz w:val="24"/>
        </w:rPr>
        <w:t xml:space="preserve"> </w:t>
      </w:r>
    </w:p>
    <w:p w14:paraId="1ACDE5C5" w14:textId="77777777" w:rsidR="002238B0" w:rsidRDefault="00E357F0">
      <w:pPr>
        <w:spacing w:after="273"/>
        <w:jc w:val="both"/>
      </w:pPr>
      <w:r>
        <w:rPr>
          <w:rFonts w:ascii="Arial" w:eastAsia="Arial" w:hAnsi="Arial" w:cs="Arial"/>
          <w:color w:val="0D0D0D"/>
          <w:sz w:val="24"/>
        </w:rPr>
        <w:t xml:space="preserve"> </w:t>
      </w:r>
    </w:p>
    <w:p w14:paraId="67F46B64" w14:textId="77777777" w:rsidR="002238B0" w:rsidRDefault="00E357F0">
      <w:pPr>
        <w:spacing w:after="273"/>
        <w:jc w:val="both"/>
      </w:pPr>
      <w:r>
        <w:rPr>
          <w:rFonts w:ascii="Arial" w:eastAsia="Arial" w:hAnsi="Arial" w:cs="Arial"/>
          <w:color w:val="0D0D0D"/>
          <w:sz w:val="24"/>
        </w:rPr>
        <w:t xml:space="preserve"> </w:t>
      </w:r>
    </w:p>
    <w:p w14:paraId="26C8B758" w14:textId="77777777" w:rsidR="002238B0" w:rsidRDefault="00E357F0">
      <w:pPr>
        <w:spacing w:after="273"/>
        <w:jc w:val="both"/>
      </w:pPr>
      <w:r>
        <w:rPr>
          <w:rFonts w:ascii="Arial" w:eastAsia="Arial" w:hAnsi="Arial" w:cs="Arial"/>
          <w:color w:val="0D0D0D"/>
          <w:sz w:val="24"/>
        </w:rPr>
        <w:t xml:space="preserve"> </w:t>
      </w:r>
    </w:p>
    <w:p w14:paraId="7D2E608A" w14:textId="77777777" w:rsidR="002238B0" w:rsidRDefault="00E357F0">
      <w:pPr>
        <w:spacing w:after="273"/>
        <w:jc w:val="both"/>
      </w:pPr>
      <w:r>
        <w:rPr>
          <w:rFonts w:ascii="Arial" w:eastAsia="Arial" w:hAnsi="Arial" w:cs="Arial"/>
          <w:color w:val="0D0D0D"/>
          <w:sz w:val="24"/>
        </w:rPr>
        <w:t xml:space="preserve"> </w:t>
      </w:r>
    </w:p>
    <w:p w14:paraId="773A8976" w14:textId="77777777" w:rsidR="002238B0" w:rsidRDefault="00E357F0">
      <w:pPr>
        <w:spacing w:after="273"/>
        <w:jc w:val="both"/>
      </w:pPr>
      <w:r>
        <w:rPr>
          <w:rFonts w:ascii="Arial" w:eastAsia="Arial" w:hAnsi="Arial" w:cs="Arial"/>
          <w:color w:val="0D0D0D"/>
          <w:sz w:val="24"/>
        </w:rPr>
        <w:t xml:space="preserve"> </w:t>
      </w:r>
    </w:p>
    <w:p w14:paraId="1BB87379" w14:textId="77777777" w:rsidR="002238B0" w:rsidRDefault="00E357F0">
      <w:pPr>
        <w:spacing w:after="273"/>
        <w:jc w:val="both"/>
      </w:pPr>
      <w:r>
        <w:rPr>
          <w:rFonts w:ascii="Arial" w:eastAsia="Arial" w:hAnsi="Arial" w:cs="Arial"/>
          <w:color w:val="0D0D0D"/>
          <w:sz w:val="24"/>
        </w:rPr>
        <w:t xml:space="preserve"> </w:t>
      </w:r>
    </w:p>
    <w:p w14:paraId="0E32A953" w14:textId="77777777" w:rsidR="002238B0" w:rsidRDefault="00E357F0">
      <w:pPr>
        <w:spacing w:after="273"/>
        <w:jc w:val="both"/>
      </w:pPr>
      <w:r>
        <w:rPr>
          <w:rFonts w:ascii="Arial" w:eastAsia="Arial" w:hAnsi="Arial" w:cs="Arial"/>
          <w:color w:val="0D0D0D"/>
          <w:sz w:val="24"/>
        </w:rPr>
        <w:t xml:space="preserve"> </w:t>
      </w:r>
    </w:p>
    <w:p w14:paraId="489689C0" w14:textId="77777777" w:rsidR="002238B0" w:rsidRDefault="00E357F0">
      <w:pPr>
        <w:spacing w:after="273"/>
        <w:jc w:val="both"/>
      </w:pPr>
      <w:r>
        <w:rPr>
          <w:rFonts w:ascii="Arial" w:eastAsia="Arial" w:hAnsi="Arial" w:cs="Arial"/>
          <w:color w:val="0D0D0D"/>
          <w:sz w:val="24"/>
        </w:rPr>
        <w:t xml:space="preserve"> </w:t>
      </w:r>
    </w:p>
    <w:p w14:paraId="522F7838" w14:textId="77777777" w:rsidR="002238B0" w:rsidRDefault="00E357F0">
      <w:pPr>
        <w:spacing w:after="273"/>
        <w:jc w:val="both"/>
      </w:pPr>
      <w:r>
        <w:rPr>
          <w:rFonts w:ascii="Arial" w:eastAsia="Arial" w:hAnsi="Arial" w:cs="Arial"/>
          <w:color w:val="0D0D0D"/>
          <w:sz w:val="24"/>
        </w:rPr>
        <w:t xml:space="preserve"> </w:t>
      </w:r>
    </w:p>
    <w:p w14:paraId="0223E4A6" w14:textId="77777777" w:rsidR="002238B0" w:rsidRDefault="00E357F0">
      <w:pPr>
        <w:spacing w:after="273"/>
        <w:jc w:val="both"/>
      </w:pPr>
      <w:r>
        <w:rPr>
          <w:rFonts w:ascii="Arial" w:eastAsia="Arial" w:hAnsi="Arial" w:cs="Arial"/>
          <w:color w:val="0D0D0D"/>
          <w:sz w:val="24"/>
        </w:rPr>
        <w:t xml:space="preserve"> </w:t>
      </w:r>
    </w:p>
    <w:p w14:paraId="360761C9" w14:textId="77777777" w:rsidR="002238B0" w:rsidRDefault="00E357F0">
      <w:pPr>
        <w:spacing w:after="273"/>
        <w:jc w:val="both"/>
      </w:pPr>
      <w:r>
        <w:rPr>
          <w:rFonts w:ascii="Arial" w:eastAsia="Arial" w:hAnsi="Arial" w:cs="Arial"/>
          <w:color w:val="0D0D0D"/>
          <w:sz w:val="24"/>
        </w:rPr>
        <w:t xml:space="preserve"> </w:t>
      </w:r>
    </w:p>
    <w:p w14:paraId="543F3FAD" w14:textId="77777777" w:rsidR="002238B0" w:rsidRDefault="00E357F0">
      <w:pPr>
        <w:spacing w:after="273"/>
        <w:jc w:val="both"/>
      </w:pPr>
      <w:r>
        <w:rPr>
          <w:rFonts w:ascii="Arial" w:eastAsia="Arial" w:hAnsi="Arial" w:cs="Arial"/>
          <w:color w:val="0D0D0D"/>
          <w:sz w:val="24"/>
        </w:rPr>
        <w:t xml:space="preserve"> </w:t>
      </w:r>
    </w:p>
    <w:p w14:paraId="197AB0A8" w14:textId="77777777" w:rsidR="002238B0" w:rsidRDefault="00E357F0">
      <w:pPr>
        <w:spacing w:after="273"/>
        <w:jc w:val="both"/>
      </w:pPr>
      <w:r>
        <w:rPr>
          <w:rFonts w:ascii="Arial" w:eastAsia="Arial" w:hAnsi="Arial" w:cs="Arial"/>
          <w:color w:val="0D0D0D"/>
          <w:sz w:val="24"/>
        </w:rPr>
        <w:t xml:space="preserve"> </w:t>
      </w:r>
    </w:p>
    <w:p w14:paraId="12D7EA96" w14:textId="77777777" w:rsidR="002238B0" w:rsidRDefault="00E357F0">
      <w:pPr>
        <w:spacing w:after="0"/>
        <w:jc w:val="both"/>
      </w:pPr>
      <w:r>
        <w:rPr>
          <w:rFonts w:ascii="Arial" w:eastAsia="Arial" w:hAnsi="Arial" w:cs="Arial"/>
          <w:color w:val="0D0D0D"/>
          <w:sz w:val="24"/>
        </w:rPr>
        <w:t xml:space="preserve"> </w:t>
      </w:r>
    </w:p>
    <w:p w14:paraId="004F2FE6" w14:textId="77777777" w:rsidR="002238B0" w:rsidRDefault="00E357F0">
      <w:pPr>
        <w:spacing w:after="6367"/>
        <w:ind w:left="1"/>
      </w:pPr>
      <w:r>
        <w:rPr>
          <w:noProof/>
        </w:rPr>
        <w:lastRenderedPageBreak/>
        <w:drawing>
          <wp:inline distT="0" distB="0" distL="0" distR="0" wp14:anchorId="5C20DAED" wp14:editId="737BA656">
            <wp:extent cx="1340412" cy="1075186"/>
            <wp:effectExtent l="0" t="0" r="0" b="0"/>
            <wp:docPr id="1261" name="Picture 1261"/>
            <wp:cNvGraphicFramePr/>
            <a:graphic xmlns:a="http://schemas.openxmlformats.org/drawingml/2006/main">
              <a:graphicData uri="http://schemas.openxmlformats.org/drawingml/2006/picture">
                <pic:pic xmlns:pic="http://schemas.openxmlformats.org/drawingml/2006/picture">
                  <pic:nvPicPr>
                    <pic:cNvPr id="1261" name="Picture 1261"/>
                    <pic:cNvPicPr/>
                  </pic:nvPicPr>
                  <pic:blipFill>
                    <a:blip r:embed="rId7"/>
                    <a:stretch>
                      <a:fillRect/>
                    </a:stretch>
                  </pic:blipFill>
                  <pic:spPr>
                    <a:xfrm>
                      <a:off x="0" y="0"/>
                      <a:ext cx="1340412" cy="1075186"/>
                    </a:xfrm>
                    <a:prstGeom prst="rect">
                      <a:avLst/>
                    </a:prstGeom>
                  </pic:spPr>
                </pic:pic>
              </a:graphicData>
            </a:graphic>
          </wp:inline>
        </w:drawing>
      </w:r>
      <w:r>
        <w:rPr>
          <w:rFonts w:ascii="Arial" w:eastAsia="Arial" w:hAnsi="Arial" w:cs="Arial"/>
          <w:color w:val="0D0D0D"/>
          <w:sz w:val="24"/>
        </w:rPr>
        <w:t xml:space="preserve"> </w:t>
      </w:r>
    </w:p>
    <w:p w14:paraId="78ED2EE4" w14:textId="77777777" w:rsidR="002238B0" w:rsidRDefault="00E357F0">
      <w:pPr>
        <w:spacing w:after="151"/>
        <w:ind w:left="-5" w:hanging="10"/>
      </w:pPr>
      <w:r>
        <w:rPr>
          <w:rFonts w:ascii="Arial" w:eastAsia="Arial" w:hAnsi="Arial" w:cs="Arial"/>
          <w:color w:val="0D0D0D"/>
          <w:sz w:val="24"/>
        </w:rPr>
        <w:t xml:space="preserve">© Crown copyright 2023 </w:t>
      </w:r>
    </w:p>
    <w:p w14:paraId="3E2CE4B4" w14:textId="77777777" w:rsidR="002238B0" w:rsidRDefault="00E357F0">
      <w:pPr>
        <w:spacing w:after="31"/>
        <w:ind w:left="-5" w:hanging="10"/>
      </w:pPr>
      <w:r>
        <w:rPr>
          <w:rFonts w:ascii="Arial" w:eastAsia="Arial" w:hAnsi="Arial" w:cs="Arial"/>
          <w:color w:val="0D0D0D"/>
          <w:sz w:val="24"/>
        </w:rPr>
        <w:t xml:space="preserve">This publication is licensed under the terms of the Open Government Licence v3.0 except where otherwise stated. To view this licence, visit </w:t>
      </w:r>
      <w:hyperlink r:id="rId8">
        <w:r>
          <w:rPr>
            <w:rFonts w:ascii="Arial" w:eastAsia="Arial" w:hAnsi="Arial" w:cs="Arial"/>
            <w:color w:val="0000FF"/>
            <w:sz w:val="24"/>
            <w:u w:val="single" w:color="0000FF"/>
          </w:rPr>
          <w:t>nationalarchives.gov.uk/doc/open-government-licence/version/3</w:t>
        </w:r>
      </w:hyperlink>
      <w:hyperlink r:id="rId9">
        <w:r>
          <w:rPr>
            <w:rFonts w:ascii="Arial" w:eastAsia="Arial" w:hAnsi="Arial" w:cs="Arial"/>
            <w:color w:val="0D0D0D"/>
            <w:sz w:val="24"/>
          </w:rPr>
          <w:t>.</w:t>
        </w:r>
      </w:hyperlink>
      <w:r>
        <w:rPr>
          <w:rFonts w:ascii="Arial" w:eastAsia="Arial" w:hAnsi="Arial" w:cs="Arial"/>
          <w:color w:val="0D0D0D"/>
          <w:sz w:val="24"/>
        </w:rPr>
        <w:t xml:space="preserve">  </w:t>
      </w:r>
    </w:p>
    <w:p w14:paraId="5B4EA9A0" w14:textId="77777777" w:rsidR="002238B0" w:rsidRDefault="00E357F0">
      <w:pPr>
        <w:spacing w:after="33"/>
      </w:pPr>
      <w:r>
        <w:rPr>
          <w:rFonts w:ascii="Arial" w:eastAsia="Arial" w:hAnsi="Arial" w:cs="Arial"/>
          <w:color w:val="0D0D0D"/>
          <w:sz w:val="24"/>
        </w:rPr>
        <w:t xml:space="preserve"> </w:t>
      </w:r>
    </w:p>
    <w:p w14:paraId="73CE4FF7" w14:textId="77777777" w:rsidR="002238B0" w:rsidRDefault="00E357F0">
      <w:pPr>
        <w:spacing w:after="31"/>
        <w:ind w:left="-5" w:hanging="10"/>
      </w:pPr>
      <w:r>
        <w:rPr>
          <w:rFonts w:ascii="Arial" w:eastAsia="Arial" w:hAnsi="Arial" w:cs="Arial"/>
          <w:color w:val="0D0D0D"/>
          <w:sz w:val="24"/>
        </w:rPr>
        <w:t xml:space="preserve">Where we have identified any third-party copyright information you will need to obtain permission from the copyright holders concerned. </w:t>
      </w:r>
    </w:p>
    <w:p w14:paraId="4CDEA5B3" w14:textId="77777777" w:rsidR="002238B0" w:rsidRDefault="00E357F0">
      <w:pPr>
        <w:spacing w:after="33"/>
      </w:pPr>
      <w:r>
        <w:rPr>
          <w:rFonts w:ascii="Arial" w:eastAsia="Arial" w:hAnsi="Arial" w:cs="Arial"/>
          <w:color w:val="0D0D0D"/>
          <w:sz w:val="24"/>
        </w:rPr>
        <w:t xml:space="preserve"> </w:t>
      </w:r>
    </w:p>
    <w:p w14:paraId="14879E52" w14:textId="77777777" w:rsidR="002238B0" w:rsidRDefault="00E357F0">
      <w:pPr>
        <w:spacing w:after="31"/>
        <w:ind w:left="-5" w:hanging="10"/>
      </w:pPr>
      <w:r>
        <w:rPr>
          <w:rFonts w:ascii="Arial" w:eastAsia="Arial" w:hAnsi="Arial" w:cs="Arial"/>
          <w:color w:val="0D0D0D"/>
          <w:sz w:val="24"/>
        </w:rPr>
        <w:t xml:space="preserve">About this publication: </w:t>
      </w:r>
    </w:p>
    <w:p w14:paraId="31D15E8C" w14:textId="77777777" w:rsidR="002238B0" w:rsidRDefault="00E357F0">
      <w:pPr>
        <w:spacing w:after="33"/>
      </w:pPr>
      <w:r>
        <w:rPr>
          <w:rFonts w:ascii="Arial" w:eastAsia="Arial" w:hAnsi="Arial" w:cs="Arial"/>
          <w:color w:val="0D0D0D"/>
          <w:sz w:val="24"/>
        </w:rPr>
        <w:t xml:space="preserve"> </w:t>
      </w:r>
    </w:p>
    <w:p w14:paraId="4824E186" w14:textId="77777777" w:rsidR="002238B0" w:rsidRDefault="00E357F0">
      <w:pPr>
        <w:spacing w:after="104" w:line="240" w:lineRule="auto"/>
        <w:ind w:left="293" w:right="2955" w:hanging="10"/>
      </w:pPr>
      <w:r>
        <w:rPr>
          <w:rFonts w:ascii="Arial" w:eastAsia="Arial" w:hAnsi="Arial" w:cs="Arial"/>
          <w:color w:val="0D0D0D"/>
          <w:sz w:val="24"/>
        </w:rPr>
        <w:t xml:space="preserve">enquiries </w:t>
      </w:r>
      <w:hyperlink r:id="rId10">
        <w:r>
          <w:rPr>
            <w:rFonts w:ascii="Arial" w:eastAsia="Arial" w:hAnsi="Arial" w:cs="Arial"/>
            <w:color w:val="0D0D0D"/>
            <w:sz w:val="24"/>
          </w:rPr>
          <w:t xml:space="preserve"> </w:t>
        </w:r>
      </w:hyperlink>
      <w:hyperlink r:id="rId11">
        <w:r>
          <w:rPr>
            <w:rFonts w:ascii="Arial" w:eastAsia="Arial" w:hAnsi="Arial" w:cs="Arial"/>
            <w:color w:val="0D0D0D"/>
            <w:sz w:val="24"/>
            <w:u w:val="single" w:color="0000FF"/>
          </w:rPr>
          <w:t xml:space="preserve"> </w:t>
        </w:r>
      </w:hyperlink>
      <w:hyperlink r:id="rId12">
        <w:r>
          <w:rPr>
            <w:rFonts w:ascii="Arial" w:eastAsia="Arial" w:hAnsi="Arial" w:cs="Arial"/>
            <w:color w:val="0000FF"/>
            <w:sz w:val="24"/>
            <w:u w:val="single" w:color="0000FF"/>
          </w:rPr>
          <w:t>www.education.gov.uk/contactus</w:t>
        </w:r>
      </w:hyperlink>
      <w:hyperlink r:id="rId13">
        <w:r>
          <w:rPr>
            <w:rFonts w:ascii="Arial" w:eastAsia="Arial" w:hAnsi="Arial" w:cs="Arial"/>
            <w:color w:val="0D0D0D"/>
            <w:sz w:val="24"/>
          </w:rPr>
          <w:t xml:space="preserve"> </w:t>
        </w:r>
      </w:hyperlink>
      <w:r>
        <w:rPr>
          <w:rFonts w:ascii="Arial" w:eastAsia="Arial" w:hAnsi="Arial" w:cs="Arial"/>
          <w:color w:val="0D0D0D"/>
          <w:sz w:val="24"/>
        </w:rPr>
        <w:t xml:space="preserve"> download</w:t>
      </w:r>
      <w:hyperlink r:id="rId14">
        <w:r>
          <w:rPr>
            <w:rFonts w:ascii="Arial" w:eastAsia="Arial" w:hAnsi="Arial" w:cs="Arial"/>
            <w:color w:val="0D0D0D"/>
            <w:sz w:val="24"/>
          </w:rPr>
          <w:t xml:space="preserve">  </w:t>
        </w:r>
      </w:hyperlink>
      <w:hyperlink r:id="rId15">
        <w:r>
          <w:rPr>
            <w:rFonts w:ascii="Arial" w:eastAsia="Arial" w:hAnsi="Arial" w:cs="Arial"/>
            <w:color w:val="0000FF"/>
            <w:sz w:val="24"/>
            <w:u w:val="single" w:color="0000FF"/>
          </w:rPr>
          <w:t>www.gov.uk/government/publications</w:t>
        </w:r>
      </w:hyperlink>
      <w:hyperlink r:id="rId16">
        <w:r>
          <w:rPr>
            <w:rFonts w:ascii="Arial" w:eastAsia="Arial" w:hAnsi="Arial" w:cs="Arial"/>
            <w:color w:val="0D0D0D"/>
            <w:sz w:val="24"/>
          </w:rPr>
          <w:t xml:space="preserve"> </w:t>
        </w:r>
      </w:hyperlink>
      <w:r>
        <w:rPr>
          <w:rFonts w:ascii="Arial" w:eastAsia="Arial" w:hAnsi="Arial" w:cs="Arial"/>
          <w:color w:val="0D0D0D"/>
          <w:sz w:val="24"/>
        </w:rPr>
        <w:t xml:space="preserve"> </w:t>
      </w:r>
    </w:p>
    <w:p w14:paraId="49ECA227" w14:textId="77777777" w:rsidR="002238B0" w:rsidRDefault="002238B0">
      <w:pPr>
        <w:sectPr w:rsidR="002238B0">
          <w:headerReference w:type="even" r:id="rId17"/>
          <w:headerReference w:type="default" r:id="rId18"/>
          <w:footerReference w:type="even" r:id="rId19"/>
          <w:footerReference w:type="default" r:id="rId20"/>
          <w:headerReference w:type="first" r:id="rId21"/>
          <w:footerReference w:type="first" r:id="rId22"/>
          <w:pgSz w:w="11906" w:h="16838"/>
          <w:pgMar w:top="1134" w:right="1741" w:bottom="1205" w:left="1133" w:header="720" w:footer="720" w:gutter="0"/>
          <w:cols w:space="720"/>
          <w:titlePg/>
        </w:sectPr>
      </w:pPr>
    </w:p>
    <w:p w14:paraId="16158F28" w14:textId="77777777" w:rsidR="002238B0" w:rsidRDefault="00E357F0">
      <w:pPr>
        <w:tabs>
          <w:tab w:val="center" w:pos="713"/>
          <w:tab w:val="center" w:pos="2628"/>
          <w:tab w:val="right" w:pos="4793"/>
        </w:tabs>
        <w:spacing w:after="0"/>
        <w:ind w:right="-997"/>
      </w:pPr>
      <w:r>
        <w:tab/>
      </w:r>
      <w:r>
        <w:rPr>
          <w:noProof/>
        </w:rPr>
        <w:drawing>
          <wp:inline distT="0" distB="0" distL="0" distR="0" wp14:anchorId="69A93530" wp14:editId="1B6A6DB2">
            <wp:extent cx="337820" cy="273050"/>
            <wp:effectExtent l="0" t="0" r="0" b="0"/>
            <wp:docPr id="1263" name="Picture 1263"/>
            <wp:cNvGraphicFramePr/>
            <a:graphic xmlns:a="http://schemas.openxmlformats.org/drawingml/2006/main">
              <a:graphicData uri="http://schemas.openxmlformats.org/drawingml/2006/picture">
                <pic:pic xmlns:pic="http://schemas.openxmlformats.org/drawingml/2006/picture">
                  <pic:nvPicPr>
                    <pic:cNvPr id="1263" name="Picture 1263"/>
                    <pic:cNvPicPr/>
                  </pic:nvPicPr>
                  <pic:blipFill>
                    <a:blip r:embed="rId23"/>
                    <a:stretch>
                      <a:fillRect/>
                    </a:stretch>
                  </pic:blipFill>
                  <pic:spPr>
                    <a:xfrm>
                      <a:off x="0" y="0"/>
                      <a:ext cx="337820" cy="273050"/>
                    </a:xfrm>
                    <a:prstGeom prst="rect">
                      <a:avLst/>
                    </a:prstGeom>
                  </pic:spPr>
                </pic:pic>
              </a:graphicData>
            </a:graphic>
          </wp:inline>
        </w:drawing>
      </w:r>
      <w:r>
        <w:rPr>
          <w:rFonts w:ascii="Arial" w:eastAsia="Arial" w:hAnsi="Arial" w:cs="Arial"/>
          <w:color w:val="0D0D0D"/>
          <w:sz w:val="24"/>
        </w:rPr>
        <w:tab/>
        <w:t xml:space="preserve">Follow us on Twitter: </w:t>
      </w:r>
      <w:r>
        <w:rPr>
          <w:rFonts w:ascii="Arial" w:eastAsia="Arial" w:hAnsi="Arial" w:cs="Arial"/>
          <w:color w:val="0D0D0D"/>
          <w:sz w:val="24"/>
        </w:rPr>
        <w:tab/>
      </w:r>
      <w:r>
        <w:rPr>
          <w:noProof/>
        </w:rPr>
        <mc:AlternateContent>
          <mc:Choice Requires="wpg">
            <w:drawing>
              <wp:inline distT="0" distB="0" distL="0" distR="0" wp14:anchorId="5CFF17C9" wp14:editId="414056DB">
                <wp:extent cx="273605" cy="273799"/>
                <wp:effectExtent l="0" t="0" r="0" b="0"/>
                <wp:docPr id="12235" name="Group 12235"/>
                <wp:cNvGraphicFramePr/>
                <a:graphic xmlns:a="http://schemas.openxmlformats.org/drawingml/2006/main">
                  <a:graphicData uri="http://schemas.microsoft.com/office/word/2010/wordprocessingGroup">
                    <wpg:wgp>
                      <wpg:cNvGrpSpPr/>
                      <wpg:grpSpPr>
                        <a:xfrm>
                          <a:off x="0" y="0"/>
                          <a:ext cx="273605" cy="273799"/>
                          <a:chOff x="0" y="0"/>
                          <a:chExt cx="273605" cy="273799"/>
                        </a:xfrm>
                      </wpg:grpSpPr>
                      <wps:wsp>
                        <wps:cNvPr id="1252" name="Rectangle 1252"/>
                        <wps:cNvSpPr/>
                        <wps:spPr>
                          <a:xfrm>
                            <a:off x="271910" y="268069"/>
                            <a:ext cx="2254" cy="7621"/>
                          </a:xfrm>
                          <a:prstGeom prst="rect">
                            <a:avLst/>
                          </a:prstGeom>
                          <a:ln>
                            <a:noFill/>
                          </a:ln>
                        </wps:spPr>
                        <wps:txbx>
                          <w:txbxContent>
                            <w:p w14:paraId="3FE8013A" w14:textId="77777777" w:rsidR="002238B0" w:rsidRDefault="00E357F0">
                              <w:r>
                                <w:rPr>
                                  <w:rFonts w:ascii="Arial" w:eastAsia="Arial" w:hAnsi="Arial" w:cs="Arial"/>
                                  <w:color w:val="0D0D0D"/>
                                  <w:sz w:val="2"/>
                                </w:rPr>
                                <w:t xml:space="preserve"> </w:t>
                              </w:r>
                            </w:p>
                          </w:txbxContent>
                        </wps:txbx>
                        <wps:bodyPr horzOverflow="overflow" vert="horz" lIns="0" tIns="0" rIns="0" bIns="0" rtlCol="0">
                          <a:noAutofit/>
                        </wps:bodyPr>
                      </wps:wsp>
                      <pic:pic xmlns:pic="http://schemas.openxmlformats.org/drawingml/2006/picture">
                        <pic:nvPicPr>
                          <pic:cNvPr id="1265" name="Picture 1265"/>
                          <pic:cNvPicPr/>
                        </pic:nvPicPr>
                        <pic:blipFill>
                          <a:blip r:embed="rId24"/>
                          <a:stretch>
                            <a:fillRect/>
                          </a:stretch>
                        </pic:blipFill>
                        <pic:spPr>
                          <a:xfrm>
                            <a:off x="0" y="0"/>
                            <a:ext cx="273050" cy="273050"/>
                          </a:xfrm>
                          <a:prstGeom prst="rect">
                            <a:avLst/>
                          </a:prstGeom>
                        </pic:spPr>
                      </pic:pic>
                    </wpg:wgp>
                  </a:graphicData>
                </a:graphic>
              </wp:inline>
            </w:drawing>
          </mc:Choice>
          <mc:Fallback xmlns:a="http://schemas.openxmlformats.org/drawingml/2006/main">
            <w:pict>
              <v:group id="Group 12235" style="width:21.5437pt;height:21.559pt;mso-position-horizontal-relative:char;mso-position-vertical-relative:line" coordsize="2736,2737">
                <v:rect id="Rectangle 1252" style="position:absolute;width:22;height:76;left:2719;top:2680;" filled="f" stroked="f">
                  <v:textbox inset="0,0,0,0">
                    <w:txbxContent>
                      <w:p>
                        <w:pPr>
                          <w:spacing w:before="0" w:after="160" w:line="259" w:lineRule="auto"/>
                        </w:pPr>
                        <w:r>
                          <w:rPr>
                            <w:rFonts w:cs="Arial" w:hAnsi="Arial" w:eastAsia="Arial" w:ascii="Arial"/>
                            <w:color w:val="0d0d0d"/>
                            <w:sz w:val="2"/>
                          </w:rPr>
                          <w:t xml:space="preserve"> </w:t>
                        </w:r>
                      </w:p>
                    </w:txbxContent>
                  </v:textbox>
                </v:rect>
                <v:shape id="Picture 1265" style="position:absolute;width:2730;height:2730;left:0;top:0;" filled="f">
                  <v:imagedata r:id="rId25"/>
                </v:shape>
              </v:group>
            </w:pict>
          </mc:Fallback>
        </mc:AlternateContent>
      </w:r>
    </w:p>
    <w:p w14:paraId="5421B4F7" w14:textId="77777777" w:rsidR="002238B0" w:rsidRDefault="00E357F0">
      <w:pPr>
        <w:tabs>
          <w:tab w:val="center" w:pos="250"/>
          <w:tab w:val="center" w:pos="2456"/>
        </w:tabs>
        <w:spacing w:after="0"/>
      </w:pPr>
      <w:r>
        <w:tab/>
      </w:r>
      <w:r>
        <w:rPr>
          <w:rFonts w:ascii="Arial" w:eastAsia="Arial" w:hAnsi="Arial" w:cs="Arial"/>
          <w:color w:val="0D0D0D"/>
          <w:sz w:val="37"/>
          <w:vertAlign w:val="superscript"/>
        </w:rPr>
        <w:t xml:space="preserve">  </w:t>
      </w:r>
      <w:r>
        <w:rPr>
          <w:rFonts w:ascii="Arial" w:eastAsia="Arial" w:hAnsi="Arial" w:cs="Arial"/>
          <w:color w:val="0D0D0D"/>
          <w:sz w:val="37"/>
          <w:vertAlign w:val="superscript"/>
        </w:rPr>
        <w:tab/>
      </w:r>
      <w:hyperlink r:id="rId26">
        <w:r>
          <w:rPr>
            <w:rFonts w:ascii="Arial" w:eastAsia="Arial" w:hAnsi="Arial" w:cs="Arial"/>
            <w:color w:val="0000FF"/>
            <w:sz w:val="24"/>
            <w:u w:val="single" w:color="0000FF"/>
          </w:rPr>
          <w:t>@educationgovuk</w:t>
        </w:r>
      </w:hyperlink>
      <w:hyperlink r:id="rId27">
        <w:r>
          <w:rPr>
            <w:rFonts w:ascii="Arial" w:eastAsia="Arial" w:hAnsi="Arial" w:cs="Arial"/>
            <w:color w:val="0D0D0D"/>
            <w:sz w:val="24"/>
          </w:rPr>
          <w:t xml:space="preserve"> </w:t>
        </w:r>
      </w:hyperlink>
    </w:p>
    <w:p w14:paraId="2C2853DB" w14:textId="77777777" w:rsidR="002238B0" w:rsidRDefault="00E357F0">
      <w:pPr>
        <w:spacing w:after="0"/>
      </w:pPr>
      <w:r>
        <w:rPr>
          <w:rFonts w:ascii="Arial" w:eastAsia="Arial" w:hAnsi="Arial" w:cs="Arial"/>
          <w:color w:val="0D0D0D"/>
          <w:sz w:val="24"/>
        </w:rPr>
        <w:t xml:space="preserve"> </w:t>
      </w:r>
    </w:p>
    <w:p w14:paraId="2225B028" w14:textId="77777777" w:rsidR="002238B0" w:rsidRDefault="00E357F0">
      <w:pPr>
        <w:spacing w:after="104" w:line="240" w:lineRule="auto"/>
        <w:ind w:left="-5" w:right="-15" w:hanging="10"/>
      </w:pPr>
      <w:r>
        <w:rPr>
          <w:rFonts w:ascii="Arial" w:eastAsia="Arial" w:hAnsi="Arial" w:cs="Arial"/>
          <w:color w:val="0D0D0D"/>
          <w:sz w:val="24"/>
        </w:rPr>
        <w:t xml:space="preserve">Like us on Facebook: </w:t>
      </w:r>
      <w:hyperlink r:id="rId28">
        <w:r>
          <w:rPr>
            <w:rFonts w:ascii="Arial" w:eastAsia="Arial" w:hAnsi="Arial" w:cs="Arial"/>
            <w:color w:val="0000FF"/>
            <w:sz w:val="24"/>
            <w:u w:val="single" w:color="0000FF"/>
          </w:rPr>
          <w:t>facebook.com/educationgovuk</w:t>
        </w:r>
      </w:hyperlink>
      <w:hyperlink r:id="rId29">
        <w:r>
          <w:rPr>
            <w:rFonts w:ascii="Arial" w:eastAsia="Arial" w:hAnsi="Arial" w:cs="Arial"/>
            <w:color w:val="0D0D0D"/>
            <w:sz w:val="24"/>
          </w:rPr>
          <w:t xml:space="preserve"> </w:t>
        </w:r>
      </w:hyperlink>
    </w:p>
    <w:sectPr w:rsidR="002238B0">
      <w:type w:val="continuous"/>
      <w:pgSz w:w="11906" w:h="16838"/>
      <w:pgMar w:top="1440" w:right="2266" w:bottom="1440" w:left="1133" w:header="720" w:footer="720" w:gutter="0"/>
      <w:cols w:num="2" w:space="720" w:equalWidth="0">
        <w:col w:w="3626" w:space="1500"/>
        <w:col w:w="33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9C6F" w14:textId="77777777" w:rsidR="00E357F0" w:rsidRDefault="00E357F0">
      <w:pPr>
        <w:spacing w:after="0" w:line="240" w:lineRule="auto"/>
      </w:pPr>
      <w:r>
        <w:separator/>
      </w:r>
    </w:p>
  </w:endnote>
  <w:endnote w:type="continuationSeparator" w:id="0">
    <w:p w14:paraId="7AFA0BA3" w14:textId="77777777" w:rsidR="00E357F0" w:rsidRDefault="00E3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4C30" w14:textId="77777777" w:rsidR="002238B0" w:rsidRDefault="00E357F0">
    <w:pPr>
      <w:spacing w:after="0"/>
      <w:ind w:left="125"/>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64DE" w14:textId="77777777" w:rsidR="002238B0" w:rsidRDefault="00E357F0">
    <w:pPr>
      <w:spacing w:after="0"/>
      <w:ind w:left="125"/>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5118" w14:textId="77777777" w:rsidR="002238B0" w:rsidRDefault="002238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6E92" w14:textId="77777777" w:rsidR="00E357F0" w:rsidRDefault="00E357F0">
      <w:pPr>
        <w:spacing w:after="0" w:line="240" w:lineRule="auto"/>
      </w:pPr>
      <w:r>
        <w:separator/>
      </w:r>
    </w:p>
  </w:footnote>
  <w:footnote w:type="continuationSeparator" w:id="0">
    <w:p w14:paraId="3D16A0C8" w14:textId="77777777" w:rsidR="00E357F0" w:rsidRDefault="00E35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F57E" w14:textId="77777777" w:rsidR="00AF41D9" w:rsidRDefault="00AF4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4240" w14:textId="77777777" w:rsidR="00AF41D9" w:rsidRDefault="00AF4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5F2C" w14:textId="77777777" w:rsidR="00AF41D9" w:rsidRDefault="00AF4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B86"/>
    <w:multiLevelType w:val="hybridMultilevel"/>
    <w:tmpl w:val="239EEAEC"/>
    <w:lvl w:ilvl="0" w:tplc="E772C6D2">
      <w:start w:val="1"/>
      <w:numFmt w:val="bullet"/>
      <w:lvlText w:val="o"/>
      <w:lvlJc w:val="left"/>
      <w:pPr>
        <w:ind w:left="36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1" w:tplc="2244F9BA">
      <w:start w:val="1"/>
      <w:numFmt w:val="bullet"/>
      <w:lvlText w:val="o"/>
      <w:lvlJc w:val="left"/>
      <w:pPr>
        <w:ind w:left="14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E4EE0960">
      <w:start w:val="1"/>
      <w:numFmt w:val="bullet"/>
      <w:lvlText w:val="▪"/>
      <w:lvlJc w:val="left"/>
      <w:pPr>
        <w:ind w:left="216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06BEE042">
      <w:start w:val="1"/>
      <w:numFmt w:val="bullet"/>
      <w:lvlText w:val="•"/>
      <w:lvlJc w:val="left"/>
      <w:pPr>
        <w:ind w:left="28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F0E2C5EE">
      <w:start w:val="1"/>
      <w:numFmt w:val="bullet"/>
      <w:lvlText w:val="o"/>
      <w:lvlJc w:val="left"/>
      <w:pPr>
        <w:ind w:left="360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E368AE46">
      <w:start w:val="1"/>
      <w:numFmt w:val="bullet"/>
      <w:lvlText w:val="▪"/>
      <w:lvlJc w:val="left"/>
      <w:pPr>
        <w:ind w:left="432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35BAA2D4">
      <w:start w:val="1"/>
      <w:numFmt w:val="bullet"/>
      <w:lvlText w:val="•"/>
      <w:lvlJc w:val="left"/>
      <w:pPr>
        <w:ind w:left="50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0FFC8C32">
      <w:start w:val="1"/>
      <w:numFmt w:val="bullet"/>
      <w:lvlText w:val="o"/>
      <w:lvlJc w:val="left"/>
      <w:pPr>
        <w:ind w:left="576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CBFAE4C8">
      <w:start w:val="1"/>
      <w:numFmt w:val="bullet"/>
      <w:lvlText w:val="▪"/>
      <w:lvlJc w:val="left"/>
      <w:pPr>
        <w:ind w:left="64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0DFB778A"/>
    <w:multiLevelType w:val="hybridMultilevel"/>
    <w:tmpl w:val="54EEBB8E"/>
    <w:lvl w:ilvl="0" w:tplc="E1DA12DA">
      <w:start w:val="1"/>
      <w:numFmt w:val="decimal"/>
      <w:lvlText w:val="%1."/>
      <w:lvlJc w:val="left"/>
      <w:pPr>
        <w:ind w:left="3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873A4760">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B1ACBF58">
      <w:start w:val="1"/>
      <w:numFmt w:val="bullet"/>
      <w:lvlText w:val="▪"/>
      <w:lvlJc w:val="left"/>
      <w:pPr>
        <w:ind w:left="191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37922B0C">
      <w:start w:val="1"/>
      <w:numFmt w:val="bullet"/>
      <w:lvlText w:val="•"/>
      <w:lvlJc w:val="left"/>
      <w:pPr>
        <w:ind w:left="263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E0BAEFC2">
      <w:start w:val="1"/>
      <w:numFmt w:val="bullet"/>
      <w:lvlText w:val="o"/>
      <w:lvlJc w:val="left"/>
      <w:pPr>
        <w:ind w:left="335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A2505FEA">
      <w:start w:val="1"/>
      <w:numFmt w:val="bullet"/>
      <w:lvlText w:val="▪"/>
      <w:lvlJc w:val="left"/>
      <w:pPr>
        <w:ind w:left="407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029A320C">
      <w:start w:val="1"/>
      <w:numFmt w:val="bullet"/>
      <w:lvlText w:val="•"/>
      <w:lvlJc w:val="left"/>
      <w:pPr>
        <w:ind w:left="479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553084DA">
      <w:start w:val="1"/>
      <w:numFmt w:val="bullet"/>
      <w:lvlText w:val="o"/>
      <w:lvlJc w:val="left"/>
      <w:pPr>
        <w:ind w:left="551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26CCDBDE">
      <w:start w:val="1"/>
      <w:numFmt w:val="bullet"/>
      <w:lvlText w:val="▪"/>
      <w:lvlJc w:val="left"/>
      <w:pPr>
        <w:ind w:left="623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225B4179"/>
    <w:multiLevelType w:val="hybridMultilevel"/>
    <w:tmpl w:val="07D6E8EC"/>
    <w:lvl w:ilvl="0" w:tplc="350202AA">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9EB867F8">
      <w:start w:val="1"/>
      <w:numFmt w:val="bullet"/>
      <w:lvlText w:val="o"/>
      <w:lvlJc w:val="left"/>
      <w:pPr>
        <w:ind w:left="155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345ABD52">
      <w:start w:val="1"/>
      <w:numFmt w:val="bullet"/>
      <w:lvlText w:val="▪"/>
      <w:lvlJc w:val="left"/>
      <w:pPr>
        <w:ind w:left="22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A392B554">
      <w:start w:val="1"/>
      <w:numFmt w:val="bullet"/>
      <w:lvlText w:val="•"/>
      <w:lvlJc w:val="left"/>
      <w:pPr>
        <w:ind w:left="299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FFB2E3C4">
      <w:start w:val="1"/>
      <w:numFmt w:val="bullet"/>
      <w:lvlText w:val="o"/>
      <w:lvlJc w:val="left"/>
      <w:pPr>
        <w:ind w:left="371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93ACC4C8">
      <w:start w:val="1"/>
      <w:numFmt w:val="bullet"/>
      <w:lvlText w:val="▪"/>
      <w:lvlJc w:val="left"/>
      <w:pPr>
        <w:ind w:left="443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B7967FBC">
      <w:start w:val="1"/>
      <w:numFmt w:val="bullet"/>
      <w:lvlText w:val="•"/>
      <w:lvlJc w:val="left"/>
      <w:pPr>
        <w:ind w:left="515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12E62FC">
      <w:start w:val="1"/>
      <w:numFmt w:val="bullet"/>
      <w:lvlText w:val="o"/>
      <w:lvlJc w:val="left"/>
      <w:pPr>
        <w:ind w:left="58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F6047CEC">
      <w:start w:val="1"/>
      <w:numFmt w:val="bullet"/>
      <w:lvlText w:val="▪"/>
      <w:lvlJc w:val="left"/>
      <w:pPr>
        <w:ind w:left="659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3" w15:restartNumberingAfterBreak="0">
    <w:nsid w:val="275106E8"/>
    <w:multiLevelType w:val="hybridMultilevel"/>
    <w:tmpl w:val="2B2EE744"/>
    <w:lvl w:ilvl="0" w:tplc="C1E61768">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B16CB6E">
      <w:start w:val="1"/>
      <w:numFmt w:val="bullet"/>
      <w:lvlText w:val="o"/>
      <w:lvlJc w:val="left"/>
      <w:pPr>
        <w:ind w:left="155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D6B0CC74">
      <w:start w:val="1"/>
      <w:numFmt w:val="bullet"/>
      <w:lvlText w:val="▪"/>
      <w:lvlJc w:val="left"/>
      <w:pPr>
        <w:ind w:left="22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036A34B2">
      <w:start w:val="1"/>
      <w:numFmt w:val="bullet"/>
      <w:lvlText w:val="•"/>
      <w:lvlJc w:val="left"/>
      <w:pPr>
        <w:ind w:left="299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136E818">
      <w:start w:val="1"/>
      <w:numFmt w:val="bullet"/>
      <w:lvlText w:val="o"/>
      <w:lvlJc w:val="left"/>
      <w:pPr>
        <w:ind w:left="371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824C3596">
      <w:start w:val="1"/>
      <w:numFmt w:val="bullet"/>
      <w:lvlText w:val="▪"/>
      <w:lvlJc w:val="left"/>
      <w:pPr>
        <w:ind w:left="443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4330E582">
      <w:start w:val="1"/>
      <w:numFmt w:val="bullet"/>
      <w:lvlText w:val="•"/>
      <w:lvlJc w:val="left"/>
      <w:pPr>
        <w:ind w:left="515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341EACD0">
      <w:start w:val="1"/>
      <w:numFmt w:val="bullet"/>
      <w:lvlText w:val="o"/>
      <w:lvlJc w:val="left"/>
      <w:pPr>
        <w:ind w:left="58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31D41C26">
      <w:start w:val="1"/>
      <w:numFmt w:val="bullet"/>
      <w:lvlText w:val="▪"/>
      <w:lvlJc w:val="left"/>
      <w:pPr>
        <w:ind w:left="659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32C02F0E"/>
    <w:multiLevelType w:val="hybridMultilevel"/>
    <w:tmpl w:val="EE26DA10"/>
    <w:lvl w:ilvl="0" w:tplc="4CE69F16">
      <w:start w:val="1"/>
      <w:numFmt w:val="decimal"/>
      <w:lvlText w:val="%1."/>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DB0BBD6">
      <w:start w:val="1"/>
      <w:numFmt w:val="bullet"/>
      <w:lvlText w:val="o"/>
      <w:lvlJc w:val="left"/>
      <w:pPr>
        <w:ind w:left="14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A116471E">
      <w:start w:val="1"/>
      <w:numFmt w:val="bullet"/>
      <w:lvlText w:val="▪"/>
      <w:lvlJc w:val="left"/>
      <w:pPr>
        <w:ind w:left="227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D11C9582">
      <w:start w:val="1"/>
      <w:numFmt w:val="bullet"/>
      <w:lvlText w:val="•"/>
      <w:lvlJc w:val="left"/>
      <w:pPr>
        <w:ind w:left="299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46209FA0">
      <w:start w:val="1"/>
      <w:numFmt w:val="bullet"/>
      <w:lvlText w:val="o"/>
      <w:lvlJc w:val="left"/>
      <w:pPr>
        <w:ind w:left="371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4FE0C374">
      <w:start w:val="1"/>
      <w:numFmt w:val="bullet"/>
      <w:lvlText w:val="▪"/>
      <w:lvlJc w:val="left"/>
      <w:pPr>
        <w:ind w:left="443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E3AAAAEE">
      <w:start w:val="1"/>
      <w:numFmt w:val="bullet"/>
      <w:lvlText w:val="•"/>
      <w:lvlJc w:val="left"/>
      <w:pPr>
        <w:ind w:left="515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DAEAE418">
      <w:start w:val="1"/>
      <w:numFmt w:val="bullet"/>
      <w:lvlText w:val="o"/>
      <w:lvlJc w:val="left"/>
      <w:pPr>
        <w:ind w:left="587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F75ABEE0">
      <w:start w:val="1"/>
      <w:numFmt w:val="bullet"/>
      <w:lvlText w:val="▪"/>
      <w:lvlJc w:val="left"/>
      <w:pPr>
        <w:ind w:left="659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5" w15:restartNumberingAfterBreak="0">
    <w:nsid w:val="376261A4"/>
    <w:multiLevelType w:val="hybridMultilevel"/>
    <w:tmpl w:val="57D86FEA"/>
    <w:lvl w:ilvl="0" w:tplc="E77878C4">
      <w:start w:val="1"/>
      <w:numFmt w:val="bullet"/>
      <w:lvlText w:val="•"/>
      <w:lvlJc w:val="left"/>
      <w:pPr>
        <w:ind w:left="71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296DDE2">
      <w:start w:val="1"/>
      <w:numFmt w:val="bullet"/>
      <w:lvlText w:val="o"/>
      <w:lvlJc w:val="left"/>
      <w:pPr>
        <w:ind w:left="154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CADE5736">
      <w:start w:val="1"/>
      <w:numFmt w:val="bullet"/>
      <w:lvlText w:val="▪"/>
      <w:lvlJc w:val="left"/>
      <w:pPr>
        <w:ind w:left="226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4D5E9B54">
      <w:start w:val="1"/>
      <w:numFmt w:val="bullet"/>
      <w:lvlText w:val="•"/>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C743648">
      <w:start w:val="1"/>
      <w:numFmt w:val="bullet"/>
      <w:lvlText w:val="o"/>
      <w:lvlJc w:val="left"/>
      <w:pPr>
        <w:ind w:left="370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D0CCB516">
      <w:start w:val="1"/>
      <w:numFmt w:val="bullet"/>
      <w:lvlText w:val="▪"/>
      <w:lvlJc w:val="left"/>
      <w:pPr>
        <w:ind w:left="442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8ACE9FD4">
      <w:start w:val="1"/>
      <w:numFmt w:val="bullet"/>
      <w:lvlText w:val="•"/>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08528CC0">
      <w:start w:val="1"/>
      <w:numFmt w:val="bullet"/>
      <w:lvlText w:val="o"/>
      <w:lvlJc w:val="left"/>
      <w:pPr>
        <w:ind w:left="586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0A1C42C2">
      <w:start w:val="1"/>
      <w:numFmt w:val="bullet"/>
      <w:lvlText w:val="▪"/>
      <w:lvlJc w:val="left"/>
      <w:pPr>
        <w:ind w:left="658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6" w15:restartNumberingAfterBreak="0">
    <w:nsid w:val="38A24B62"/>
    <w:multiLevelType w:val="hybridMultilevel"/>
    <w:tmpl w:val="76DA05D4"/>
    <w:lvl w:ilvl="0" w:tplc="10B0ABD0">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F323102">
      <w:start w:val="1"/>
      <w:numFmt w:val="bullet"/>
      <w:lvlText w:val="o"/>
      <w:lvlJc w:val="left"/>
      <w:pPr>
        <w:ind w:left="155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7D94FEA4">
      <w:start w:val="1"/>
      <w:numFmt w:val="bullet"/>
      <w:lvlText w:val="▪"/>
      <w:lvlJc w:val="left"/>
      <w:pPr>
        <w:ind w:left="22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9AE02FA6">
      <w:start w:val="1"/>
      <w:numFmt w:val="bullet"/>
      <w:lvlText w:val="•"/>
      <w:lvlJc w:val="left"/>
      <w:pPr>
        <w:ind w:left="299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47CE0820">
      <w:start w:val="1"/>
      <w:numFmt w:val="bullet"/>
      <w:lvlText w:val="o"/>
      <w:lvlJc w:val="left"/>
      <w:pPr>
        <w:ind w:left="371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0F0242DE">
      <w:start w:val="1"/>
      <w:numFmt w:val="bullet"/>
      <w:lvlText w:val="▪"/>
      <w:lvlJc w:val="left"/>
      <w:pPr>
        <w:ind w:left="443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B282DC7C">
      <w:start w:val="1"/>
      <w:numFmt w:val="bullet"/>
      <w:lvlText w:val="•"/>
      <w:lvlJc w:val="left"/>
      <w:pPr>
        <w:ind w:left="515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4442F708">
      <w:start w:val="1"/>
      <w:numFmt w:val="bullet"/>
      <w:lvlText w:val="o"/>
      <w:lvlJc w:val="left"/>
      <w:pPr>
        <w:ind w:left="58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A1C0CE84">
      <w:start w:val="1"/>
      <w:numFmt w:val="bullet"/>
      <w:lvlText w:val="▪"/>
      <w:lvlJc w:val="left"/>
      <w:pPr>
        <w:ind w:left="659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7" w15:restartNumberingAfterBreak="0">
    <w:nsid w:val="3FCE0902"/>
    <w:multiLevelType w:val="hybridMultilevel"/>
    <w:tmpl w:val="7C04093E"/>
    <w:lvl w:ilvl="0" w:tplc="D67A9B66">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2E62E098">
      <w:start w:val="1"/>
      <w:numFmt w:val="bullet"/>
      <w:lvlText w:val="o"/>
      <w:lvlJc w:val="left"/>
      <w:pPr>
        <w:ind w:left="155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CEC286DA">
      <w:start w:val="1"/>
      <w:numFmt w:val="bullet"/>
      <w:lvlText w:val="▪"/>
      <w:lvlJc w:val="left"/>
      <w:pPr>
        <w:ind w:left="22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E1065900">
      <w:start w:val="1"/>
      <w:numFmt w:val="bullet"/>
      <w:lvlText w:val="•"/>
      <w:lvlJc w:val="left"/>
      <w:pPr>
        <w:ind w:left="299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AFC0C5DE">
      <w:start w:val="1"/>
      <w:numFmt w:val="bullet"/>
      <w:lvlText w:val="o"/>
      <w:lvlJc w:val="left"/>
      <w:pPr>
        <w:ind w:left="371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908E0A64">
      <w:start w:val="1"/>
      <w:numFmt w:val="bullet"/>
      <w:lvlText w:val="▪"/>
      <w:lvlJc w:val="left"/>
      <w:pPr>
        <w:ind w:left="443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1206D5BC">
      <w:start w:val="1"/>
      <w:numFmt w:val="bullet"/>
      <w:lvlText w:val="•"/>
      <w:lvlJc w:val="left"/>
      <w:pPr>
        <w:ind w:left="515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26FE51E4">
      <w:start w:val="1"/>
      <w:numFmt w:val="bullet"/>
      <w:lvlText w:val="o"/>
      <w:lvlJc w:val="left"/>
      <w:pPr>
        <w:ind w:left="58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F3989336">
      <w:start w:val="1"/>
      <w:numFmt w:val="bullet"/>
      <w:lvlText w:val="▪"/>
      <w:lvlJc w:val="left"/>
      <w:pPr>
        <w:ind w:left="659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8" w15:restartNumberingAfterBreak="0">
    <w:nsid w:val="58B27C51"/>
    <w:multiLevelType w:val="hybridMultilevel"/>
    <w:tmpl w:val="10643B8E"/>
    <w:lvl w:ilvl="0" w:tplc="4AD89E3A">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568F48C">
      <w:start w:val="1"/>
      <w:numFmt w:val="bullet"/>
      <w:lvlText w:val="o"/>
      <w:lvlJc w:val="left"/>
      <w:pPr>
        <w:ind w:left="155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6276B5AC">
      <w:start w:val="1"/>
      <w:numFmt w:val="bullet"/>
      <w:lvlText w:val="▪"/>
      <w:lvlJc w:val="left"/>
      <w:pPr>
        <w:ind w:left="22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F9780DFE">
      <w:start w:val="1"/>
      <w:numFmt w:val="bullet"/>
      <w:lvlText w:val="•"/>
      <w:lvlJc w:val="left"/>
      <w:pPr>
        <w:ind w:left="299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3202DBEE">
      <w:start w:val="1"/>
      <w:numFmt w:val="bullet"/>
      <w:lvlText w:val="o"/>
      <w:lvlJc w:val="left"/>
      <w:pPr>
        <w:ind w:left="371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C610D7DE">
      <w:start w:val="1"/>
      <w:numFmt w:val="bullet"/>
      <w:lvlText w:val="▪"/>
      <w:lvlJc w:val="left"/>
      <w:pPr>
        <w:ind w:left="443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ED2680AC">
      <w:start w:val="1"/>
      <w:numFmt w:val="bullet"/>
      <w:lvlText w:val="•"/>
      <w:lvlJc w:val="left"/>
      <w:pPr>
        <w:ind w:left="515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ECE9BF2">
      <w:start w:val="1"/>
      <w:numFmt w:val="bullet"/>
      <w:lvlText w:val="o"/>
      <w:lvlJc w:val="left"/>
      <w:pPr>
        <w:ind w:left="58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1CD69AB8">
      <w:start w:val="1"/>
      <w:numFmt w:val="bullet"/>
      <w:lvlText w:val="▪"/>
      <w:lvlJc w:val="left"/>
      <w:pPr>
        <w:ind w:left="659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9" w15:restartNumberingAfterBreak="0">
    <w:nsid w:val="6E0E6316"/>
    <w:multiLevelType w:val="hybridMultilevel"/>
    <w:tmpl w:val="F8324DEA"/>
    <w:lvl w:ilvl="0" w:tplc="97700A34">
      <w:start w:val="1"/>
      <w:numFmt w:val="bullet"/>
      <w:lvlText w:val="•"/>
      <w:lvlJc w:val="left"/>
      <w:pPr>
        <w:ind w:left="71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DB0BD2E">
      <w:start w:val="1"/>
      <w:numFmt w:val="bullet"/>
      <w:lvlText w:val="o"/>
      <w:lvlJc w:val="left"/>
      <w:pPr>
        <w:ind w:left="154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01209384">
      <w:start w:val="1"/>
      <w:numFmt w:val="bullet"/>
      <w:lvlText w:val="▪"/>
      <w:lvlJc w:val="left"/>
      <w:pPr>
        <w:ind w:left="226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C9DC7996">
      <w:start w:val="1"/>
      <w:numFmt w:val="bullet"/>
      <w:lvlText w:val="•"/>
      <w:lvlJc w:val="left"/>
      <w:pPr>
        <w:ind w:left="29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E32A8186">
      <w:start w:val="1"/>
      <w:numFmt w:val="bullet"/>
      <w:lvlText w:val="o"/>
      <w:lvlJc w:val="left"/>
      <w:pPr>
        <w:ind w:left="370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8E0C0C84">
      <w:start w:val="1"/>
      <w:numFmt w:val="bullet"/>
      <w:lvlText w:val="▪"/>
      <w:lvlJc w:val="left"/>
      <w:pPr>
        <w:ind w:left="442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918C43EC">
      <w:start w:val="1"/>
      <w:numFmt w:val="bullet"/>
      <w:lvlText w:val="•"/>
      <w:lvlJc w:val="left"/>
      <w:pPr>
        <w:ind w:left="51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03BA5030">
      <w:start w:val="1"/>
      <w:numFmt w:val="bullet"/>
      <w:lvlText w:val="o"/>
      <w:lvlJc w:val="left"/>
      <w:pPr>
        <w:ind w:left="586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DAB60514">
      <w:start w:val="1"/>
      <w:numFmt w:val="bullet"/>
      <w:lvlText w:val="▪"/>
      <w:lvlJc w:val="left"/>
      <w:pPr>
        <w:ind w:left="6588"/>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0" w15:restartNumberingAfterBreak="0">
    <w:nsid w:val="71105492"/>
    <w:multiLevelType w:val="hybridMultilevel"/>
    <w:tmpl w:val="798C73EE"/>
    <w:lvl w:ilvl="0" w:tplc="F5EE57D4">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CF2421A4">
      <w:start w:val="1"/>
      <w:numFmt w:val="bullet"/>
      <w:lvlText w:val="o"/>
      <w:lvlJc w:val="left"/>
      <w:pPr>
        <w:ind w:left="155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FC085358">
      <w:start w:val="1"/>
      <w:numFmt w:val="bullet"/>
      <w:lvlText w:val="▪"/>
      <w:lvlJc w:val="left"/>
      <w:pPr>
        <w:ind w:left="22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AD30836C">
      <w:start w:val="1"/>
      <w:numFmt w:val="bullet"/>
      <w:lvlText w:val="•"/>
      <w:lvlJc w:val="left"/>
      <w:pPr>
        <w:ind w:left="299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4C3C052E">
      <w:start w:val="1"/>
      <w:numFmt w:val="bullet"/>
      <w:lvlText w:val="o"/>
      <w:lvlJc w:val="left"/>
      <w:pPr>
        <w:ind w:left="371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31A27A36">
      <w:start w:val="1"/>
      <w:numFmt w:val="bullet"/>
      <w:lvlText w:val="▪"/>
      <w:lvlJc w:val="left"/>
      <w:pPr>
        <w:ind w:left="443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03FE8B52">
      <w:start w:val="1"/>
      <w:numFmt w:val="bullet"/>
      <w:lvlText w:val="•"/>
      <w:lvlJc w:val="left"/>
      <w:pPr>
        <w:ind w:left="515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3C982142">
      <w:start w:val="1"/>
      <w:numFmt w:val="bullet"/>
      <w:lvlText w:val="o"/>
      <w:lvlJc w:val="left"/>
      <w:pPr>
        <w:ind w:left="58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5F12BD56">
      <w:start w:val="1"/>
      <w:numFmt w:val="bullet"/>
      <w:lvlText w:val="▪"/>
      <w:lvlJc w:val="left"/>
      <w:pPr>
        <w:ind w:left="659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1" w15:restartNumberingAfterBreak="0">
    <w:nsid w:val="725329BD"/>
    <w:multiLevelType w:val="hybridMultilevel"/>
    <w:tmpl w:val="06DA2346"/>
    <w:lvl w:ilvl="0" w:tplc="92DEE19A">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3E48D3C">
      <w:start w:val="1"/>
      <w:numFmt w:val="bullet"/>
      <w:lvlText w:val="o"/>
      <w:lvlJc w:val="left"/>
      <w:pPr>
        <w:ind w:left="155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DB083E88">
      <w:start w:val="1"/>
      <w:numFmt w:val="bullet"/>
      <w:lvlText w:val="▪"/>
      <w:lvlJc w:val="left"/>
      <w:pPr>
        <w:ind w:left="22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47588664">
      <w:start w:val="1"/>
      <w:numFmt w:val="bullet"/>
      <w:lvlText w:val="•"/>
      <w:lvlJc w:val="left"/>
      <w:pPr>
        <w:ind w:left="299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52A02644">
      <w:start w:val="1"/>
      <w:numFmt w:val="bullet"/>
      <w:lvlText w:val="o"/>
      <w:lvlJc w:val="left"/>
      <w:pPr>
        <w:ind w:left="371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81680ED6">
      <w:start w:val="1"/>
      <w:numFmt w:val="bullet"/>
      <w:lvlText w:val="▪"/>
      <w:lvlJc w:val="left"/>
      <w:pPr>
        <w:ind w:left="443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5960BDA">
      <w:start w:val="1"/>
      <w:numFmt w:val="bullet"/>
      <w:lvlText w:val="•"/>
      <w:lvlJc w:val="left"/>
      <w:pPr>
        <w:ind w:left="515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C60C480">
      <w:start w:val="1"/>
      <w:numFmt w:val="bullet"/>
      <w:lvlText w:val="o"/>
      <w:lvlJc w:val="left"/>
      <w:pPr>
        <w:ind w:left="587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F5D44D4A">
      <w:start w:val="1"/>
      <w:numFmt w:val="bullet"/>
      <w:lvlText w:val="▪"/>
      <w:lvlJc w:val="left"/>
      <w:pPr>
        <w:ind w:left="659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2" w15:restartNumberingAfterBreak="0">
    <w:nsid w:val="769508E2"/>
    <w:multiLevelType w:val="hybridMultilevel"/>
    <w:tmpl w:val="119CCF96"/>
    <w:lvl w:ilvl="0" w:tplc="5818F99C">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9FB08FE0">
      <w:start w:val="1"/>
      <w:numFmt w:val="bullet"/>
      <w:lvlText w:val="o"/>
      <w:lvlJc w:val="left"/>
      <w:pPr>
        <w:ind w:left="1082"/>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22D468A0">
      <w:start w:val="1"/>
      <w:numFmt w:val="bullet"/>
      <w:lvlText w:val="▪"/>
      <w:lvlJc w:val="left"/>
      <w:pPr>
        <w:ind w:left="227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192E5ADE">
      <w:start w:val="1"/>
      <w:numFmt w:val="bullet"/>
      <w:lvlText w:val="•"/>
      <w:lvlJc w:val="left"/>
      <w:pPr>
        <w:ind w:left="299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54B899EC">
      <w:start w:val="1"/>
      <w:numFmt w:val="bullet"/>
      <w:lvlText w:val="o"/>
      <w:lvlJc w:val="left"/>
      <w:pPr>
        <w:ind w:left="371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A0D44F6A">
      <w:start w:val="1"/>
      <w:numFmt w:val="bullet"/>
      <w:lvlText w:val="▪"/>
      <w:lvlJc w:val="left"/>
      <w:pPr>
        <w:ind w:left="443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F1E808EE">
      <w:start w:val="1"/>
      <w:numFmt w:val="bullet"/>
      <w:lvlText w:val="•"/>
      <w:lvlJc w:val="left"/>
      <w:pPr>
        <w:ind w:left="515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DB526DC4">
      <w:start w:val="1"/>
      <w:numFmt w:val="bullet"/>
      <w:lvlText w:val="o"/>
      <w:lvlJc w:val="left"/>
      <w:pPr>
        <w:ind w:left="587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96EC7D12">
      <w:start w:val="1"/>
      <w:numFmt w:val="bullet"/>
      <w:lvlText w:val="▪"/>
      <w:lvlJc w:val="left"/>
      <w:pPr>
        <w:ind w:left="6593"/>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num w:numId="1" w16cid:durableId="1901860344">
    <w:abstractNumId w:val="4"/>
  </w:num>
  <w:num w:numId="2" w16cid:durableId="221604596">
    <w:abstractNumId w:val="6"/>
  </w:num>
  <w:num w:numId="3" w16cid:durableId="1840347440">
    <w:abstractNumId w:val="3"/>
  </w:num>
  <w:num w:numId="4" w16cid:durableId="56782036">
    <w:abstractNumId w:val="11"/>
  </w:num>
  <w:num w:numId="5" w16cid:durableId="861287029">
    <w:abstractNumId w:val="5"/>
  </w:num>
  <w:num w:numId="6" w16cid:durableId="665714867">
    <w:abstractNumId w:val="0"/>
  </w:num>
  <w:num w:numId="7" w16cid:durableId="434635596">
    <w:abstractNumId w:val="1"/>
  </w:num>
  <w:num w:numId="8" w16cid:durableId="971062206">
    <w:abstractNumId w:val="8"/>
  </w:num>
  <w:num w:numId="9" w16cid:durableId="1994410660">
    <w:abstractNumId w:val="7"/>
  </w:num>
  <w:num w:numId="10" w16cid:durableId="1551644626">
    <w:abstractNumId w:val="10"/>
  </w:num>
  <w:num w:numId="11" w16cid:durableId="1977442529">
    <w:abstractNumId w:val="2"/>
  </w:num>
  <w:num w:numId="12" w16cid:durableId="1866821333">
    <w:abstractNumId w:val="9"/>
  </w:num>
  <w:num w:numId="13" w16cid:durableId="826164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B0"/>
    <w:rsid w:val="002238B0"/>
    <w:rsid w:val="003024C9"/>
    <w:rsid w:val="008A7FB4"/>
    <w:rsid w:val="00AF41D9"/>
    <w:rsid w:val="00E35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B606"/>
  <w15:docId w15:val="{89DC564D-C55D-4A36-935B-59E0032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78" w:line="259" w:lineRule="auto"/>
      <w:ind w:left="10" w:hanging="10"/>
      <w:outlineLvl w:val="0"/>
    </w:pPr>
    <w:rPr>
      <w:rFonts w:ascii="Arial" w:eastAsia="Arial" w:hAnsi="Arial" w:cs="Arial"/>
      <w:b/>
      <w:color w:val="24406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4406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F4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1D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3" TargetMode="External"/><Relationship Id="rId13" Type="http://schemas.openxmlformats.org/officeDocument/2006/relationships/hyperlink" Target="http://www.education.gov.uk/contactus" TargetMode="External"/><Relationship Id="rId18" Type="http://schemas.openxmlformats.org/officeDocument/2006/relationships/header" Target="header2.xml"/><Relationship Id="rId26" Type="http://schemas.openxmlformats.org/officeDocument/2006/relationships/hyperlink" Target="http://twitter.com/educationgovuk"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www.education.gov.uk/contactus" TargetMode="External"/><Relationship Id="rId17" Type="http://schemas.openxmlformats.org/officeDocument/2006/relationships/header" Target="header1.xml"/><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hyperlink" Target="http://www.gov.uk/government/publications" TargetMode="External"/><Relationship Id="rId20" Type="http://schemas.openxmlformats.org/officeDocument/2006/relationships/footer" Target="footer2.xml"/><Relationship Id="rId29" Type="http://schemas.openxmlformats.org/officeDocument/2006/relationships/hyperlink" Target="http://www.facebook.com/educati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gov.uk/government/publications" TargetMode="External"/><Relationship Id="rId23" Type="http://schemas.openxmlformats.org/officeDocument/2006/relationships/image" Target="media/image2.png"/><Relationship Id="rId28" Type="http://schemas.openxmlformats.org/officeDocument/2006/relationships/hyperlink" Target="http://www.facebook.com/educationgovuk" TargetMode="External"/><Relationship Id="rId10" Type="http://schemas.openxmlformats.org/officeDocument/2006/relationships/hyperlink" Target="http://www.education.gov.uk/contactus"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tionalarchives.gov.uk/doc/open-government-licence/version/3" TargetMode="External"/><Relationship Id="rId14" Type="http://schemas.openxmlformats.org/officeDocument/2006/relationships/hyperlink" Target="http://www.gov.uk/government/publications" TargetMode="External"/><Relationship Id="rId22" Type="http://schemas.openxmlformats.org/officeDocument/2006/relationships/footer" Target="footer3.xml"/><Relationship Id="rId27" Type="http://schemas.openxmlformats.org/officeDocument/2006/relationships/hyperlink" Target="http://twitter.com/education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2132</Words>
  <Characters>12158</Characters>
  <Application>Microsoft Office Word</Application>
  <DocSecurity>0</DocSecurity>
  <Lines>101</Lines>
  <Paragraphs>28</Paragraphs>
  <ScaleCrop>false</ScaleCrop>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childcare route: example industry placement objective templates</dc:title>
  <dc:subject/>
  <dc:creator>DfE</dc:creator>
  <cp:keywords/>
  <cp:lastModifiedBy>CHEKERA, Anesu</cp:lastModifiedBy>
  <cp:revision>3</cp:revision>
  <dcterms:created xsi:type="dcterms:W3CDTF">2026-06-04T14:24:00Z</dcterms:created>
  <dcterms:modified xsi:type="dcterms:W3CDTF">2026-06-04T14:24:00Z</dcterms:modified>
</cp:coreProperties>
</file>