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07516" w:rsidR="00ED49B7" w:rsidP="00BA3598" w:rsidRDefault="00ED49B7" w14:paraId="26BC537D" w14:textId="77777777">
      <w:pPr>
        <w:spacing w:after="0" w:line="240" w:lineRule="auto"/>
        <w:rPr>
          <w:rFonts w:ascii="Arial" w:hAnsi="Arial" w:cs="Arial" w:eastAsiaTheme="minorHAnsi"/>
          <w:b/>
          <w:bCs/>
          <w:i/>
          <w:iCs/>
          <w:caps/>
          <w:color w:val="FC4421"/>
          <w:kern w:val="2"/>
          <w:sz w:val="36"/>
          <w:szCs w:val="36"/>
          <w:lang w:val="en-GB"/>
          <w14:ligatures w14:val="standardContextual"/>
        </w:rPr>
      </w:pPr>
    </w:p>
    <w:p w:rsidRPr="00707516" w:rsidR="00EB1FE8" w:rsidP="00BA3598" w:rsidRDefault="00B02D7C" w14:paraId="22A81546" w14:textId="318E4947">
      <w:pPr>
        <w:spacing w:after="0" w:line="240" w:lineRule="auto"/>
        <w:rPr>
          <w:rFonts w:ascii="Arial" w:hAnsi="Arial" w:cs="Arial" w:eastAsiaTheme="minorHAnsi"/>
          <w:b/>
          <w:bCs/>
          <w:i/>
          <w:iCs/>
          <w:caps/>
          <w:color w:val="FC4421"/>
          <w:kern w:val="2"/>
          <w:sz w:val="36"/>
          <w:szCs w:val="36"/>
          <w:lang w:val="en-GB"/>
          <w14:ligatures w14:val="standardContextual"/>
        </w:rPr>
      </w:pPr>
      <w:r w:rsidRPr="00707516">
        <w:rPr>
          <w:rFonts w:ascii="Arial" w:hAnsi="Arial" w:cs="Arial" w:eastAsiaTheme="minorHAnsi"/>
          <w:b/>
          <w:bCs/>
          <w:i/>
          <w:iCs/>
          <w:caps/>
          <w:color w:val="FC4421"/>
          <w:kern w:val="2"/>
          <w:sz w:val="36"/>
          <w:szCs w:val="36"/>
          <w:lang w:val="en-GB"/>
          <w14:ligatures w14:val="standardContextual"/>
        </w:rPr>
        <w:t xml:space="preserve">T Level Industry Placement </w:t>
      </w:r>
      <w:r w:rsidR="00C55E27">
        <w:rPr>
          <w:rFonts w:ascii="Arial" w:hAnsi="Arial" w:cs="Arial" w:eastAsiaTheme="minorHAnsi"/>
          <w:b/>
          <w:bCs/>
          <w:i/>
          <w:iCs/>
          <w:caps/>
          <w:color w:val="FC4421"/>
          <w:kern w:val="2"/>
          <w:sz w:val="36"/>
          <w:szCs w:val="36"/>
          <w:lang w:val="en-GB"/>
          <w14:ligatures w14:val="standardContextual"/>
        </w:rPr>
        <w:t xml:space="preserve">SMALL TEAM </w:t>
      </w:r>
      <w:r w:rsidRPr="00707516">
        <w:rPr>
          <w:rFonts w:ascii="Arial" w:hAnsi="Arial" w:cs="Arial" w:eastAsiaTheme="minorHAnsi"/>
          <w:b/>
          <w:bCs/>
          <w:i/>
          <w:iCs/>
          <w:caps/>
          <w:color w:val="FC4421"/>
          <w:kern w:val="2"/>
          <w:sz w:val="36"/>
          <w:szCs w:val="36"/>
          <w:lang w:val="en-GB"/>
          <w14:ligatures w14:val="standardContextual"/>
        </w:rPr>
        <w:t>Project Briefs</w:t>
      </w:r>
    </w:p>
    <w:p w:rsidRPr="00707516" w:rsidR="00ED49B7" w:rsidP="00BA3598" w:rsidRDefault="00ED49B7" w14:paraId="0342526A" w14:textId="77777777">
      <w:pPr>
        <w:spacing w:after="0" w:line="240" w:lineRule="auto"/>
        <w:rPr>
          <w:rFonts w:ascii="Arial" w:hAnsi="Arial" w:cs="Arial"/>
          <w:lang w:val="en-GB"/>
        </w:rPr>
      </w:pPr>
    </w:p>
    <w:p w:rsidRPr="00531FA1" w:rsidR="00531FA1" w:rsidP="00531FA1" w:rsidRDefault="00531FA1" w14:paraId="06584D9A" w14:textId="77777777">
      <w:pPr>
        <w:spacing w:after="0" w:line="240" w:lineRule="auto"/>
        <w:rPr>
          <w:rFonts w:ascii="Arial" w:hAnsi="Arial" w:cs="Arial" w:eastAsiaTheme="minorHAnsi"/>
          <w:b/>
          <w:bCs/>
          <w:i/>
          <w:iCs/>
          <w:color w:val="FC4421"/>
          <w:kern w:val="2"/>
          <w:sz w:val="28"/>
          <w:szCs w:val="28"/>
          <w:lang w:val="en-GB"/>
          <w14:ligatures w14:val="standardContextual"/>
        </w:rPr>
      </w:pPr>
      <w:r w:rsidRPr="00531FA1">
        <w:rPr>
          <w:rFonts w:ascii="Arial" w:hAnsi="Arial" w:cs="Arial" w:eastAsiaTheme="minorHAnsi"/>
          <w:b/>
          <w:bCs/>
          <w:i/>
          <w:iCs/>
          <w:color w:val="FC4421"/>
          <w:kern w:val="2"/>
          <w:sz w:val="28"/>
          <w:szCs w:val="28"/>
          <w:lang w:val="en-GB"/>
          <w14:ligatures w14:val="standardContextual"/>
        </w:rPr>
        <w:t>Let’s Talk Health: Creating a Youth Health Awareness Campaign</w:t>
      </w:r>
    </w:p>
    <w:p w:rsidRPr="00707516" w:rsidR="00BA3598" w:rsidP="00BA3598" w:rsidRDefault="00BA3598" w14:paraId="1817FB12" w14:textId="77777777">
      <w:pPr>
        <w:spacing w:after="0" w:line="240" w:lineRule="auto"/>
        <w:rPr>
          <w:rFonts w:ascii="Arial" w:hAnsi="Arial" w:cs="Arial" w:eastAsiaTheme="minorHAnsi"/>
          <w:b/>
          <w:bCs/>
          <w:i/>
          <w:iCs/>
          <w:color w:val="FC4421"/>
          <w:kern w:val="2"/>
          <w:sz w:val="24"/>
          <w:szCs w:val="24"/>
          <w:lang w:val="en-GB"/>
          <w14:ligatures w14:val="standardContextual"/>
        </w:rPr>
      </w:pPr>
    </w:p>
    <w:p w:rsidRPr="008B741A" w:rsidR="00EB1FE8" w:rsidP="00BA3598" w:rsidRDefault="00BA3598" w14:paraId="2B6189BC" w14:textId="77777777">
      <w:pPr>
        <w:spacing w:after="0" w:line="240" w:lineRule="auto"/>
        <w:rPr>
          <w:rFonts w:ascii="Arial" w:hAnsi="Arial" w:cs="Arial" w:eastAsiaTheme="minorHAnsi"/>
          <w:b/>
          <w:bCs/>
          <w:i/>
          <w:iCs/>
          <w:color w:val="FC4421"/>
          <w:kern w:val="2"/>
          <w:sz w:val="24"/>
          <w:szCs w:val="24"/>
          <w:lang w:val="en-GB"/>
          <w14:ligatures w14:val="standardContextual"/>
        </w:rPr>
      </w:pPr>
      <w:r w:rsidRPr="008B741A">
        <w:rPr>
          <w:rFonts w:ascii="Arial" w:hAnsi="Arial" w:cs="Arial" w:eastAsiaTheme="minorHAnsi"/>
          <w:b/>
          <w:bCs/>
          <w:i/>
          <w:iCs/>
          <w:color w:val="FC4421"/>
          <w:kern w:val="2"/>
          <w:sz w:val="24"/>
          <w:szCs w:val="24"/>
          <w:lang w:val="en-GB"/>
          <w14:ligatures w14:val="standardContextual"/>
        </w:rPr>
        <w:t>Employer brief</w:t>
      </w:r>
    </w:p>
    <w:p w:rsidRPr="00707516" w:rsidR="00D30D1D" w:rsidP="00BA3598" w:rsidRDefault="00D30D1D" w14:paraId="179763F2" w14:textId="77777777">
      <w:pPr>
        <w:spacing w:after="0" w:line="240" w:lineRule="auto"/>
        <w:rPr>
          <w:rFonts w:ascii="Arial" w:hAnsi="Arial" w:cs="Arial"/>
          <w:lang w:val="en-GB"/>
        </w:rPr>
      </w:pPr>
    </w:p>
    <w:p w:rsidRPr="00531FA1" w:rsidR="00F91E8A" w:rsidP="00F91E8A" w:rsidRDefault="00531FA1" w14:paraId="1B1DCCCD" w14:textId="1DF0B533">
      <w:pPr>
        <w:spacing w:after="0" w:line="240" w:lineRule="auto"/>
        <w:rPr>
          <w:rFonts w:ascii="Arial" w:hAnsi="Arial" w:cs="Arial"/>
          <w:b/>
          <w:bCs/>
          <w:lang w:val="en-GB"/>
        </w:rPr>
      </w:pPr>
      <w:r>
        <w:rPr>
          <w:rFonts w:ascii="Arial" w:hAnsi="Arial" w:cs="Arial"/>
          <w:b/>
          <w:bCs/>
          <w:lang w:val="en-GB"/>
        </w:rPr>
        <w:t>C</w:t>
      </w:r>
      <w:r w:rsidRPr="00531FA1">
        <w:rPr>
          <w:rFonts w:ascii="Arial" w:hAnsi="Arial" w:cs="Arial"/>
          <w:b/>
          <w:bCs/>
          <w:lang w:val="en-GB"/>
        </w:rPr>
        <w:t>reating a youth health awareness campaign</w:t>
      </w:r>
    </w:p>
    <w:p w:rsidR="00531FA1" w:rsidP="00256FD3" w:rsidRDefault="00531FA1" w14:paraId="3DF4156D" w14:textId="77777777">
      <w:pPr>
        <w:spacing w:after="0" w:line="240" w:lineRule="auto"/>
        <w:rPr>
          <w:rFonts w:ascii="Arial" w:hAnsi="Arial" w:cs="Arial"/>
          <w:b/>
          <w:bCs/>
          <w:lang w:val="en-GB"/>
        </w:rPr>
      </w:pPr>
    </w:p>
    <w:p w:rsidRPr="00531FA1" w:rsidR="00256FD3" w:rsidP="00531FA1" w:rsidRDefault="00256FD3" w14:paraId="195AE6A1" w14:textId="7342A256">
      <w:pPr>
        <w:spacing w:after="0"/>
        <w:rPr>
          <w:rFonts w:ascii="Arial" w:hAnsi="Arial" w:cs="Arial"/>
        </w:rPr>
      </w:pPr>
      <w:r>
        <w:rPr>
          <w:rFonts w:ascii="Arial" w:hAnsi="Arial" w:cs="Arial"/>
          <w:b/>
          <w:bCs/>
          <w:lang w:val="en-GB"/>
        </w:rPr>
        <w:t>Organisation</w:t>
      </w:r>
      <w:r w:rsidRPr="00F91E8A" w:rsidR="00F91E8A">
        <w:rPr>
          <w:rFonts w:ascii="Arial" w:hAnsi="Arial" w:cs="Arial"/>
          <w:b/>
          <w:bCs/>
          <w:lang w:val="en-GB"/>
        </w:rPr>
        <w:t xml:space="preserve"> name:</w:t>
      </w:r>
      <w:r w:rsidR="00F91E8A">
        <w:rPr>
          <w:rFonts w:ascii="Arial" w:hAnsi="Arial" w:cs="Arial"/>
          <w:b/>
          <w:bCs/>
          <w:lang w:val="en-GB"/>
        </w:rPr>
        <w:t xml:space="preserve"> </w:t>
      </w:r>
      <w:r w:rsidRPr="00531FA1" w:rsidR="00531FA1">
        <w:rPr>
          <w:rFonts w:ascii="Arial" w:hAnsi="Arial" w:cs="Arial"/>
        </w:rPr>
        <w:t>Northgate Community Health Partnership</w:t>
      </w:r>
    </w:p>
    <w:p w:rsidRPr="00F91E8A" w:rsidR="00F91E8A" w:rsidP="00F91E8A" w:rsidRDefault="00F91E8A" w14:paraId="7EB26650" w14:textId="77777777">
      <w:pPr>
        <w:spacing w:after="0" w:line="240" w:lineRule="auto"/>
        <w:rPr>
          <w:rFonts w:ascii="Arial" w:hAnsi="Arial" w:cs="Arial"/>
          <w:b/>
          <w:bCs/>
          <w:lang w:val="en-GB"/>
        </w:rPr>
      </w:pPr>
    </w:p>
    <w:p w:rsidRPr="00531FA1" w:rsidR="00256FD3" w:rsidP="00531FA1" w:rsidRDefault="00F91E8A" w14:paraId="43124103" w14:textId="40D90CD4">
      <w:pPr>
        <w:spacing w:after="0"/>
        <w:rPr>
          <w:rFonts w:ascii="Arial" w:hAnsi="Arial" w:cs="Arial"/>
        </w:rPr>
      </w:pPr>
      <w:r w:rsidRPr="00F91E8A">
        <w:rPr>
          <w:rFonts w:ascii="Arial" w:hAnsi="Arial" w:cs="Arial"/>
          <w:b/>
          <w:bCs/>
          <w:lang w:val="en-GB"/>
        </w:rPr>
        <w:t>Placement contact:</w:t>
      </w:r>
      <w:r>
        <w:rPr>
          <w:rFonts w:ascii="Arial" w:hAnsi="Arial" w:cs="Arial"/>
          <w:b/>
          <w:bCs/>
          <w:lang w:val="en-GB"/>
        </w:rPr>
        <w:t xml:space="preserve"> </w:t>
      </w:r>
      <w:r w:rsidRPr="00531FA1" w:rsidR="00531FA1">
        <w:rPr>
          <w:rFonts w:ascii="Arial" w:hAnsi="Arial" w:cs="Arial"/>
        </w:rPr>
        <w:t>Grace Walters, Health Promotion Lead</w:t>
      </w:r>
    </w:p>
    <w:p w:rsidRPr="00F91E8A" w:rsidR="00F91E8A" w:rsidP="00F91E8A" w:rsidRDefault="00F91E8A" w14:paraId="7C52281C" w14:textId="2E54EF40">
      <w:pPr>
        <w:spacing w:after="0" w:line="240" w:lineRule="auto"/>
        <w:rPr>
          <w:rFonts w:ascii="Arial" w:hAnsi="Arial" w:cs="Arial"/>
          <w:b/>
          <w:bCs/>
          <w:lang w:val="en-GB"/>
        </w:rPr>
      </w:pPr>
    </w:p>
    <w:p w:rsidRPr="00531FA1" w:rsidR="00256FD3" w:rsidP="00531FA1" w:rsidRDefault="00F91E8A" w14:paraId="0A146DC7" w14:textId="7FF82513">
      <w:pPr>
        <w:spacing w:after="0"/>
        <w:rPr>
          <w:rFonts w:ascii="Arial" w:hAnsi="Arial" w:cs="Arial"/>
        </w:rPr>
      </w:pPr>
      <w:r w:rsidRPr="00F91E8A">
        <w:rPr>
          <w:rFonts w:ascii="Arial" w:hAnsi="Arial" w:cs="Arial"/>
          <w:b/>
          <w:bCs/>
          <w:lang w:val="en-GB"/>
        </w:rPr>
        <w:t>Sector:</w:t>
      </w:r>
      <w:r>
        <w:rPr>
          <w:rFonts w:ascii="Arial" w:hAnsi="Arial" w:cs="Arial"/>
          <w:b/>
          <w:bCs/>
          <w:lang w:val="en-GB"/>
        </w:rPr>
        <w:t xml:space="preserve"> </w:t>
      </w:r>
      <w:r w:rsidRPr="00531FA1" w:rsidR="00531FA1">
        <w:rPr>
          <w:rFonts w:ascii="Arial" w:hAnsi="Arial" w:cs="Arial"/>
        </w:rPr>
        <w:t>Public Health / Community Health Team</w:t>
      </w:r>
    </w:p>
    <w:p w:rsidRPr="00256FD3" w:rsidR="00256FD3" w:rsidP="00256FD3" w:rsidRDefault="00256FD3" w14:paraId="20E66EB6" w14:textId="77777777">
      <w:pPr>
        <w:spacing w:after="0" w:line="240" w:lineRule="auto"/>
        <w:rPr>
          <w:rFonts w:ascii="Arial" w:hAnsi="Arial" w:cs="Arial"/>
          <w:lang w:val="en-GB"/>
        </w:rPr>
      </w:pPr>
    </w:p>
    <w:p w:rsidRPr="00256FD3" w:rsidR="00256FD3" w:rsidP="00256FD3" w:rsidRDefault="00F91E8A" w14:paraId="47DB9871" w14:textId="6697EF74">
      <w:pPr>
        <w:spacing w:after="0" w:line="240" w:lineRule="auto"/>
        <w:rPr>
          <w:rFonts w:ascii="Arial" w:hAnsi="Arial" w:cs="Arial"/>
          <w:b/>
          <w:bCs/>
          <w:lang w:val="en-GB"/>
        </w:rPr>
      </w:pPr>
      <w:r w:rsidRPr="00F91E8A">
        <w:rPr>
          <w:rFonts w:ascii="Arial" w:hAnsi="Arial" w:cs="Arial"/>
          <w:b/>
          <w:bCs/>
          <w:lang w:val="en-GB"/>
        </w:rPr>
        <w:t>T Level route</w:t>
      </w:r>
      <w:r w:rsidR="00256FD3">
        <w:rPr>
          <w:rFonts w:ascii="Times New Roman" w:hAnsi="Times New Roman" w:eastAsia="Times New Roman" w:cs="Times New Roman"/>
          <w:sz w:val="24"/>
          <w:szCs w:val="24"/>
          <w:lang w:val="en-GB" w:eastAsia="en-GB"/>
        </w:rPr>
        <w:t xml:space="preserve">: </w:t>
      </w:r>
      <w:r w:rsidR="00531FA1">
        <w:rPr>
          <w:rFonts w:ascii="Arial" w:hAnsi="Arial" w:cs="Arial"/>
          <w:lang w:val="en-GB"/>
        </w:rPr>
        <w:t>Health</w:t>
      </w:r>
      <w:r w:rsidR="00256FD3">
        <w:rPr>
          <w:rFonts w:ascii="Arial" w:hAnsi="Arial" w:cs="Arial"/>
          <w:lang w:val="en-GB"/>
        </w:rPr>
        <w:t xml:space="preserve"> (Core Component)</w:t>
      </w:r>
    </w:p>
    <w:p w:rsidRPr="00DB03E2" w:rsidR="00DB03E2" w:rsidP="00F91E8A" w:rsidRDefault="00DB03E2" w14:paraId="09B2DCDE" w14:textId="4E7413D9">
      <w:pPr>
        <w:spacing w:after="0" w:line="240" w:lineRule="auto"/>
        <w:rPr>
          <w:rFonts w:ascii="Arial" w:hAnsi="Arial" w:cs="Arial"/>
          <w:lang w:val="en-GB"/>
        </w:rPr>
      </w:pPr>
    </w:p>
    <w:p w:rsidRPr="00F91E8A" w:rsidR="00F91E8A" w:rsidP="00F91E8A" w:rsidRDefault="00F91E8A" w14:paraId="6BD8A2CA" w14:textId="222DA7CC">
      <w:pPr>
        <w:spacing w:after="0" w:line="240" w:lineRule="auto"/>
        <w:rPr>
          <w:rFonts w:ascii="Arial" w:hAnsi="Arial" w:cs="Arial"/>
          <w:b/>
          <w:bCs/>
          <w:lang w:val="en-GB"/>
        </w:rPr>
      </w:pPr>
      <w:r w:rsidRPr="00F91E8A">
        <w:rPr>
          <w:rFonts w:ascii="Arial" w:hAnsi="Arial" w:cs="Arial"/>
          <w:b/>
          <w:bCs/>
          <w:lang w:val="en-GB"/>
        </w:rPr>
        <w:t>Team size:</w:t>
      </w:r>
      <w:r>
        <w:rPr>
          <w:rFonts w:ascii="Arial" w:hAnsi="Arial" w:cs="Arial"/>
          <w:b/>
          <w:bCs/>
          <w:lang w:val="en-GB"/>
        </w:rPr>
        <w:t xml:space="preserve"> </w:t>
      </w:r>
      <w:r w:rsidR="00531FA1">
        <w:rPr>
          <w:rFonts w:ascii="Arial" w:hAnsi="Arial" w:cs="Arial"/>
          <w:lang w:val="en-GB"/>
        </w:rPr>
        <w:t>3</w:t>
      </w:r>
      <w:r w:rsidR="00DB03E2">
        <w:rPr>
          <w:rFonts w:ascii="Arial" w:hAnsi="Arial" w:cs="Arial"/>
          <w:lang w:val="en-GB"/>
        </w:rPr>
        <w:t>-</w:t>
      </w:r>
      <w:r w:rsidR="00531FA1">
        <w:rPr>
          <w:rFonts w:ascii="Arial" w:hAnsi="Arial" w:cs="Arial"/>
          <w:lang w:val="en-GB"/>
        </w:rPr>
        <w:t>5</w:t>
      </w:r>
      <w:r w:rsidRPr="00F91E8A">
        <w:rPr>
          <w:rFonts w:ascii="Arial" w:hAnsi="Arial" w:cs="Arial"/>
          <w:lang w:val="en-GB"/>
        </w:rPr>
        <w:t xml:space="preserve"> students</w:t>
      </w:r>
    </w:p>
    <w:p w:rsidRPr="00F91E8A" w:rsidR="00F91E8A" w:rsidP="00F91E8A" w:rsidRDefault="00F91E8A" w14:paraId="70EA15B1" w14:textId="77777777">
      <w:pPr>
        <w:spacing w:after="0" w:line="240" w:lineRule="auto"/>
        <w:rPr>
          <w:rFonts w:ascii="Arial" w:hAnsi="Arial" w:cs="Arial"/>
          <w:b/>
          <w:bCs/>
          <w:lang w:val="en-GB"/>
        </w:rPr>
      </w:pPr>
    </w:p>
    <w:p w:rsidRPr="00531FA1" w:rsidR="00531FA1" w:rsidP="00531FA1" w:rsidRDefault="00F91E8A" w14:paraId="31FBC200" w14:textId="2E8D7C9F">
      <w:pPr>
        <w:spacing w:after="0"/>
        <w:rPr>
          <w:rFonts w:ascii="Arial" w:hAnsi="Arial" w:cs="Arial"/>
        </w:rPr>
      </w:pPr>
      <w:r w:rsidRPr="00F91E8A">
        <w:rPr>
          <w:rFonts w:ascii="Arial" w:hAnsi="Arial" w:cs="Arial"/>
          <w:b/>
          <w:bCs/>
          <w:lang w:val="en-GB"/>
        </w:rPr>
        <w:t>Placement format:</w:t>
      </w:r>
      <w:r>
        <w:rPr>
          <w:rFonts w:ascii="Arial" w:hAnsi="Arial" w:cs="Arial"/>
          <w:b/>
          <w:bCs/>
          <w:lang w:val="en-GB"/>
        </w:rPr>
        <w:t xml:space="preserve"> </w:t>
      </w:r>
      <w:r w:rsidRPr="00531FA1" w:rsidR="00531FA1">
        <w:rPr>
          <w:rFonts w:ascii="Arial" w:hAnsi="Arial" w:cs="Arial"/>
        </w:rPr>
        <w:t>3-week</w:t>
      </w:r>
      <w:r w:rsidR="00531FA1">
        <w:rPr>
          <w:rFonts w:ascii="Arial" w:hAnsi="Arial" w:cs="Arial"/>
        </w:rPr>
        <w:t xml:space="preserve"> (up to 105 hours)</w:t>
      </w:r>
      <w:r w:rsidRPr="00531FA1" w:rsidR="00531FA1">
        <w:rPr>
          <w:rFonts w:ascii="Arial" w:hAnsi="Arial" w:cs="Arial"/>
        </w:rPr>
        <w:t xml:space="preserve"> hybrid project: site visit for induction and audience engagement, with college-based development of campaign materials</w:t>
      </w:r>
    </w:p>
    <w:p w:rsidRPr="008A4832" w:rsidR="008A4832" w:rsidP="008A4832" w:rsidRDefault="008A4832" w14:paraId="63A61B79" w14:textId="224E4920">
      <w:pPr>
        <w:spacing w:after="0" w:line="240" w:lineRule="auto"/>
        <w:rPr>
          <w:rFonts w:ascii="Arial" w:hAnsi="Arial" w:cs="Arial"/>
          <w:lang w:val="en-GB"/>
        </w:rPr>
      </w:pPr>
    </w:p>
    <w:p w:rsidR="00DB03E2" w:rsidP="00BA3598" w:rsidRDefault="00DB03E2" w14:paraId="181D0B26" w14:textId="77777777">
      <w:pPr>
        <w:spacing w:after="0" w:line="240" w:lineRule="auto"/>
        <w:rPr>
          <w:rFonts w:ascii="Arial" w:hAnsi="Arial" w:cs="Arial"/>
          <w:lang w:val="en-GB"/>
        </w:rPr>
      </w:pPr>
    </w:p>
    <w:p w:rsidR="008A4832" w:rsidP="00BA3598" w:rsidRDefault="008A4832" w14:paraId="71CFA116" w14:textId="77777777">
      <w:pPr>
        <w:spacing w:after="0" w:line="240" w:lineRule="auto"/>
        <w:rPr>
          <w:rFonts w:ascii="Arial" w:hAnsi="Arial" w:cs="Arial" w:eastAsiaTheme="minorHAnsi"/>
          <w:b/>
          <w:bCs/>
          <w:i/>
          <w:iCs/>
          <w:color w:val="FC4421"/>
          <w:kern w:val="2"/>
          <w:sz w:val="24"/>
          <w:szCs w:val="24"/>
          <w:lang w:val="en-GB"/>
          <w14:ligatures w14:val="standardContextual"/>
        </w:rPr>
      </w:pPr>
    </w:p>
    <w:p w:rsidRPr="00707516" w:rsidR="00EB1FE8" w:rsidP="00BA3598" w:rsidRDefault="00B02D7C" w14:paraId="58DBCC48" w14:textId="0AF946C8">
      <w:pPr>
        <w:spacing w:after="0" w:line="240" w:lineRule="auto"/>
        <w:rPr>
          <w:rFonts w:ascii="Arial" w:hAnsi="Arial" w:cs="Arial" w:eastAsiaTheme="minorHAnsi"/>
          <w:b/>
          <w:bCs/>
          <w:i/>
          <w:iCs/>
          <w:color w:val="FC4421"/>
          <w:kern w:val="2"/>
          <w:sz w:val="24"/>
          <w:szCs w:val="24"/>
          <w:lang w:val="en-GB"/>
          <w14:ligatures w14:val="standardContextual"/>
        </w:rPr>
      </w:pPr>
      <w:r w:rsidRPr="00707516">
        <w:rPr>
          <w:rFonts w:ascii="Arial" w:hAnsi="Arial" w:cs="Arial" w:eastAsiaTheme="minorHAnsi"/>
          <w:b/>
          <w:bCs/>
          <w:i/>
          <w:iCs/>
          <w:color w:val="FC4421"/>
          <w:kern w:val="2"/>
          <w:sz w:val="24"/>
          <w:szCs w:val="24"/>
          <w:lang w:val="en-GB"/>
          <w14:ligatures w14:val="standardContextual"/>
        </w:rPr>
        <w:t>Project context</w:t>
      </w:r>
    </w:p>
    <w:p w:rsidRPr="00707516" w:rsidR="00D30D1D" w:rsidP="00BA3598" w:rsidRDefault="00D30D1D" w14:paraId="7C270BB6" w14:textId="77777777">
      <w:pPr>
        <w:spacing w:after="0" w:line="240" w:lineRule="auto"/>
        <w:rPr>
          <w:rFonts w:ascii="Arial" w:hAnsi="Arial" w:cs="Arial"/>
          <w:lang w:val="en-GB"/>
        </w:rPr>
      </w:pPr>
    </w:p>
    <w:p w:rsidRPr="00531FA1" w:rsidR="00531FA1" w:rsidP="00531FA1" w:rsidRDefault="00531FA1" w14:paraId="5B9CC110" w14:textId="77777777">
      <w:pPr>
        <w:spacing w:after="0" w:line="240" w:lineRule="auto"/>
        <w:rPr>
          <w:rFonts w:ascii="Arial" w:hAnsi="Arial" w:cs="Arial"/>
          <w:lang w:val="en-GB"/>
        </w:rPr>
      </w:pPr>
      <w:r w:rsidRPr="00531FA1">
        <w:rPr>
          <w:rFonts w:ascii="Arial" w:hAnsi="Arial" w:cs="Arial"/>
          <w:lang w:val="en-GB"/>
        </w:rPr>
        <w:t>Northgate Community Health Partnership is working to improve the health and wellbeing of local young people (aged 11–19). With growing concerns around topics such as vaping, poor nutrition, stress, and stigma around menstruation, there's a clear need for relevant, engaging health messaging tailored to this audience.</w:t>
      </w:r>
    </w:p>
    <w:p w:rsidR="00531FA1" w:rsidP="00531FA1" w:rsidRDefault="00531FA1" w14:paraId="693FF7F7" w14:textId="77777777">
      <w:pPr>
        <w:spacing w:after="0" w:line="240" w:lineRule="auto"/>
        <w:rPr>
          <w:rFonts w:ascii="Arial" w:hAnsi="Arial" w:cs="Arial"/>
          <w:lang w:val="en-GB"/>
        </w:rPr>
      </w:pPr>
    </w:p>
    <w:p w:rsidRPr="00531FA1" w:rsidR="00531FA1" w:rsidP="00531FA1" w:rsidRDefault="00531FA1" w14:paraId="27A75FE0" w14:textId="071C71A2">
      <w:pPr>
        <w:spacing w:after="0" w:line="240" w:lineRule="auto"/>
        <w:rPr>
          <w:rFonts w:ascii="Arial" w:hAnsi="Arial" w:cs="Arial"/>
          <w:lang w:val="en-GB"/>
        </w:rPr>
      </w:pPr>
      <w:r w:rsidRPr="00531FA1">
        <w:rPr>
          <w:rFonts w:ascii="Arial" w:hAnsi="Arial" w:cs="Arial"/>
          <w:lang w:val="en-GB"/>
        </w:rPr>
        <w:t>Students will work as a creative health promotion team to design an awareness campaign targeting one key issue. Their work may be used in local schools, youth clubs, or online platforms to increase awareness and encourage healthy choices.</w:t>
      </w:r>
    </w:p>
    <w:p w:rsidR="00DB03E2" w:rsidP="00BA3598" w:rsidRDefault="00DB03E2" w14:paraId="4EDECF00" w14:textId="77777777">
      <w:pPr>
        <w:spacing w:after="0" w:line="240" w:lineRule="auto"/>
        <w:rPr>
          <w:rFonts w:ascii="Arial" w:hAnsi="Arial" w:cs="Arial" w:eastAsiaTheme="minorHAnsi"/>
          <w:b/>
          <w:bCs/>
          <w:i/>
          <w:iCs/>
          <w:color w:val="FC4421"/>
          <w:kern w:val="2"/>
          <w:sz w:val="24"/>
          <w:szCs w:val="24"/>
          <w:lang w:val="en-GB"/>
          <w14:ligatures w14:val="standardContextual"/>
        </w:rPr>
      </w:pPr>
    </w:p>
    <w:p w:rsidR="00DB03E2" w:rsidP="00BA3598" w:rsidRDefault="00DB03E2" w14:paraId="33082ED5" w14:textId="77777777">
      <w:pPr>
        <w:spacing w:after="0" w:line="240" w:lineRule="auto"/>
        <w:rPr>
          <w:rFonts w:ascii="Arial" w:hAnsi="Arial" w:cs="Arial" w:eastAsiaTheme="minorHAnsi"/>
          <w:b/>
          <w:bCs/>
          <w:i/>
          <w:iCs/>
          <w:color w:val="FC4421"/>
          <w:kern w:val="2"/>
          <w:sz w:val="24"/>
          <w:szCs w:val="24"/>
          <w:lang w:val="en-GB"/>
          <w14:ligatures w14:val="standardContextual"/>
        </w:rPr>
      </w:pPr>
    </w:p>
    <w:p w:rsidRPr="00707516" w:rsidR="00EB1FE8" w:rsidP="00BA3598" w:rsidRDefault="00B02D7C" w14:paraId="35861027" w14:textId="54B80798">
      <w:pPr>
        <w:spacing w:after="0" w:line="240" w:lineRule="auto"/>
        <w:rPr>
          <w:rFonts w:ascii="Arial" w:hAnsi="Arial" w:cs="Arial" w:eastAsiaTheme="minorHAnsi"/>
          <w:b/>
          <w:bCs/>
          <w:i/>
          <w:iCs/>
          <w:color w:val="FC4421"/>
          <w:kern w:val="2"/>
          <w:sz w:val="24"/>
          <w:szCs w:val="24"/>
          <w:lang w:val="en-GB"/>
          <w14:ligatures w14:val="standardContextual"/>
        </w:rPr>
      </w:pPr>
      <w:r w:rsidRPr="00707516">
        <w:rPr>
          <w:rFonts w:ascii="Arial" w:hAnsi="Arial" w:cs="Arial" w:eastAsiaTheme="minorHAnsi"/>
          <w:b/>
          <w:bCs/>
          <w:i/>
          <w:iCs/>
          <w:color w:val="FC4421"/>
          <w:kern w:val="2"/>
          <w:sz w:val="24"/>
          <w:szCs w:val="24"/>
          <w:lang w:val="en-GB"/>
          <w14:ligatures w14:val="standardContextual"/>
        </w:rPr>
        <w:t>Project objectives</w:t>
      </w:r>
    </w:p>
    <w:p w:rsidRPr="00707516" w:rsidR="00D30D1D" w:rsidP="00BA3598" w:rsidRDefault="00D30D1D" w14:paraId="7A717FB1" w14:textId="77777777">
      <w:pPr>
        <w:spacing w:after="0" w:line="240" w:lineRule="auto"/>
        <w:rPr>
          <w:rFonts w:ascii="Arial" w:hAnsi="Arial" w:cs="Arial"/>
          <w:lang w:val="en-GB"/>
        </w:rPr>
      </w:pPr>
    </w:p>
    <w:p w:rsidRPr="00531FA1" w:rsidR="00531FA1" w:rsidP="00531FA1" w:rsidRDefault="00531FA1" w14:paraId="27462047" w14:textId="77777777">
      <w:pPr>
        <w:spacing w:after="0" w:line="240" w:lineRule="auto"/>
        <w:rPr>
          <w:rFonts w:ascii="Arial" w:hAnsi="Arial" w:cs="Arial"/>
          <w:lang w:val="en-GB"/>
        </w:rPr>
      </w:pPr>
      <w:r w:rsidRPr="00531FA1">
        <w:rPr>
          <w:rFonts w:ascii="Arial" w:hAnsi="Arial" w:cs="Arial"/>
          <w:lang w:val="en-GB"/>
        </w:rPr>
        <w:t>Students will:</w:t>
      </w:r>
    </w:p>
    <w:p w:rsidRPr="00531FA1" w:rsidR="00531FA1" w:rsidP="00531FA1" w:rsidRDefault="00531FA1" w14:paraId="4850FDDD" w14:textId="77777777">
      <w:pPr>
        <w:numPr>
          <w:ilvl w:val="0"/>
          <w:numId w:val="66"/>
        </w:numPr>
        <w:spacing w:after="0" w:line="240" w:lineRule="auto"/>
        <w:rPr>
          <w:rFonts w:ascii="Arial" w:hAnsi="Arial" w:cs="Arial"/>
          <w:lang w:val="en-GB"/>
        </w:rPr>
      </w:pPr>
      <w:r w:rsidRPr="00531FA1">
        <w:rPr>
          <w:rFonts w:ascii="Arial" w:hAnsi="Arial" w:cs="Arial"/>
          <w:lang w:val="en-GB"/>
        </w:rPr>
        <w:t>Identify a youth health priority in collaboration with the community team</w:t>
      </w:r>
    </w:p>
    <w:p w:rsidRPr="00531FA1" w:rsidR="00531FA1" w:rsidP="00531FA1" w:rsidRDefault="00531FA1" w14:paraId="6627D85B" w14:textId="77777777">
      <w:pPr>
        <w:numPr>
          <w:ilvl w:val="0"/>
          <w:numId w:val="66"/>
        </w:numPr>
        <w:spacing w:after="0" w:line="240" w:lineRule="auto"/>
        <w:rPr>
          <w:rFonts w:ascii="Arial" w:hAnsi="Arial" w:cs="Arial"/>
          <w:lang w:val="en-GB"/>
        </w:rPr>
      </w:pPr>
      <w:r w:rsidRPr="00531FA1">
        <w:rPr>
          <w:rFonts w:ascii="Arial" w:hAnsi="Arial" w:cs="Arial"/>
          <w:lang w:val="en-GB"/>
        </w:rPr>
        <w:t>Research how this issue affects young people locally or nationally</w:t>
      </w:r>
    </w:p>
    <w:p w:rsidRPr="00531FA1" w:rsidR="00531FA1" w:rsidP="00531FA1" w:rsidRDefault="00531FA1" w14:paraId="21A4096E" w14:textId="77777777">
      <w:pPr>
        <w:numPr>
          <w:ilvl w:val="0"/>
          <w:numId w:val="66"/>
        </w:numPr>
        <w:spacing w:after="0" w:line="240" w:lineRule="auto"/>
        <w:rPr>
          <w:rFonts w:ascii="Arial" w:hAnsi="Arial" w:cs="Arial"/>
          <w:lang w:val="en-GB"/>
        </w:rPr>
      </w:pPr>
      <w:r w:rsidRPr="00531FA1">
        <w:rPr>
          <w:rFonts w:ascii="Arial" w:hAnsi="Arial" w:cs="Arial"/>
          <w:lang w:val="en-GB"/>
        </w:rPr>
        <w:t>Plan and design a targeted campaign using engaging digital and physical formats</w:t>
      </w:r>
    </w:p>
    <w:p w:rsidRPr="00531FA1" w:rsidR="00531FA1" w:rsidP="00531FA1" w:rsidRDefault="00531FA1" w14:paraId="2D0A89CB" w14:textId="77777777">
      <w:pPr>
        <w:numPr>
          <w:ilvl w:val="0"/>
          <w:numId w:val="66"/>
        </w:numPr>
        <w:spacing w:after="0" w:line="240" w:lineRule="auto"/>
        <w:rPr>
          <w:rFonts w:ascii="Arial" w:hAnsi="Arial" w:cs="Arial"/>
          <w:lang w:val="en-GB"/>
        </w:rPr>
      </w:pPr>
      <w:r w:rsidRPr="00531FA1">
        <w:rPr>
          <w:rFonts w:ascii="Arial" w:hAnsi="Arial" w:cs="Arial"/>
          <w:lang w:val="en-GB"/>
        </w:rPr>
        <w:t>Consider safeguarding, inclusion and communication needs</w:t>
      </w:r>
    </w:p>
    <w:p w:rsidRPr="00531FA1" w:rsidR="00531FA1" w:rsidP="00531FA1" w:rsidRDefault="00531FA1" w14:paraId="0854F981" w14:textId="77777777">
      <w:pPr>
        <w:numPr>
          <w:ilvl w:val="0"/>
          <w:numId w:val="66"/>
        </w:numPr>
        <w:spacing w:after="0" w:line="240" w:lineRule="auto"/>
        <w:rPr>
          <w:rFonts w:ascii="Arial" w:hAnsi="Arial" w:cs="Arial"/>
          <w:lang w:val="en-GB"/>
        </w:rPr>
      </w:pPr>
      <w:r w:rsidRPr="00531FA1">
        <w:rPr>
          <w:rFonts w:ascii="Arial" w:hAnsi="Arial" w:cs="Arial"/>
          <w:lang w:val="en-GB"/>
        </w:rPr>
        <w:t>Present their campaign proposal to the public health team</w:t>
      </w:r>
    </w:p>
    <w:p w:rsidRPr="000B6A3E" w:rsidR="008B741A" w:rsidP="000B6A3E" w:rsidRDefault="008B741A" w14:paraId="6EBA8471" w14:textId="77777777">
      <w:pPr>
        <w:spacing w:after="0" w:line="240" w:lineRule="auto"/>
        <w:rPr>
          <w:rFonts w:ascii="Arial" w:hAnsi="Arial" w:cs="Arial"/>
          <w:lang w:val="en-GB"/>
        </w:rPr>
      </w:pPr>
    </w:p>
    <w:p w:rsidRPr="00707516" w:rsidR="00EB1FE8" w:rsidP="00BA3598" w:rsidRDefault="00EB1FE8" w14:paraId="73266C21" w14:textId="77BB6F5E">
      <w:pPr>
        <w:spacing w:after="0" w:line="240" w:lineRule="auto"/>
        <w:rPr>
          <w:rFonts w:ascii="Arial" w:hAnsi="Arial" w:cs="Arial"/>
          <w:lang w:val="en-GB"/>
        </w:rPr>
      </w:pPr>
    </w:p>
    <w:p w:rsidR="00EB1FE8" w:rsidP="00BA3598" w:rsidRDefault="00B02D7C" w14:paraId="240F152B" w14:textId="77777777">
      <w:pPr>
        <w:spacing w:after="0" w:line="240" w:lineRule="auto"/>
        <w:rPr>
          <w:rFonts w:ascii="Arial" w:hAnsi="Arial" w:cs="Arial" w:eastAsiaTheme="minorHAnsi"/>
          <w:b/>
          <w:bCs/>
          <w:i/>
          <w:iCs/>
          <w:color w:val="FC4421"/>
          <w:kern w:val="2"/>
          <w:sz w:val="24"/>
          <w:szCs w:val="24"/>
          <w:lang w:val="en-GB"/>
          <w14:ligatures w14:val="standardContextual"/>
        </w:rPr>
      </w:pPr>
      <w:r w:rsidRPr="00707516">
        <w:rPr>
          <w:rFonts w:ascii="Arial" w:hAnsi="Arial" w:cs="Arial" w:eastAsiaTheme="minorHAnsi"/>
          <w:b/>
          <w:bCs/>
          <w:i/>
          <w:iCs/>
          <w:color w:val="FC4421"/>
          <w:kern w:val="2"/>
          <w:sz w:val="24"/>
          <w:szCs w:val="24"/>
          <w:lang w:val="en-GB"/>
          <w14:ligatures w14:val="standardContextual"/>
        </w:rPr>
        <w:t>Team tasks and activities</w:t>
      </w:r>
    </w:p>
    <w:p w:rsidRPr="00707516" w:rsidR="008B741A" w:rsidP="00BA3598" w:rsidRDefault="008B741A" w14:paraId="04E8F6B7" w14:textId="77777777">
      <w:pPr>
        <w:spacing w:after="0" w:line="240" w:lineRule="auto"/>
        <w:rPr>
          <w:rFonts w:ascii="Arial" w:hAnsi="Arial" w:cs="Arial" w:eastAsiaTheme="minorHAnsi"/>
          <w:b/>
          <w:bCs/>
          <w:i/>
          <w:iCs/>
          <w:color w:val="FC4421"/>
          <w:kern w:val="2"/>
          <w:sz w:val="24"/>
          <w:szCs w:val="24"/>
          <w:lang w:val="en-GB"/>
          <w14:ligatures w14:val="standardContextual"/>
        </w:rPr>
      </w:pPr>
    </w:p>
    <w:p w:rsidRPr="00531FA1" w:rsidR="00531FA1" w:rsidP="00531FA1" w:rsidRDefault="00531FA1" w14:paraId="035CD177" w14:textId="77777777">
      <w:pPr>
        <w:numPr>
          <w:ilvl w:val="0"/>
          <w:numId w:val="67"/>
        </w:numPr>
        <w:spacing w:after="0" w:line="240" w:lineRule="auto"/>
        <w:rPr>
          <w:rFonts w:ascii="Arial" w:hAnsi="Arial" w:cs="Arial"/>
          <w:lang w:val="en-GB"/>
        </w:rPr>
      </w:pPr>
      <w:r w:rsidRPr="00531FA1">
        <w:rPr>
          <w:rFonts w:ascii="Arial" w:hAnsi="Arial" w:cs="Arial"/>
          <w:lang w:val="en-GB"/>
        </w:rPr>
        <w:t>Attend site induction and public health workshop</w:t>
      </w:r>
    </w:p>
    <w:p w:rsidRPr="00531FA1" w:rsidR="00531FA1" w:rsidP="00531FA1" w:rsidRDefault="00531FA1" w14:paraId="1ADC7842" w14:textId="77777777">
      <w:pPr>
        <w:numPr>
          <w:ilvl w:val="0"/>
          <w:numId w:val="67"/>
        </w:numPr>
        <w:spacing w:after="0" w:line="240" w:lineRule="auto"/>
        <w:rPr>
          <w:rFonts w:ascii="Arial" w:hAnsi="Arial" w:cs="Arial"/>
          <w:lang w:val="en-GB"/>
        </w:rPr>
      </w:pPr>
      <w:r w:rsidRPr="00531FA1">
        <w:rPr>
          <w:rFonts w:ascii="Arial" w:hAnsi="Arial" w:cs="Arial"/>
          <w:lang w:val="en-GB"/>
        </w:rPr>
        <w:t>Collaborate with employer to agree a priority topic (e.g. vaping, mental health, menstrual health)</w:t>
      </w:r>
    </w:p>
    <w:p w:rsidRPr="00531FA1" w:rsidR="00531FA1" w:rsidP="00531FA1" w:rsidRDefault="00531FA1" w14:paraId="16FE2E08" w14:textId="77777777">
      <w:pPr>
        <w:numPr>
          <w:ilvl w:val="0"/>
          <w:numId w:val="67"/>
        </w:numPr>
        <w:spacing w:after="0" w:line="240" w:lineRule="auto"/>
        <w:rPr>
          <w:rFonts w:ascii="Arial" w:hAnsi="Arial" w:cs="Arial"/>
          <w:lang w:val="en-GB"/>
        </w:rPr>
      </w:pPr>
      <w:r w:rsidRPr="00531FA1">
        <w:rPr>
          <w:rFonts w:ascii="Arial" w:hAnsi="Arial" w:cs="Arial"/>
          <w:lang w:val="en-GB"/>
        </w:rPr>
        <w:t>Conduct light research: e.g. surveys, interviews, or online data review</w:t>
      </w:r>
    </w:p>
    <w:p w:rsidRPr="00531FA1" w:rsidR="00531FA1" w:rsidP="00531FA1" w:rsidRDefault="00531FA1" w14:paraId="3038A945" w14:textId="77777777">
      <w:pPr>
        <w:numPr>
          <w:ilvl w:val="0"/>
          <w:numId w:val="67"/>
        </w:numPr>
        <w:spacing w:after="0" w:line="240" w:lineRule="auto"/>
        <w:rPr>
          <w:rFonts w:ascii="Arial" w:hAnsi="Arial" w:cs="Arial"/>
          <w:lang w:val="en-GB"/>
        </w:rPr>
      </w:pPr>
      <w:r w:rsidRPr="00531FA1">
        <w:rPr>
          <w:rFonts w:ascii="Arial" w:hAnsi="Arial" w:cs="Arial"/>
          <w:lang w:val="en-GB"/>
        </w:rPr>
        <w:t>Storyboard and design campaign content (e.g. posters, slides, social media assets)</w:t>
      </w:r>
    </w:p>
    <w:p w:rsidRPr="00531FA1" w:rsidR="00531FA1" w:rsidP="00531FA1" w:rsidRDefault="00531FA1" w14:paraId="08C29708" w14:textId="77777777">
      <w:pPr>
        <w:numPr>
          <w:ilvl w:val="0"/>
          <w:numId w:val="67"/>
        </w:numPr>
        <w:spacing w:after="0" w:line="240" w:lineRule="auto"/>
        <w:rPr>
          <w:rFonts w:ascii="Arial" w:hAnsi="Arial" w:cs="Arial"/>
          <w:lang w:val="en-GB"/>
        </w:rPr>
      </w:pPr>
      <w:r w:rsidRPr="00531FA1">
        <w:rPr>
          <w:rFonts w:ascii="Arial" w:hAnsi="Arial" w:cs="Arial"/>
          <w:lang w:val="en-GB"/>
        </w:rPr>
        <w:t>Ensure safeguarding, accessibility and accuracy throughout</w:t>
      </w:r>
    </w:p>
    <w:p w:rsidRPr="00531FA1" w:rsidR="00531FA1" w:rsidP="00531FA1" w:rsidRDefault="00531FA1" w14:paraId="2C28D504" w14:textId="77777777">
      <w:pPr>
        <w:numPr>
          <w:ilvl w:val="0"/>
          <w:numId w:val="67"/>
        </w:numPr>
        <w:spacing w:after="0" w:line="240" w:lineRule="auto"/>
        <w:rPr>
          <w:rFonts w:ascii="Arial" w:hAnsi="Arial" w:cs="Arial"/>
          <w:lang w:val="en-GB"/>
        </w:rPr>
      </w:pPr>
      <w:r w:rsidRPr="00531FA1">
        <w:rPr>
          <w:rFonts w:ascii="Arial" w:hAnsi="Arial" w:cs="Arial"/>
          <w:lang w:val="en-GB"/>
        </w:rPr>
        <w:t>Prepare a rationale for messaging choices and delivery approach</w:t>
      </w:r>
    </w:p>
    <w:p w:rsidRPr="00531FA1" w:rsidR="00531FA1" w:rsidP="00531FA1" w:rsidRDefault="00531FA1" w14:paraId="3580BC64" w14:textId="77777777">
      <w:pPr>
        <w:numPr>
          <w:ilvl w:val="0"/>
          <w:numId w:val="67"/>
        </w:numPr>
        <w:spacing w:after="0" w:line="240" w:lineRule="auto"/>
        <w:rPr>
          <w:rFonts w:ascii="Arial" w:hAnsi="Arial" w:cs="Arial"/>
          <w:lang w:val="en-GB"/>
        </w:rPr>
      </w:pPr>
      <w:r w:rsidRPr="00531FA1">
        <w:rPr>
          <w:rFonts w:ascii="Arial" w:hAnsi="Arial" w:cs="Arial"/>
          <w:lang w:val="en-GB"/>
        </w:rPr>
        <w:t>Present the campaign to the community health team for feedback</w:t>
      </w:r>
    </w:p>
    <w:p w:rsidRPr="00707516" w:rsidR="00EB1FE8" w:rsidP="00BA3598" w:rsidRDefault="00EB1FE8" w14:paraId="71ABCABD" w14:textId="5A861113">
      <w:pPr>
        <w:spacing w:after="0" w:line="240" w:lineRule="auto"/>
        <w:rPr>
          <w:rFonts w:ascii="Arial" w:hAnsi="Arial" w:cs="Arial"/>
          <w:lang w:val="en-GB"/>
        </w:rPr>
      </w:pPr>
    </w:p>
    <w:p w:rsidRPr="00707516" w:rsidR="00EB1FE8" w:rsidP="00BA3598" w:rsidRDefault="00B02D7C" w14:paraId="668DB6BC" w14:textId="77777777">
      <w:pPr>
        <w:spacing w:after="0" w:line="240" w:lineRule="auto"/>
        <w:rPr>
          <w:rFonts w:ascii="Arial" w:hAnsi="Arial" w:cs="Arial" w:eastAsiaTheme="minorHAnsi"/>
          <w:b/>
          <w:bCs/>
          <w:i/>
          <w:iCs/>
          <w:color w:val="FC4421"/>
          <w:kern w:val="2"/>
          <w:sz w:val="24"/>
          <w:szCs w:val="24"/>
          <w:lang w:val="en-GB"/>
          <w14:ligatures w14:val="standardContextual"/>
        </w:rPr>
      </w:pPr>
      <w:r w:rsidRPr="00707516">
        <w:rPr>
          <w:rFonts w:ascii="Arial" w:hAnsi="Arial" w:cs="Arial" w:eastAsiaTheme="minorHAnsi"/>
          <w:b/>
          <w:bCs/>
          <w:i/>
          <w:iCs/>
          <w:color w:val="FC4421"/>
          <w:kern w:val="2"/>
          <w:sz w:val="24"/>
          <w:szCs w:val="24"/>
          <w:lang w:val="en-GB"/>
          <w14:ligatures w14:val="standardContextual"/>
        </w:rPr>
        <w:t>Expected outputs</w:t>
      </w:r>
    </w:p>
    <w:p w:rsidRPr="00707516" w:rsidR="00D30D1D" w:rsidP="00BA3598" w:rsidRDefault="00D30D1D" w14:paraId="7185EE09" w14:textId="77777777">
      <w:pPr>
        <w:spacing w:after="0" w:line="240" w:lineRule="auto"/>
        <w:rPr>
          <w:rFonts w:ascii="Arial" w:hAnsi="Arial" w:cs="Arial"/>
          <w:lang w:val="en-GB"/>
        </w:rPr>
      </w:pPr>
    </w:p>
    <w:p w:rsidRPr="00531FA1" w:rsidR="00531FA1" w:rsidP="00531FA1" w:rsidRDefault="00531FA1" w14:paraId="74616AA3" w14:textId="77777777">
      <w:pPr>
        <w:numPr>
          <w:ilvl w:val="0"/>
          <w:numId w:val="68"/>
        </w:numPr>
        <w:spacing w:after="0" w:line="240" w:lineRule="auto"/>
        <w:rPr>
          <w:rFonts w:ascii="Arial" w:hAnsi="Arial" w:cs="Arial"/>
          <w:lang w:val="en-GB"/>
        </w:rPr>
      </w:pPr>
      <w:r w:rsidRPr="00531FA1">
        <w:rPr>
          <w:rFonts w:ascii="Arial" w:hAnsi="Arial" w:cs="Arial"/>
          <w:lang w:val="en-GB"/>
        </w:rPr>
        <w:t>A short research summary and audience profile</w:t>
      </w:r>
    </w:p>
    <w:p w:rsidRPr="00531FA1" w:rsidR="00531FA1" w:rsidP="00531FA1" w:rsidRDefault="00531FA1" w14:paraId="5844E0BB" w14:textId="77777777">
      <w:pPr>
        <w:numPr>
          <w:ilvl w:val="0"/>
          <w:numId w:val="68"/>
        </w:numPr>
        <w:spacing w:after="0" w:line="240" w:lineRule="auto"/>
        <w:rPr>
          <w:rFonts w:ascii="Arial" w:hAnsi="Arial" w:cs="Arial"/>
          <w:lang w:val="en-GB"/>
        </w:rPr>
      </w:pPr>
      <w:r w:rsidRPr="00531FA1">
        <w:rPr>
          <w:rFonts w:ascii="Arial" w:hAnsi="Arial" w:cs="Arial"/>
          <w:lang w:val="en-GB"/>
        </w:rPr>
        <w:t>A suite of campaign materials (e.g. poster set, slides, video clips, lesson prompts)</w:t>
      </w:r>
    </w:p>
    <w:p w:rsidRPr="00531FA1" w:rsidR="00531FA1" w:rsidP="00531FA1" w:rsidRDefault="00531FA1" w14:paraId="656E46F7" w14:textId="77777777">
      <w:pPr>
        <w:numPr>
          <w:ilvl w:val="0"/>
          <w:numId w:val="68"/>
        </w:numPr>
        <w:spacing w:after="0" w:line="240" w:lineRule="auto"/>
        <w:rPr>
          <w:rFonts w:ascii="Arial" w:hAnsi="Arial" w:cs="Arial"/>
          <w:lang w:val="en-GB"/>
        </w:rPr>
      </w:pPr>
      <w:r w:rsidRPr="00531FA1">
        <w:rPr>
          <w:rFonts w:ascii="Arial" w:hAnsi="Arial" w:cs="Arial"/>
          <w:lang w:val="en-GB"/>
        </w:rPr>
        <w:t>Presentation or pitch to employer, justifying approach and content</w:t>
      </w:r>
    </w:p>
    <w:p w:rsidRPr="00707516" w:rsidR="00EB1FE8" w:rsidP="00BA3598" w:rsidRDefault="00EB1FE8" w14:paraId="65A830B9" w14:textId="4445A383">
      <w:pPr>
        <w:spacing w:after="0" w:line="240" w:lineRule="auto"/>
        <w:rPr>
          <w:rFonts w:ascii="Arial" w:hAnsi="Arial" w:cs="Arial"/>
          <w:lang w:val="en-GB"/>
        </w:rPr>
      </w:pPr>
    </w:p>
    <w:p w:rsidR="00EB1FE8" w:rsidP="00BA3598" w:rsidRDefault="00B02D7C" w14:paraId="00620EAA" w14:textId="77777777">
      <w:pPr>
        <w:spacing w:after="0" w:line="240" w:lineRule="auto"/>
        <w:rPr>
          <w:rFonts w:ascii="Arial" w:hAnsi="Arial" w:cs="Arial" w:eastAsiaTheme="minorHAnsi"/>
          <w:b/>
          <w:bCs/>
          <w:i/>
          <w:iCs/>
          <w:color w:val="FC4421"/>
          <w:kern w:val="2"/>
          <w:sz w:val="24"/>
          <w:szCs w:val="24"/>
          <w:lang w:val="en-GB"/>
          <w14:ligatures w14:val="standardContextual"/>
        </w:rPr>
      </w:pPr>
      <w:r w:rsidRPr="00707516">
        <w:rPr>
          <w:rFonts w:ascii="Arial" w:hAnsi="Arial" w:cs="Arial" w:eastAsiaTheme="minorHAnsi"/>
          <w:b/>
          <w:bCs/>
          <w:i/>
          <w:iCs/>
          <w:color w:val="FC4421"/>
          <w:kern w:val="2"/>
          <w:sz w:val="24"/>
          <w:szCs w:val="24"/>
          <w:lang w:val="en-GB"/>
          <w14:ligatures w14:val="standardContextual"/>
        </w:rPr>
        <w:t>Skills and knowledge developed</w:t>
      </w:r>
    </w:p>
    <w:p w:rsidRPr="00531FA1" w:rsidR="00531FA1" w:rsidP="00531FA1" w:rsidRDefault="00531FA1" w14:paraId="14334102" w14:textId="77777777">
      <w:pPr>
        <w:numPr>
          <w:ilvl w:val="0"/>
          <w:numId w:val="69"/>
        </w:numPr>
        <w:spacing w:after="0" w:line="240" w:lineRule="auto"/>
        <w:rPr>
          <w:rFonts w:ascii="Arial" w:hAnsi="Arial" w:cs="Arial" w:eastAsiaTheme="minorHAnsi"/>
          <w:color w:val="000000" w:themeColor="text1"/>
          <w:kern w:val="2"/>
          <w:lang w:val="en-GB"/>
          <w14:ligatures w14:val="standardContextual"/>
        </w:rPr>
      </w:pPr>
      <w:r w:rsidRPr="00531FA1">
        <w:rPr>
          <w:rFonts w:ascii="Arial" w:hAnsi="Arial" w:cs="Arial" w:eastAsiaTheme="minorHAnsi"/>
          <w:color w:val="000000" w:themeColor="text1"/>
          <w:kern w:val="2"/>
          <w:lang w:val="en-GB"/>
          <w14:ligatures w14:val="standardContextual"/>
        </w:rPr>
        <w:t>Health promotion and communication</w:t>
      </w:r>
    </w:p>
    <w:p w:rsidRPr="00531FA1" w:rsidR="00531FA1" w:rsidP="00531FA1" w:rsidRDefault="00531FA1" w14:paraId="0D51AA65" w14:textId="77777777">
      <w:pPr>
        <w:numPr>
          <w:ilvl w:val="0"/>
          <w:numId w:val="69"/>
        </w:numPr>
        <w:spacing w:after="0" w:line="240" w:lineRule="auto"/>
        <w:rPr>
          <w:rFonts w:ascii="Arial" w:hAnsi="Arial" w:cs="Arial" w:eastAsiaTheme="minorHAnsi"/>
          <w:color w:val="000000" w:themeColor="text1"/>
          <w:kern w:val="2"/>
          <w:lang w:val="en-GB"/>
          <w14:ligatures w14:val="standardContextual"/>
        </w:rPr>
      </w:pPr>
      <w:r w:rsidRPr="00531FA1">
        <w:rPr>
          <w:rFonts w:ascii="Arial" w:hAnsi="Arial" w:cs="Arial" w:eastAsiaTheme="minorHAnsi"/>
          <w:color w:val="000000" w:themeColor="text1"/>
          <w:kern w:val="2"/>
          <w:lang w:val="en-GB"/>
          <w14:ligatures w14:val="standardContextual"/>
        </w:rPr>
        <w:t>Digital design and campaign planning</w:t>
      </w:r>
    </w:p>
    <w:p w:rsidRPr="00531FA1" w:rsidR="00531FA1" w:rsidP="00531FA1" w:rsidRDefault="00531FA1" w14:paraId="11028ECE" w14:textId="77777777">
      <w:pPr>
        <w:numPr>
          <w:ilvl w:val="0"/>
          <w:numId w:val="69"/>
        </w:numPr>
        <w:spacing w:after="0" w:line="240" w:lineRule="auto"/>
        <w:rPr>
          <w:rFonts w:ascii="Arial" w:hAnsi="Arial" w:cs="Arial" w:eastAsiaTheme="minorHAnsi"/>
          <w:color w:val="000000" w:themeColor="text1"/>
          <w:kern w:val="2"/>
          <w:lang w:val="en-GB"/>
          <w14:ligatures w14:val="standardContextual"/>
        </w:rPr>
      </w:pPr>
      <w:r w:rsidRPr="00531FA1">
        <w:rPr>
          <w:rFonts w:ascii="Arial" w:hAnsi="Arial" w:cs="Arial" w:eastAsiaTheme="minorHAnsi"/>
          <w:color w:val="000000" w:themeColor="text1"/>
          <w:kern w:val="2"/>
          <w:lang w:val="en-GB"/>
          <w14:ligatures w14:val="standardContextual"/>
        </w:rPr>
        <w:t>Inclusive and accessible messaging</w:t>
      </w:r>
    </w:p>
    <w:p w:rsidRPr="00531FA1" w:rsidR="00531FA1" w:rsidP="00531FA1" w:rsidRDefault="00531FA1" w14:paraId="2A2D2B76" w14:textId="77777777">
      <w:pPr>
        <w:numPr>
          <w:ilvl w:val="0"/>
          <w:numId w:val="69"/>
        </w:numPr>
        <w:spacing w:after="0" w:line="240" w:lineRule="auto"/>
        <w:rPr>
          <w:rFonts w:ascii="Arial" w:hAnsi="Arial" w:cs="Arial" w:eastAsiaTheme="minorHAnsi"/>
          <w:color w:val="000000" w:themeColor="text1"/>
          <w:kern w:val="2"/>
          <w:lang w:val="en-GB"/>
          <w14:ligatures w14:val="standardContextual"/>
        </w:rPr>
      </w:pPr>
      <w:r w:rsidRPr="00531FA1">
        <w:rPr>
          <w:rFonts w:ascii="Arial" w:hAnsi="Arial" w:cs="Arial" w:eastAsiaTheme="minorHAnsi"/>
          <w:color w:val="000000" w:themeColor="text1"/>
          <w:kern w:val="2"/>
          <w:lang w:val="en-GB"/>
          <w14:ligatures w14:val="standardContextual"/>
        </w:rPr>
        <w:t>Safeguarding and confidentiality awareness</w:t>
      </w:r>
    </w:p>
    <w:p w:rsidRPr="00531FA1" w:rsidR="00531FA1" w:rsidP="00531FA1" w:rsidRDefault="00531FA1" w14:paraId="21E9114E" w14:textId="77777777">
      <w:pPr>
        <w:numPr>
          <w:ilvl w:val="0"/>
          <w:numId w:val="69"/>
        </w:numPr>
        <w:spacing w:after="0" w:line="240" w:lineRule="auto"/>
        <w:rPr>
          <w:rFonts w:ascii="Arial" w:hAnsi="Arial" w:cs="Arial" w:eastAsiaTheme="minorHAnsi"/>
          <w:color w:val="000000" w:themeColor="text1"/>
          <w:kern w:val="2"/>
          <w:lang w:val="en-GB"/>
          <w14:ligatures w14:val="standardContextual"/>
        </w:rPr>
      </w:pPr>
      <w:r w:rsidRPr="00531FA1">
        <w:rPr>
          <w:rFonts w:ascii="Arial" w:hAnsi="Arial" w:cs="Arial" w:eastAsiaTheme="minorHAnsi"/>
          <w:color w:val="000000" w:themeColor="text1"/>
          <w:kern w:val="2"/>
          <w:lang w:val="en-GB"/>
          <w14:ligatures w14:val="standardContextual"/>
        </w:rPr>
        <w:t>Research and data interpretation (light touch)</w:t>
      </w:r>
    </w:p>
    <w:p w:rsidRPr="00531FA1" w:rsidR="00531FA1" w:rsidP="00531FA1" w:rsidRDefault="00531FA1" w14:paraId="0549A319" w14:textId="77777777">
      <w:pPr>
        <w:numPr>
          <w:ilvl w:val="0"/>
          <w:numId w:val="69"/>
        </w:numPr>
        <w:spacing w:after="0" w:line="240" w:lineRule="auto"/>
        <w:rPr>
          <w:rFonts w:ascii="Arial" w:hAnsi="Arial" w:cs="Arial" w:eastAsiaTheme="minorHAnsi"/>
          <w:color w:val="000000" w:themeColor="text1"/>
          <w:kern w:val="2"/>
          <w:lang w:val="en-GB"/>
          <w14:ligatures w14:val="standardContextual"/>
        </w:rPr>
      </w:pPr>
      <w:r w:rsidRPr="00531FA1">
        <w:rPr>
          <w:rFonts w:ascii="Arial" w:hAnsi="Arial" w:cs="Arial" w:eastAsiaTheme="minorHAnsi"/>
          <w:color w:val="000000" w:themeColor="text1"/>
          <w:kern w:val="2"/>
          <w:lang w:val="en-GB"/>
          <w14:ligatures w14:val="standardContextual"/>
        </w:rPr>
        <w:t>Public speaking and teamwork</w:t>
      </w:r>
    </w:p>
    <w:p w:rsidRPr="00707516" w:rsidR="00EB1FE8" w:rsidP="009C5EBF" w:rsidRDefault="00EB1FE8" w14:paraId="4CD940FC" w14:textId="235A40B2">
      <w:pPr>
        <w:spacing w:after="0" w:line="240" w:lineRule="auto"/>
        <w:rPr>
          <w:rFonts w:ascii="Arial" w:hAnsi="Arial" w:cs="Arial"/>
          <w:lang w:val="en-GB"/>
        </w:rPr>
      </w:pPr>
    </w:p>
    <w:p w:rsidRPr="00707516" w:rsidR="00EB1FE8" w:rsidP="00BA3598" w:rsidRDefault="00B02D7C" w14:paraId="459EEA5A" w14:textId="77777777">
      <w:pPr>
        <w:spacing w:after="0" w:line="240" w:lineRule="auto"/>
        <w:rPr>
          <w:rFonts w:ascii="Arial" w:hAnsi="Arial" w:cs="Arial" w:eastAsiaTheme="minorHAnsi"/>
          <w:b/>
          <w:bCs/>
          <w:i/>
          <w:iCs/>
          <w:color w:val="FC4421"/>
          <w:kern w:val="2"/>
          <w:sz w:val="24"/>
          <w:szCs w:val="24"/>
          <w:lang w:val="en-GB"/>
          <w14:ligatures w14:val="standardContextual"/>
        </w:rPr>
      </w:pPr>
      <w:r w:rsidRPr="00707516">
        <w:rPr>
          <w:rFonts w:ascii="Arial" w:hAnsi="Arial" w:cs="Arial" w:eastAsiaTheme="minorHAnsi"/>
          <w:b/>
          <w:bCs/>
          <w:i/>
          <w:iCs/>
          <w:color w:val="FC4421"/>
          <w:kern w:val="2"/>
          <w:sz w:val="24"/>
          <w:szCs w:val="24"/>
          <w:lang w:val="en-GB"/>
          <w14:ligatures w14:val="standardContextual"/>
        </w:rPr>
        <w:t>Support and supervision</w:t>
      </w:r>
    </w:p>
    <w:p w:rsidRPr="008A4832" w:rsidR="00D30D1D" w:rsidP="00BA3598" w:rsidRDefault="00D30D1D" w14:paraId="42388906" w14:textId="77777777">
      <w:pPr>
        <w:spacing w:after="0" w:line="240" w:lineRule="auto"/>
        <w:rPr>
          <w:rFonts w:ascii="Arial" w:hAnsi="Arial" w:cs="Arial"/>
          <w:lang w:val="en-GB"/>
        </w:rPr>
      </w:pPr>
    </w:p>
    <w:p w:rsidRPr="00256FD3" w:rsidR="00256FD3" w:rsidP="00256FD3" w:rsidRDefault="00256FD3" w14:paraId="41F39451" w14:textId="77777777">
      <w:pPr>
        <w:spacing w:after="0" w:line="240" w:lineRule="auto"/>
        <w:rPr>
          <w:rFonts w:ascii="Arial" w:hAnsi="Arial" w:cs="Arial"/>
          <w:lang w:val="en-GB"/>
        </w:rPr>
      </w:pPr>
      <w:r w:rsidRPr="00256FD3">
        <w:rPr>
          <w:rFonts w:ascii="Arial" w:hAnsi="Arial" w:cs="Arial"/>
          <w:lang w:val="en-GB"/>
        </w:rPr>
        <w:t>This is a 3-week hybrid project:</w:t>
      </w:r>
    </w:p>
    <w:p w:rsidRPr="00531FA1" w:rsidR="00531FA1" w:rsidP="00531FA1" w:rsidRDefault="00531FA1" w14:paraId="58DCAA2E" w14:textId="77777777">
      <w:pPr>
        <w:spacing w:after="0" w:line="240" w:lineRule="auto"/>
        <w:rPr>
          <w:rFonts w:ascii="Arial" w:hAnsi="Arial" w:cs="Arial"/>
          <w:lang w:val="en-GB"/>
        </w:rPr>
      </w:pPr>
      <w:r w:rsidRPr="00531FA1">
        <w:rPr>
          <w:rFonts w:ascii="Arial" w:hAnsi="Arial" w:cs="Arial"/>
          <w:b/>
          <w:bCs/>
          <w:lang w:val="en-GB"/>
        </w:rPr>
        <w:t>Week 1:</w:t>
      </w:r>
      <w:r w:rsidRPr="00531FA1">
        <w:rPr>
          <w:rFonts w:ascii="Arial" w:hAnsi="Arial" w:cs="Arial"/>
          <w:lang w:val="en-GB"/>
        </w:rPr>
        <w:t> Site visit, topic selection, audience engagement and planning</w:t>
      </w:r>
    </w:p>
    <w:p w:rsidRPr="00531FA1" w:rsidR="00531FA1" w:rsidP="00531FA1" w:rsidRDefault="00531FA1" w14:paraId="24799801" w14:textId="77777777">
      <w:pPr>
        <w:spacing w:after="0" w:line="240" w:lineRule="auto"/>
        <w:rPr>
          <w:rFonts w:ascii="Arial" w:hAnsi="Arial" w:cs="Arial"/>
          <w:lang w:val="en-GB"/>
        </w:rPr>
      </w:pPr>
      <w:r w:rsidRPr="00531FA1">
        <w:rPr>
          <w:rFonts w:ascii="Arial" w:hAnsi="Arial" w:cs="Arial"/>
          <w:b/>
          <w:bCs/>
          <w:lang w:val="en-GB"/>
        </w:rPr>
        <w:t>Weeks 2–3:</w:t>
      </w:r>
      <w:r w:rsidRPr="00531FA1">
        <w:rPr>
          <w:rFonts w:ascii="Arial" w:hAnsi="Arial" w:cs="Arial"/>
          <w:lang w:val="en-GB"/>
        </w:rPr>
        <w:t> Campaign development and final presentation completed at college</w:t>
      </w:r>
    </w:p>
    <w:p w:rsidR="00531FA1" w:rsidP="00531FA1" w:rsidRDefault="00531FA1" w14:paraId="2D04EDBD" w14:textId="77777777">
      <w:pPr>
        <w:spacing w:after="0" w:line="240" w:lineRule="auto"/>
        <w:rPr>
          <w:rFonts w:ascii="Arial" w:hAnsi="Arial" w:cs="Arial"/>
          <w:lang w:val="en-GB"/>
        </w:rPr>
      </w:pPr>
    </w:p>
    <w:p w:rsidRPr="00531FA1" w:rsidR="00531FA1" w:rsidP="00531FA1" w:rsidRDefault="00531FA1" w14:paraId="67C92A6A" w14:textId="5453C6F8">
      <w:pPr>
        <w:spacing w:after="0" w:line="240" w:lineRule="auto"/>
        <w:rPr>
          <w:rFonts w:ascii="Arial" w:hAnsi="Arial" w:cs="Arial"/>
          <w:lang w:val="en-GB"/>
        </w:rPr>
      </w:pPr>
      <w:r w:rsidRPr="00531FA1">
        <w:rPr>
          <w:rFonts w:ascii="Arial" w:hAnsi="Arial" w:cs="Arial"/>
          <w:lang w:val="en-GB"/>
        </w:rPr>
        <w:t>Employer contact (Grace Walters) remains available throughout and attends final review</w:t>
      </w:r>
    </w:p>
    <w:p w:rsidRPr="00256FD3" w:rsidR="00256FD3" w:rsidP="00256FD3" w:rsidRDefault="00256FD3" w14:paraId="6ACAB97A" w14:textId="312136BD">
      <w:pPr>
        <w:spacing w:after="0" w:line="240" w:lineRule="auto"/>
        <w:rPr>
          <w:rFonts w:ascii="Arial" w:hAnsi="Arial" w:cs="Arial"/>
          <w:lang w:val="en-GB"/>
        </w:rPr>
      </w:pPr>
    </w:p>
    <w:p w:rsidR="008A4832" w:rsidP="008A4832" w:rsidRDefault="008A4832" w14:paraId="7A5B9127" w14:textId="77777777">
      <w:pPr>
        <w:spacing w:after="0" w:line="240" w:lineRule="auto"/>
        <w:rPr>
          <w:rFonts w:ascii="Arial" w:hAnsi="Arial" w:cs="Arial"/>
          <w:lang w:val="en-GB"/>
        </w:rPr>
      </w:pPr>
    </w:p>
    <w:p w:rsidRPr="00531FA1" w:rsidR="00531FA1" w:rsidP="00531FA1" w:rsidRDefault="00531FA1" w14:paraId="43EA89C4" w14:textId="77777777">
      <w:pPr>
        <w:spacing w:after="0" w:line="240" w:lineRule="auto"/>
        <w:rPr>
          <w:rFonts w:ascii="Arial" w:hAnsi="Arial" w:cs="Arial"/>
          <w:lang w:val="en-GB"/>
        </w:rPr>
      </w:pPr>
      <w:r w:rsidRPr="00531FA1">
        <w:rPr>
          <w:rFonts w:ascii="Arial" w:hAnsi="Arial" w:cs="Arial"/>
          <w:b/>
          <w:bCs/>
          <w:lang w:val="en-GB"/>
        </w:rPr>
        <w:t>Support from Northgate Community Health Partnership</w:t>
      </w:r>
      <w:r w:rsidRPr="00531FA1">
        <w:rPr>
          <w:rFonts w:ascii="Arial" w:hAnsi="Arial" w:cs="Arial"/>
          <w:lang w:val="en-GB"/>
        </w:rPr>
        <w:t> Grace Walters will:</w:t>
      </w:r>
    </w:p>
    <w:p w:rsidRPr="00531FA1" w:rsidR="00531FA1" w:rsidP="00531FA1" w:rsidRDefault="00531FA1" w14:paraId="17B3F02F" w14:textId="77777777">
      <w:pPr>
        <w:numPr>
          <w:ilvl w:val="0"/>
          <w:numId w:val="71"/>
        </w:numPr>
        <w:spacing w:after="0" w:line="240" w:lineRule="auto"/>
        <w:rPr>
          <w:rFonts w:ascii="Arial" w:hAnsi="Arial" w:cs="Arial"/>
          <w:lang w:val="en-GB"/>
        </w:rPr>
      </w:pPr>
      <w:r w:rsidRPr="00531FA1">
        <w:rPr>
          <w:rFonts w:ascii="Arial" w:hAnsi="Arial" w:cs="Arial"/>
          <w:lang w:val="en-GB"/>
        </w:rPr>
        <w:t>Deliver induction and provide topic insight</w:t>
      </w:r>
    </w:p>
    <w:p w:rsidRPr="00531FA1" w:rsidR="00531FA1" w:rsidP="00531FA1" w:rsidRDefault="00531FA1" w14:paraId="6D120C98" w14:textId="77777777">
      <w:pPr>
        <w:numPr>
          <w:ilvl w:val="0"/>
          <w:numId w:val="71"/>
        </w:numPr>
        <w:spacing w:after="0" w:line="240" w:lineRule="auto"/>
        <w:rPr>
          <w:rFonts w:ascii="Arial" w:hAnsi="Arial" w:cs="Arial"/>
          <w:lang w:val="en-GB"/>
        </w:rPr>
      </w:pPr>
      <w:r w:rsidRPr="00531FA1">
        <w:rPr>
          <w:rFonts w:ascii="Arial" w:hAnsi="Arial" w:cs="Arial"/>
          <w:lang w:val="en-GB"/>
        </w:rPr>
        <w:t>Facilitate access to existing campaign resources and health data</w:t>
      </w:r>
    </w:p>
    <w:p w:rsidRPr="00531FA1" w:rsidR="00531FA1" w:rsidP="00531FA1" w:rsidRDefault="00531FA1" w14:paraId="687A1508" w14:textId="77777777">
      <w:pPr>
        <w:numPr>
          <w:ilvl w:val="0"/>
          <w:numId w:val="71"/>
        </w:numPr>
        <w:spacing w:after="0" w:line="240" w:lineRule="auto"/>
        <w:rPr>
          <w:rFonts w:ascii="Arial" w:hAnsi="Arial" w:cs="Arial"/>
          <w:lang w:val="en-GB"/>
        </w:rPr>
      </w:pPr>
      <w:r w:rsidRPr="00531FA1">
        <w:rPr>
          <w:rFonts w:ascii="Arial" w:hAnsi="Arial" w:cs="Arial"/>
          <w:lang w:val="en-GB"/>
        </w:rPr>
        <w:t>Support student understanding of target audience needs</w:t>
      </w:r>
    </w:p>
    <w:p w:rsidRPr="00531FA1" w:rsidR="00531FA1" w:rsidP="00531FA1" w:rsidRDefault="00531FA1" w14:paraId="2E85D0D0" w14:textId="77777777">
      <w:pPr>
        <w:numPr>
          <w:ilvl w:val="0"/>
          <w:numId w:val="71"/>
        </w:numPr>
        <w:spacing w:after="0" w:line="240" w:lineRule="auto"/>
        <w:rPr>
          <w:rFonts w:ascii="Arial" w:hAnsi="Arial" w:cs="Arial"/>
          <w:lang w:val="en-GB"/>
        </w:rPr>
      </w:pPr>
      <w:r w:rsidRPr="00531FA1">
        <w:rPr>
          <w:rFonts w:ascii="Arial" w:hAnsi="Arial" w:cs="Arial"/>
          <w:lang w:val="en-GB"/>
        </w:rPr>
        <w:t>Offer feedback on campaign ideas and attend final presentation</w:t>
      </w:r>
    </w:p>
    <w:p w:rsidR="00D2703F" w:rsidP="00BA3598" w:rsidRDefault="00D2703F" w14:paraId="71FEDECC" w14:textId="77777777">
      <w:pPr>
        <w:spacing w:after="0" w:line="240" w:lineRule="auto"/>
        <w:rPr>
          <w:rFonts w:ascii="Arial" w:hAnsi="Arial" w:cs="Arial" w:eastAsiaTheme="minorHAnsi"/>
          <w:b/>
          <w:bCs/>
          <w:i/>
          <w:iCs/>
          <w:color w:val="FC4421"/>
          <w:kern w:val="2"/>
          <w:sz w:val="28"/>
          <w:szCs w:val="28"/>
          <w:lang w:val="en-GB"/>
          <w14:ligatures w14:val="standardContextual"/>
        </w:rPr>
      </w:pPr>
    </w:p>
    <w:p w:rsidR="00531FA1" w:rsidRDefault="00531FA1" w14:paraId="3A3CF90B" w14:textId="5E4E0281">
      <w:pPr>
        <w:rPr>
          <w:rFonts w:ascii="Arial" w:hAnsi="Arial" w:cs="Arial" w:eastAsiaTheme="minorHAnsi"/>
          <w:b/>
          <w:bCs/>
          <w:i/>
          <w:iCs/>
          <w:color w:val="FC4421"/>
          <w:kern w:val="2"/>
          <w:sz w:val="28"/>
          <w:szCs w:val="28"/>
          <w:lang w:val="en-GB"/>
          <w14:ligatures w14:val="standardContextual"/>
        </w:rPr>
      </w:pPr>
      <w:r>
        <w:rPr>
          <w:rFonts w:ascii="Arial" w:hAnsi="Arial" w:cs="Arial" w:eastAsiaTheme="minorHAnsi"/>
          <w:b/>
          <w:bCs/>
          <w:i/>
          <w:iCs/>
          <w:color w:val="FC4421"/>
          <w:kern w:val="2"/>
          <w:sz w:val="28"/>
          <w:szCs w:val="28"/>
          <w:lang w:val="en-GB"/>
          <w14:ligatures w14:val="standardContextual"/>
        </w:rPr>
        <w:br w:type="page"/>
      </w:r>
    </w:p>
    <w:p w:rsidRPr="00707516" w:rsidR="00EB1FE8" w:rsidP="00BA3598" w:rsidRDefault="00D74171" w14:paraId="6C9CECDB" w14:textId="4E593578">
      <w:pPr>
        <w:spacing w:after="0" w:line="240" w:lineRule="auto"/>
        <w:rPr>
          <w:rFonts w:ascii="Arial" w:hAnsi="Arial" w:cs="Arial" w:eastAsiaTheme="minorHAnsi"/>
          <w:b/>
          <w:bCs/>
          <w:i/>
          <w:iCs/>
          <w:color w:val="FC4421"/>
          <w:kern w:val="2"/>
          <w:sz w:val="28"/>
          <w:szCs w:val="28"/>
          <w:lang w:val="en-GB"/>
          <w14:ligatures w14:val="standardContextual"/>
        </w:rPr>
      </w:pPr>
      <w:r>
        <w:rPr>
          <w:rFonts w:ascii="Arial" w:hAnsi="Arial" w:cs="Arial" w:eastAsiaTheme="minorHAnsi"/>
          <w:b/>
          <w:bCs/>
          <w:i/>
          <w:iCs/>
          <w:color w:val="FC4421"/>
          <w:kern w:val="2"/>
          <w:sz w:val="28"/>
          <w:szCs w:val="28"/>
          <w:lang w:val="en-GB"/>
          <w14:ligatures w14:val="standardContextual"/>
        </w:rPr>
        <w:lastRenderedPageBreak/>
        <w:t>Provider</w:t>
      </w:r>
      <w:r w:rsidRPr="00707516" w:rsidR="00B02D7C">
        <w:rPr>
          <w:rFonts w:ascii="Arial" w:hAnsi="Arial" w:cs="Arial" w:eastAsiaTheme="minorHAnsi"/>
          <w:b/>
          <w:bCs/>
          <w:i/>
          <w:iCs/>
          <w:color w:val="FC4421"/>
          <w:kern w:val="2"/>
          <w:sz w:val="28"/>
          <w:szCs w:val="28"/>
          <w:lang w:val="en-GB"/>
          <w14:ligatures w14:val="standardContextual"/>
        </w:rPr>
        <w:t xml:space="preserve"> brief</w:t>
      </w:r>
    </w:p>
    <w:p w:rsidRPr="00707516" w:rsidR="00D30D1D" w:rsidP="00BA3598" w:rsidRDefault="00D30D1D" w14:paraId="1C5D178C" w14:textId="77777777">
      <w:pPr>
        <w:spacing w:after="0" w:line="240" w:lineRule="auto"/>
        <w:rPr>
          <w:rFonts w:ascii="Arial" w:hAnsi="Arial" w:cs="Arial"/>
          <w:lang w:val="en-GB"/>
        </w:rPr>
      </w:pPr>
    </w:p>
    <w:p w:rsidRPr="00531FA1" w:rsidR="00531FA1" w:rsidP="00531FA1" w:rsidRDefault="00531FA1" w14:paraId="354D5F24" w14:textId="050BD75E">
      <w:pPr>
        <w:spacing w:after="0"/>
        <w:rPr>
          <w:rFonts w:ascii="Arial" w:hAnsi="Arial" w:cs="Arial"/>
        </w:rPr>
      </w:pPr>
      <w:r>
        <w:rPr>
          <w:rFonts w:ascii="Arial" w:hAnsi="Arial" w:cs="Arial"/>
          <w:b/>
          <w:bCs/>
          <w:lang w:val="en-GB"/>
        </w:rPr>
        <w:t>Organisation</w:t>
      </w:r>
      <w:r w:rsidRPr="00F91E8A">
        <w:rPr>
          <w:rFonts w:ascii="Arial" w:hAnsi="Arial" w:cs="Arial"/>
          <w:b/>
          <w:bCs/>
          <w:lang w:val="en-GB"/>
        </w:rPr>
        <w:t xml:space="preserve"> name:</w:t>
      </w:r>
      <w:r>
        <w:rPr>
          <w:rFonts w:ascii="Arial" w:hAnsi="Arial" w:cs="Arial"/>
          <w:b/>
          <w:bCs/>
          <w:lang w:val="en-GB"/>
        </w:rPr>
        <w:t xml:space="preserve"> </w:t>
      </w:r>
      <w:r w:rsidRPr="00531FA1">
        <w:rPr>
          <w:rFonts w:ascii="Arial" w:hAnsi="Arial" w:cs="Arial"/>
        </w:rPr>
        <w:t>Northgate Community Health Partnership</w:t>
      </w:r>
    </w:p>
    <w:p w:rsidRPr="00531FA1" w:rsidR="00531FA1" w:rsidP="00531FA1" w:rsidRDefault="00531FA1" w14:paraId="7D6622E1" w14:textId="73BCB7D6">
      <w:pPr>
        <w:spacing w:after="0"/>
        <w:rPr>
          <w:rFonts w:ascii="Arial" w:hAnsi="Arial" w:cs="Arial"/>
        </w:rPr>
      </w:pPr>
      <w:r w:rsidRPr="00F91E8A">
        <w:rPr>
          <w:rFonts w:ascii="Arial" w:hAnsi="Arial" w:cs="Arial"/>
          <w:b/>
          <w:bCs/>
          <w:lang w:val="en-GB"/>
        </w:rPr>
        <w:t>Placement contact:</w:t>
      </w:r>
      <w:r>
        <w:rPr>
          <w:rFonts w:ascii="Arial" w:hAnsi="Arial" w:cs="Arial"/>
          <w:b/>
          <w:bCs/>
          <w:lang w:val="en-GB"/>
        </w:rPr>
        <w:t xml:space="preserve"> </w:t>
      </w:r>
      <w:r w:rsidRPr="00531FA1">
        <w:rPr>
          <w:rFonts w:ascii="Arial" w:hAnsi="Arial" w:cs="Arial"/>
        </w:rPr>
        <w:t>Grace Walters, Health Promotion Lea</w:t>
      </w:r>
      <w:r>
        <w:rPr>
          <w:rFonts w:ascii="Arial" w:hAnsi="Arial" w:cs="Arial"/>
        </w:rPr>
        <w:t>d</w:t>
      </w:r>
    </w:p>
    <w:p w:rsidRPr="00531FA1" w:rsidR="00531FA1" w:rsidP="00531FA1" w:rsidRDefault="00531FA1" w14:paraId="244D9FEC" w14:textId="29E579FD">
      <w:pPr>
        <w:spacing w:after="0"/>
        <w:rPr>
          <w:rFonts w:ascii="Arial" w:hAnsi="Arial" w:cs="Arial"/>
        </w:rPr>
      </w:pPr>
      <w:r w:rsidRPr="00F91E8A">
        <w:rPr>
          <w:rFonts w:ascii="Arial" w:hAnsi="Arial" w:cs="Arial"/>
          <w:b/>
          <w:bCs/>
          <w:lang w:val="en-GB"/>
        </w:rPr>
        <w:t>Sector:</w:t>
      </w:r>
      <w:r>
        <w:rPr>
          <w:rFonts w:ascii="Arial" w:hAnsi="Arial" w:cs="Arial"/>
          <w:b/>
          <w:bCs/>
          <w:lang w:val="en-GB"/>
        </w:rPr>
        <w:t xml:space="preserve"> </w:t>
      </w:r>
      <w:r w:rsidRPr="00531FA1">
        <w:rPr>
          <w:rFonts w:ascii="Arial" w:hAnsi="Arial" w:cs="Arial"/>
        </w:rPr>
        <w:t>Public Health / Community Health Team</w:t>
      </w:r>
    </w:p>
    <w:p w:rsidRPr="00531FA1" w:rsidR="00531FA1" w:rsidP="00531FA1" w:rsidRDefault="00531FA1" w14:paraId="0F6B8186" w14:textId="6385B24E">
      <w:pPr>
        <w:spacing w:after="0" w:line="240" w:lineRule="auto"/>
        <w:rPr>
          <w:rFonts w:ascii="Arial" w:hAnsi="Arial" w:cs="Arial"/>
          <w:b/>
          <w:bCs/>
          <w:lang w:val="en-GB"/>
        </w:rPr>
      </w:pPr>
      <w:r w:rsidRPr="00F91E8A">
        <w:rPr>
          <w:rFonts w:ascii="Arial" w:hAnsi="Arial" w:cs="Arial"/>
          <w:b/>
          <w:bCs/>
          <w:lang w:val="en-GB"/>
        </w:rPr>
        <w:t>T Level route</w:t>
      </w:r>
      <w:r>
        <w:rPr>
          <w:rFonts w:ascii="Times New Roman" w:hAnsi="Times New Roman" w:eastAsia="Times New Roman" w:cs="Times New Roman"/>
          <w:sz w:val="24"/>
          <w:szCs w:val="24"/>
          <w:lang w:val="en-GB" w:eastAsia="en-GB"/>
        </w:rPr>
        <w:t xml:space="preserve">: </w:t>
      </w:r>
      <w:r>
        <w:rPr>
          <w:rFonts w:ascii="Arial" w:hAnsi="Arial" w:cs="Arial"/>
          <w:lang w:val="en-GB"/>
        </w:rPr>
        <w:t>Health (Core Component)</w:t>
      </w:r>
    </w:p>
    <w:p w:rsidRPr="008A4832" w:rsidR="00531FA1" w:rsidP="00531FA1" w:rsidRDefault="00531FA1" w14:paraId="32B60617" w14:textId="77777777">
      <w:pPr>
        <w:spacing w:after="0"/>
        <w:rPr>
          <w:rFonts w:ascii="Arial" w:hAnsi="Arial" w:cs="Arial"/>
        </w:rPr>
      </w:pPr>
      <w:r w:rsidRPr="00707516">
        <w:rPr>
          <w:rFonts w:ascii="Arial" w:hAnsi="Arial" w:cs="Arial"/>
          <w:b/>
          <w:bCs/>
          <w:lang w:val="en-GB"/>
        </w:rPr>
        <w:t>Occupational specialism:</w:t>
      </w:r>
      <w:r w:rsidRPr="00707516">
        <w:rPr>
          <w:rFonts w:ascii="Arial" w:hAnsi="Arial" w:cs="Arial"/>
          <w:lang w:val="en-GB"/>
        </w:rPr>
        <w:t xml:space="preserve"> </w:t>
      </w:r>
      <w:r w:rsidRPr="00D35141">
        <w:rPr>
          <w:rFonts w:ascii="Arial" w:hAnsi="Arial" w:cs="Arial"/>
        </w:rPr>
        <w:t>N/A – This project draws on the Core Component only</w:t>
      </w:r>
    </w:p>
    <w:p w:rsidRPr="00F91E8A" w:rsidR="00531FA1" w:rsidP="00531FA1" w:rsidRDefault="00531FA1" w14:paraId="2A54AD53" w14:textId="77777777">
      <w:pPr>
        <w:spacing w:after="0" w:line="240" w:lineRule="auto"/>
        <w:rPr>
          <w:rFonts w:ascii="Arial" w:hAnsi="Arial" w:cs="Arial"/>
          <w:b/>
          <w:bCs/>
          <w:lang w:val="en-GB"/>
        </w:rPr>
      </w:pPr>
      <w:r w:rsidRPr="00F91E8A">
        <w:rPr>
          <w:rFonts w:ascii="Arial" w:hAnsi="Arial" w:cs="Arial"/>
          <w:b/>
          <w:bCs/>
          <w:lang w:val="en-GB"/>
        </w:rPr>
        <w:t>Team size:</w:t>
      </w:r>
      <w:r>
        <w:rPr>
          <w:rFonts w:ascii="Arial" w:hAnsi="Arial" w:cs="Arial"/>
          <w:b/>
          <w:bCs/>
          <w:lang w:val="en-GB"/>
        </w:rPr>
        <w:t xml:space="preserve"> </w:t>
      </w:r>
      <w:r>
        <w:rPr>
          <w:rFonts w:ascii="Arial" w:hAnsi="Arial" w:cs="Arial"/>
          <w:lang w:val="en-GB"/>
        </w:rPr>
        <w:t>3-5</w:t>
      </w:r>
      <w:r w:rsidRPr="00F91E8A">
        <w:rPr>
          <w:rFonts w:ascii="Arial" w:hAnsi="Arial" w:cs="Arial"/>
          <w:lang w:val="en-GB"/>
        </w:rPr>
        <w:t xml:space="preserve"> students</w:t>
      </w:r>
    </w:p>
    <w:p w:rsidRPr="00531FA1" w:rsidR="00531FA1" w:rsidP="00531FA1" w:rsidRDefault="006363B7" w14:paraId="339C09CF" w14:textId="77777777">
      <w:pPr>
        <w:spacing w:after="0"/>
        <w:rPr>
          <w:rFonts w:ascii="Arial" w:hAnsi="Arial" w:cs="Arial"/>
        </w:rPr>
      </w:pPr>
      <w:r w:rsidRPr="006363B7">
        <w:rPr>
          <w:rFonts w:ascii="Arial" w:hAnsi="Arial" w:cs="Arial"/>
          <w:b/>
          <w:bCs/>
          <w:lang w:val="en-GB"/>
        </w:rPr>
        <w:t>Placement Model:</w:t>
      </w:r>
      <w:r>
        <w:rPr>
          <w:rFonts w:ascii="Arial" w:hAnsi="Arial" w:cs="Arial"/>
          <w:b/>
          <w:bCs/>
          <w:lang w:val="en-GB"/>
        </w:rPr>
        <w:t xml:space="preserve"> </w:t>
      </w:r>
      <w:r w:rsidRPr="00531FA1" w:rsidR="00531FA1">
        <w:rPr>
          <w:rFonts w:ascii="Arial" w:hAnsi="Arial" w:cs="Arial"/>
        </w:rPr>
        <w:t>Hybrid – site-based induction and campaign scoping, followed by college-based development and virtual feedback sessions</w:t>
      </w:r>
    </w:p>
    <w:p w:rsidRPr="00531FA1" w:rsidR="003A7D3E" w:rsidP="00531FA1" w:rsidRDefault="006363B7" w14:paraId="312191D5" w14:textId="676B1479">
      <w:pPr>
        <w:spacing w:after="0"/>
        <w:rPr>
          <w:rFonts w:ascii="Arial" w:hAnsi="Arial" w:cs="Arial"/>
          <w:lang w:val="en-GB"/>
        </w:rPr>
      </w:pPr>
      <w:r w:rsidRPr="006363B7">
        <w:rPr>
          <w:rFonts w:ascii="Arial" w:hAnsi="Arial" w:cs="Arial"/>
          <w:b/>
          <w:bCs/>
          <w:lang w:val="en-GB"/>
        </w:rPr>
        <w:t>Delivery Setting:</w:t>
      </w:r>
      <w:r>
        <w:rPr>
          <w:rFonts w:ascii="Arial" w:hAnsi="Arial" w:cs="Arial"/>
          <w:b/>
          <w:bCs/>
          <w:lang w:val="en-GB"/>
        </w:rPr>
        <w:t xml:space="preserve"> </w:t>
      </w:r>
      <w:r w:rsidRPr="00531FA1" w:rsidR="00531FA1">
        <w:rPr>
          <w:rFonts w:ascii="Arial" w:hAnsi="Arial" w:cs="Arial"/>
          <w:lang w:val="en-GB"/>
        </w:rPr>
        <w:t>Week 1 includes an employer-led induction and audience engagement activities on site. Weeks 2–3 take place at college with digital feedback and review opportunities from the employer.</w:t>
      </w:r>
    </w:p>
    <w:p w:rsidRPr="00F91E8A" w:rsidR="00D35141" w:rsidP="00D35141" w:rsidRDefault="00D35141" w14:paraId="1F5C891F" w14:textId="6FE45AC3">
      <w:pPr>
        <w:spacing w:after="0" w:line="240" w:lineRule="auto"/>
        <w:rPr>
          <w:rFonts w:ascii="Arial" w:hAnsi="Arial" w:cs="Arial"/>
          <w:lang w:val="en-GB"/>
        </w:rPr>
      </w:pPr>
    </w:p>
    <w:p w:rsidR="006363B7" w:rsidP="00707516" w:rsidRDefault="006363B7" w14:paraId="06B92223" w14:textId="77777777">
      <w:pPr>
        <w:spacing w:after="0" w:line="240" w:lineRule="auto"/>
        <w:rPr>
          <w:rFonts w:ascii="Arial" w:hAnsi="Arial" w:cs="Arial" w:eastAsiaTheme="minorHAnsi"/>
          <w:b/>
          <w:bCs/>
          <w:i/>
          <w:iCs/>
          <w:color w:val="FC4421"/>
          <w:kern w:val="2"/>
          <w:sz w:val="24"/>
          <w:szCs w:val="24"/>
          <w:lang w:val="en-GB"/>
          <w14:ligatures w14:val="standardContextual"/>
        </w:rPr>
      </w:pPr>
    </w:p>
    <w:p w:rsidRPr="00707516" w:rsidR="0067000D" w:rsidP="00707516" w:rsidRDefault="0067000D" w14:paraId="71AAC49B" w14:textId="6E95DFD7">
      <w:pPr>
        <w:spacing w:after="0" w:line="240" w:lineRule="auto"/>
        <w:rPr>
          <w:rFonts w:ascii="Arial" w:hAnsi="Arial" w:cs="Arial" w:eastAsiaTheme="minorHAnsi"/>
          <w:b/>
          <w:bCs/>
          <w:i/>
          <w:iCs/>
          <w:color w:val="FC4421"/>
          <w:kern w:val="2"/>
          <w:sz w:val="24"/>
          <w:szCs w:val="24"/>
          <w:lang w:val="en-GB"/>
          <w14:ligatures w14:val="standardContextual"/>
        </w:rPr>
      </w:pPr>
      <w:r w:rsidRPr="00707516">
        <w:rPr>
          <w:rFonts w:ascii="Arial" w:hAnsi="Arial" w:cs="Arial" w:eastAsiaTheme="minorHAnsi"/>
          <w:b/>
          <w:bCs/>
          <w:i/>
          <w:iCs/>
          <w:color w:val="FC4421"/>
          <w:kern w:val="2"/>
          <w:sz w:val="24"/>
          <w:szCs w:val="24"/>
          <w:lang w:val="en-GB"/>
          <w14:ligatures w14:val="standardContextual"/>
        </w:rPr>
        <w:t>Project summary</w:t>
      </w:r>
    </w:p>
    <w:p w:rsidRPr="003A7D3E" w:rsidR="00A414D9" w:rsidP="00A414D9" w:rsidRDefault="00A414D9" w14:paraId="2361F953" w14:textId="77777777">
      <w:pPr>
        <w:spacing w:after="0" w:line="240" w:lineRule="auto"/>
        <w:rPr>
          <w:rFonts w:ascii="Arial" w:hAnsi="Arial" w:eastAsia="Times New Roman" w:cs="Arial"/>
          <w:sz w:val="24"/>
          <w:szCs w:val="24"/>
          <w:lang w:val="en-GB" w:eastAsia="en-GB"/>
        </w:rPr>
      </w:pPr>
    </w:p>
    <w:p w:rsidRPr="00531FA1" w:rsidR="00531FA1" w:rsidP="00531FA1" w:rsidRDefault="00531FA1" w14:paraId="422A5133" w14:textId="77777777">
      <w:pPr>
        <w:spacing w:after="0" w:line="240" w:lineRule="auto"/>
        <w:rPr>
          <w:rFonts w:ascii="Arial" w:hAnsi="Arial" w:eastAsia="Times New Roman" w:cs="Arial"/>
          <w:lang w:val="en-GB" w:eastAsia="en-GB"/>
        </w:rPr>
      </w:pPr>
      <w:r w:rsidRPr="00531FA1">
        <w:rPr>
          <w:rFonts w:ascii="Arial" w:hAnsi="Arial" w:eastAsia="Times New Roman" w:cs="Arial"/>
          <w:lang w:val="en-GB" w:eastAsia="en-GB"/>
        </w:rPr>
        <w:t>This project enables students to explore public health and health promotion in a real-world context. It combines key T Level Health core components with a creative and community-driven brief, giving students the opportunity to influence young people’s wellbeing through meaningful, inclusive communication.</w:t>
      </w:r>
    </w:p>
    <w:p w:rsidR="006363B7" w:rsidP="00914A11" w:rsidRDefault="006363B7" w14:paraId="15DEB720" w14:textId="77777777">
      <w:pPr>
        <w:spacing w:after="0" w:line="240" w:lineRule="auto"/>
        <w:rPr>
          <w:rFonts w:ascii="Arial" w:hAnsi="Arial" w:eastAsia="Times New Roman" w:cs="Arial"/>
          <w:lang w:val="en-GB" w:eastAsia="en-GB"/>
        </w:rPr>
      </w:pPr>
    </w:p>
    <w:p w:rsidR="006363B7" w:rsidP="00914A11" w:rsidRDefault="006363B7" w14:paraId="2E85E35B" w14:textId="77777777">
      <w:pPr>
        <w:spacing w:after="0" w:line="240" w:lineRule="auto"/>
        <w:rPr>
          <w:rFonts w:ascii="Arial" w:hAnsi="Arial" w:eastAsia="Times New Roman" w:cs="Arial"/>
          <w:lang w:val="en-GB" w:eastAsia="en-GB"/>
        </w:rPr>
      </w:pPr>
    </w:p>
    <w:p w:rsidRPr="00914A11" w:rsidR="00914A11" w:rsidP="00914A11" w:rsidRDefault="00914A11" w14:paraId="6B40C077" w14:textId="1C240FFB">
      <w:pPr>
        <w:spacing w:after="0" w:line="240" w:lineRule="auto"/>
        <w:rPr>
          <w:rFonts w:ascii="Arial" w:hAnsi="Arial" w:cs="Arial" w:eastAsiaTheme="minorHAnsi"/>
          <w:b/>
          <w:bCs/>
          <w:i/>
          <w:iCs/>
          <w:color w:val="FC4421"/>
          <w:kern w:val="2"/>
          <w:sz w:val="24"/>
          <w:szCs w:val="24"/>
          <w:lang w:val="en-GB"/>
          <w14:ligatures w14:val="standardContextual"/>
        </w:rPr>
      </w:pPr>
      <w:r w:rsidRPr="00914A11">
        <w:rPr>
          <w:rFonts w:ascii="Arial" w:hAnsi="Arial" w:cs="Arial" w:eastAsiaTheme="minorHAnsi"/>
          <w:b/>
          <w:bCs/>
          <w:i/>
          <w:iCs/>
          <w:color w:val="FC4421"/>
          <w:kern w:val="2"/>
          <w:sz w:val="24"/>
          <w:szCs w:val="24"/>
          <w:lang w:val="en-GB"/>
          <w14:ligatures w14:val="standardContextual"/>
        </w:rPr>
        <w:t>Mapped Core Component learning content</w:t>
      </w:r>
    </w:p>
    <w:p w:rsidRPr="00914A11" w:rsidR="00914A11" w:rsidP="00914A11" w:rsidRDefault="00914A11" w14:paraId="2E247750" w14:textId="77777777">
      <w:pPr>
        <w:spacing w:after="0" w:line="240" w:lineRule="auto"/>
        <w:rPr>
          <w:rFonts w:ascii="Arial" w:hAnsi="Arial" w:cs="Arial" w:eastAsiaTheme="minorHAnsi"/>
          <w:b/>
          <w:bCs/>
          <w:i/>
          <w:iCs/>
          <w:color w:val="FC4421"/>
          <w:kern w:val="2"/>
          <w:sz w:val="24"/>
          <w:szCs w:val="24"/>
          <w:lang w:val="en-GB"/>
          <w14:ligatures w14:val="standardContextual"/>
        </w:rPr>
      </w:pPr>
    </w:p>
    <w:p w:rsidRPr="00914A11" w:rsidR="00914A11" w:rsidP="402A92D9" w:rsidRDefault="00914A11" w14:paraId="4802090F" w14:textId="3AE31E16">
      <w:pPr>
        <w:spacing w:after="0" w:line="240" w:lineRule="auto"/>
        <w:rPr>
          <w:rFonts w:ascii="Arial" w:hAnsi="Arial" w:eastAsia="Cambria" w:cs="Arial" w:eastAsiaTheme="minorAscii"/>
          <w:b w:val="1"/>
          <w:bCs w:val="1"/>
          <w:i w:val="1"/>
          <w:iCs w:val="1"/>
          <w:color w:val="FC4421"/>
          <w:kern w:val="2"/>
          <w:sz w:val="24"/>
          <w:szCs w:val="24"/>
          <w:lang w:val="en-GB"/>
          <w14:ligatures w14:val="standardContextual"/>
        </w:rPr>
      </w:pPr>
      <w:r w:rsidRPr="402A92D9" w:rsidR="00914A11">
        <w:rPr>
          <w:rFonts w:ascii="Arial" w:hAnsi="Arial" w:eastAsia="Cambria" w:cs="Arial" w:eastAsiaTheme="minorAscii"/>
          <w:b w:val="1"/>
          <w:bCs w:val="1"/>
          <w:i w:val="1"/>
          <w:iCs w:val="1"/>
          <w:color w:val="FC4421"/>
          <w:kern w:val="2"/>
          <w:sz w:val="24"/>
          <w:szCs w:val="24"/>
          <w:lang w:val="en-GB"/>
          <w14:ligatures w14:val="standardContextual"/>
        </w:rPr>
        <w:t xml:space="preserve">(Aligned to</w:t>
      </w:r>
      <w:r w:rsidRPr="402A92D9" w:rsidR="4EC0678F">
        <w:rPr>
          <w:rFonts w:ascii="Arial" w:hAnsi="Arial" w:eastAsia="Cambria" w:cs="Arial" w:eastAsiaTheme="minorAscii"/>
          <w:b w:val="1"/>
          <w:bCs w:val="1"/>
          <w:i w:val="1"/>
          <w:iCs w:val="1"/>
          <w:color w:val="FC4421"/>
          <w:kern w:val="2"/>
          <w:sz w:val="24"/>
          <w:szCs w:val="24"/>
          <w:lang w:val="en-GB"/>
          <w14:ligatures w14:val="standardContextual"/>
        </w:rPr>
        <w:t xml:space="preserve"> the </w:t>
      </w:r>
      <w:r w:rsidRPr="402A92D9" w:rsidR="00914A11">
        <w:rPr>
          <w:rFonts w:ascii="Arial" w:hAnsi="Arial" w:eastAsia="Cambria" w:cs="Arial" w:eastAsiaTheme="minorAscii"/>
          <w:b w:val="1"/>
          <w:bCs w:val="1"/>
          <w:i w:val="1"/>
          <w:iCs w:val="1"/>
          <w:color w:val="FC4421"/>
          <w:kern w:val="2"/>
          <w:sz w:val="24"/>
          <w:szCs w:val="24"/>
          <w:lang w:val="en-GB"/>
          <w14:ligatures w14:val="standardContextual"/>
        </w:rPr>
        <w:t xml:space="preserve">T Level specification)</w:t>
      </w:r>
    </w:p>
    <w:p w:rsidRPr="00707516" w:rsidR="00D30D1D" w:rsidP="00BA3598" w:rsidRDefault="00D30D1D" w14:paraId="3AB6CFC7" w14:textId="77777777">
      <w:pPr>
        <w:spacing w:after="0" w:line="240" w:lineRule="auto"/>
        <w:rPr>
          <w:rFonts w:ascii="Arial" w:hAnsi="Arial" w:cs="Arial"/>
          <w:lang w:val="en-GB"/>
        </w:rPr>
      </w:pPr>
    </w:p>
    <w:tbl>
      <w:tblPr>
        <w:tblStyle w:val="TableGrid"/>
        <w:tblW w:w="8220" w:type="dxa"/>
        <w:tblLook w:val="04A0" w:firstRow="1" w:lastRow="0" w:firstColumn="1" w:lastColumn="0" w:noHBand="0" w:noVBand="1"/>
      </w:tblPr>
      <w:tblGrid>
        <w:gridCol w:w="2424"/>
        <w:gridCol w:w="5796"/>
      </w:tblGrid>
      <w:tr w:rsidRPr="00A070B5" w:rsidR="00531FA1" w:rsidTr="00531FA1" w14:paraId="1751EC27" w14:textId="77777777">
        <w:trPr>
          <w:trHeight w:val="488"/>
        </w:trPr>
        <w:tc>
          <w:tcPr>
            <w:tcW w:w="2424" w:type="dxa"/>
            <w:vAlign w:val="center"/>
          </w:tcPr>
          <w:p w:rsidRPr="006363B7" w:rsidR="00531FA1" w:rsidP="006363B7" w:rsidRDefault="00531FA1" w14:paraId="2D4FB018" w14:textId="793237DA">
            <w:pPr>
              <w:rPr>
                <w:rFonts w:ascii="Arial" w:hAnsi="Arial" w:cs="Arial"/>
                <w:b/>
                <w:bCs/>
                <w:sz w:val="24"/>
                <w:szCs w:val="24"/>
                <w:lang w:val="en-GB"/>
              </w:rPr>
            </w:pPr>
            <w:r w:rsidRPr="006363B7">
              <w:rPr>
                <w:rFonts w:ascii="Arial" w:hAnsi="Arial" w:cs="Arial"/>
                <w:b/>
                <w:bCs/>
              </w:rPr>
              <w:t>Core Content Area</w:t>
            </w:r>
          </w:p>
        </w:tc>
        <w:tc>
          <w:tcPr>
            <w:tcW w:w="5796" w:type="dxa"/>
            <w:vAlign w:val="center"/>
          </w:tcPr>
          <w:p w:rsidRPr="006363B7" w:rsidR="00531FA1" w:rsidP="006363B7" w:rsidRDefault="00531FA1" w14:paraId="652341AA" w14:textId="3D191358">
            <w:pPr>
              <w:rPr>
                <w:rFonts w:ascii="Arial" w:hAnsi="Arial" w:cs="Arial"/>
                <w:b/>
                <w:bCs/>
                <w:sz w:val="24"/>
                <w:szCs w:val="24"/>
                <w:lang w:val="en-GB"/>
              </w:rPr>
            </w:pPr>
            <w:r>
              <w:rPr>
                <w:rFonts w:ascii="Arial" w:hAnsi="Arial" w:cs="Arial"/>
                <w:b/>
                <w:bCs/>
              </w:rPr>
              <w:t>Key links</w:t>
            </w:r>
            <w:r w:rsidRPr="006363B7">
              <w:rPr>
                <w:rFonts w:ascii="Arial" w:hAnsi="Arial" w:cs="Arial"/>
                <w:b/>
                <w:bCs/>
              </w:rPr>
              <w:t xml:space="preserve"> in this project</w:t>
            </w:r>
          </w:p>
        </w:tc>
      </w:tr>
      <w:tr w:rsidRPr="00707516" w:rsidR="00531FA1" w:rsidTr="00531FA1" w14:paraId="64115467" w14:textId="77777777">
        <w:tc>
          <w:tcPr>
            <w:tcW w:w="2424" w:type="dxa"/>
            <w:vAlign w:val="center"/>
          </w:tcPr>
          <w:p w:rsidRPr="00531FA1" w:rsidR="00531FA1" w:rsidP="00531FA1" w:rsidRDefault="00531FA1" w14:paraId="3CDD5761" w14:textId="43BF49F9">
            <w:pPr>
              <w:rPr>
                <w:rFonts w:ascii="Arial" w:hAnsi="Arial" w:cs="Arial"/>
                <w:lang w:val="en-GB"/>
              </w:rPr>
            </w:pPr>
            <w:r w:rsidRPr="00531FA1">
              <w:rPr>
                <w:rFonts w:ascii="Arial" w:hAnsi="Arial" w:cs="Arial"/>
                <w:color w:val="000000"/>
              </w:rPr>
              <w:t>C1: Working in health</w:t>
            </w:r>
          </w:p>
        </w:tc>
        <w:tc>
          <w:tcPr>
            <w:tcW w:w="5796" w:type="dxa"/>
            <w:vAlign w:val="center"/>
          </w:tcPr>
          <w:p w:rsidR="00531FA1" w:rsidP="00531FA1" w:rsidRDefault="00531FA1" w14:paraId="736BAB95" w14:textId="77777777">
            <w:pPr>
              <w:rPr>
                <w:rFonts w:ascii="Arial" w:hAnsi="Arial" w:cs="Arial"/>
                <w:color w:val="000000"/>
              </w:rPr>
            </w:pPr>
            <w:r w:rsidRPr="00531FA1">
              <w:rPr>
                <w:rFonts w:ascii="Arial" w:hAnsi="Arial" w:cs="Arial"/>
                <w:color w:val="000000"/>
              </w:rPr>
              <w:t>Collaborative working in a multi-agency setting</w:t>
            </w:r>
          </w:p>
          <w:p w:rsidRPr="00531FA1" w:rsidR="00531FA1" w:rsidP="00531FA1" w:rsidRDefault="00531FA1" w14:paraId="126DFB75" w14:textId="1C85A57C">
            <w:pPr>
              <w:rPr>
                <w:rFonts w:ascii="Arial" w:hAnsi="Arial" w:cs="Arial"/>
                <w:lang w:val="en-GB"/>
              </w:rPr>
            </w:pPr>
          </w:p>
        </w:tc>
      </w:tr>
      <w:tr w:rsidRPr="00707516" w:rsidR="00531FA1" w:rsidTr="00531FA1" w14:paraId="738ED2CA" w14:textId="77777777">
        <w:trPr>
          <w:trHeight w:val="20"/>
        </w:trPr>
        <w:tc>
          <w:tcPr>
            <w:tcW w:w="2424" w:type="dxa"/>
            <w:vAlign w:val="center"/>
          </w:tcPr>
          <w:p w:rsidRPr="00531FA1" w:rsidR="00531FA1" w:rsidP="00531FA1" w:rsidRDefault="00531FA1" w14:paraId="07DFDAE6" w14:textId="44E21BDE">
            <w:pPr>
              <w:rPr>
                <w:rFonts w:ascii="Arial" w:hAnsi="Arial" w:cs="Arial"/>
                <w:lang w:val="en-GB"/>
              </w:rPr>
            </w:pPr>
            <w:r w:rsidRPr="00531FA1">
              <w:rPr>
                <w:rFonts w:ascii="Arial" w:hAnsi="Arial" w:cs="Arial"/>
                <w:color w:val="000000"/>
              </w:rPr>
              <w:t>C6: Health and wellbeing</w:t>
            </w:r>
          </w:p>
        </w:tc>
        <w:tc>
          <w:tcPr>
            <w:tcW w:w="5796" w:type="dxa"/>
            <w:vAlign w:val="center"/>
          </w:tcPr>
          <w:p w:rsidR="00531FA1" w:rsidP="00531FA1" w:rsidRDefault="00531FA1" w14:paraId="66B69B0E" w14:textId="77777777">
            <w:pPr>
              <w:rPr>
                <w:rFonts w:ascii="Arial" w:hAnsi="Arial" w:cs="Arial"/>
                <w:color w:val="000000"/>
              </w:rPr>
            </w:pPr>
            <w:r w:rsidRPr="00531FA1">
              <w:rPr>
                <w:rFonts w:ascii="Arial" w:hAnsi="Arial" w:cs="Arial"/>
                <w:color w:val="000000"/>
              </w:rPr>
              <w:t>Understanding and promoting healthier lifestyles</w:t>
            </w:r>
          </w:p>
          <w:p w:rsidRPr="00531FA1" w:rsidR="00531FA1" w:rsidP="00531FA1" w:rsidRDefault="00531FA1" w14:paraId="31DD571D" w14:textId="3153FD86">
            <w:pPr>
              <w:rPr>
                <w:rFonts w:ascii="Arial" w:hAnsi="Arial" w:cs="Arial"/>
                <w:lang w:val="en-GB"/>
              </w:rPr>
            </w:pPr>
          </w:p>
        </w:tc>
      </w:tr>
      <w:tr w:rsidRPr="00707516" w:rsidR="00531FA1" w:rsidTr="00531FA1" w14:paraId="0E0EBBB8" w14:textId="77777777">
        <w:trPr>
          <w:trHeight w:val="20"/>
        </w:trPr>
        <w:tc>
          <w:tcPr>
            <w:tcW w:w="2424" w:type="dxa"/>
            <w:vAlign w:val="center"/>
          </w:tcPr>
          <w:p w:rsidRPr="00531FA1" w:rsidR="00531FA1" w:rsidP="00531FA1" w:rsidRDefault="00531FA1" w14:paraId="49398CBD" w14:textId="572ED19F">
            <w:pPr>
              <w:rPr>
                <w:rFonts w:ascii="Arial" w:hAnsi="Arial" w:cs="Arial"/>
                <w:lang w:val="en-GB"/>
              </w:rPr>
            </w:pPr>
            <w:r w:rsidRPr="00531FA1">
              <w:rPr>
                <w:rFonts w:ascii="Arial" w:hAnsi="Arial" w:cs="Arial"/>
                <w:color w:val="000000"/>
              </w:rPr>
              <w:t>C8: Safeguarding</w:t>
            </w:r>
          </w:p>
        </w:tc>
        <w:tc>
          <w:tcPr>
            <w:tcW w:w="5796" w:type="dxa"/>
            <w:vAlign w:val="center"/>
          </w:tcPr>
          <w:p w:rsidR="00531FA1" w:rsidP="00531FA1" w:rsidRDefault="00531FA1" w14:paraId="464425A2" w14:textId="77777777">
            <w:pPr>
              <w:rPr>
                <w:rFonts w:ascii="Arial" w:hAnsi="Arial" w:cs="Arial"/>
                <w:color w:val="000000"/>
              </w:rPr>
            </w:pPr>
            <w:r w:rsidRPr="00531FA1">
              <w:rPr>
                <w:rFonts w:ascii="Arial" w:hAnsi="Arial" w:cs="Arial"/>
                <w:color w:val="000000"/>
              </w:rPr>
              <w:t>Designing safe, appropriate content for a youth audience</w:t>
            </w:r>
          </w:p>
          <w:p w:rsidRPr="00531FA1" w:rsidR="00531FA1" w:rsidP="00531FA1" w:rsidRDefault="00531FA1" w14:paraId="3FD90427" w14:textId="3A2C9282">
            <w:pPr>
              <w:rPr>
                <w:rFonts w:ascii="Arial" w:hAnsi="Arial" w:cs="Arial"/>
                <w:lang w:val="en-GB"/>
              </w:rPr>
            </w:pPr>
          </w:p>
        </w:tc>
      </w:tr>
      <w:tr w:rsidRPr="00707516" w:rsidR="00531FA1" w:rsidTr="00531FA1" w14:paraId="46B953C9" w14:textId="77777777">
        <w:trPr>
          <w:trHeight w:val="20"/>
        </w:trPr>
        <w:tc>
          <w:tcPr>
            <w:tcW w:w="2424" w:type="dxa"/>
            <w:vAlign w:val="center"/>
          </w:tcPr>
          <w:p w:rsidRPr="00531FA1" w:rsidR="00531FA1" w:rsidP="00531FA1" w:rsidRDefault="00531FA1" w14:paraId="66443A56" w14:textId="462EF599">
            <w:pPr>
              <w:rPr>
                <w:rFonts w:ascii="Arial" w:hAnsi="Arial" w:cs="Arial"/>
                <w:lang w:val="en-GB"/>
              </w:rPr>
            </w:pPr>
            <w:r w:rsidRPr="00531FA1">
              <w:rPr>
                <w:rFonts w:ascii="Arial" w:hAnsi="Arial" w:cs="Arial"/>
                <w:color w:val="000000"/>
              </w:rPr>
              <w:t>C10: Digital and communication skills</w:t>
            </w:r>
          </w:p>
        </w:tc>
        <w:tc>
          <w:tcPr>
            <w:tcW w:w="5796" w:type="dxa"/>
            <w:vAlign w:val="center"/>
          </w:tcPr>
          <w:p w:rsidR="00531FA1" w:rsidP="00531FA1" w:rsidRDefault="00531FA1" w14:paraId="131303FF" w14:textId="77777777">
            <w:pPr>
              <w:rPr>
                <w:rFonts w:ascii="Arial" w:hAnsi="Arial" w:cs="Arial"/>
                <w:color w:val="000000"/>
              </w:rPr>
            </w:pPr>
            <w:r w:rsidRPr="00531FA1">
              <w:rPr>
                <w:rFonts w:ascii="Arial" w:hAnsi="Arial" w:cs="Arial"/>
                <w:color w:val="000000"/>
              </w:rPr>
              <w:t>Designing accessible, engaging digital content</w:t>
            </w:r>
          </w:p>
          <w:p w:rsidRPr="00531FA1" w:rsidR="00531FA1" w:rsidP="00531FA1" w:rsidRDefault="00531FA1" w14:paraId="627EF3CB" w14:textId="1290BAB6">
            <w:pPr>
              <w:rPr>
                <w:rFonts w:ascii="Arial" w:hAnsi="Arial" w:cs="Arial"/>
                <w:lang w:val="en-GB"/>
              </w:rPr>
            </w:pPr>
          </w:p>
        </w:tc>
      </w:tr>
      <w:tr w:rsidRPr="00707516" w:rsidR="00531FA1" w:rsidTr="00531FA1" w14:paraId="3A171CFB" w14:textId="77777777">
        <w:trPr>
          <w:trHeight w:val="20"/>
        </w:trPr>
        <w:tc>
          <w:tcPr>
            <w:tcW w:w="2424" w:type="dxa"/>
            <w:vAlign w:val="center"/>
          </w:tcPr>
          <w:p w:rsidRPr="00531FA1" w:rsidR="00531FA1" w:rsidP="00531FA1" w:rsidRDefault="00531FA1" w14:paraId="4ED0325E" w14:textId="1DB7F3AF">
            <w:pPr>
              <w:rPr>
                <w:rFonts w:ascii="Arial" w:hAnsi="Arial" w:cs="Arial"/>
                <w:lang w:val="en-GB"/>
              </w:rPr>
            </w:pPr>
            <w:r w:rsidRPr="00531FA1">
              <w:rPr>
                <w:rFonts w:ascii="Arial" w:hAnsi="Arial" w:cs="Arial"/>
                <w:color w:val="000000"/>
              </w:rPr>
              <w:t>C11: Research skills</w:t>
            </w:r>
          </w:p>
        </w:tc>
        <w:tc>
          <w:tcPr>
            <w:tcW w:w="5796" w:type="dxa"/>
            <w:vAlign w:val="center"/>
          </w:tcPr>
          <w:p w:rsidR="00531FA1" w:rsidP="00531FA1" w:rsidRDefault="00531FA1" w14:paraId="4EDD3FC3" w14:textId="77777777">
            <w:pPr>
              <w:rPr>
                <w:rFonts w:ascii="Arial" w:hAnsi="Arial" w:cs="Arial"/>
                <w:color w:val="000000"/>
              </w:rPr>
            </w:pPr>
            <w:r w:rsidRPr="00531FA1">
              <w:rPr>
                <w:rFonts w:ascii="Arial" w:hAnsi="Arial" w:cs="Arial"/>
                <w:color w:val="000000"/>
              </w:rPr>
              <w:t>Gathering and interpreting relevant health data (light touch)</w:t>
            </w:r>
          </w:p>
          <w:p w:rsidRPr="00531FA1" w:rsidR="00531FA1" w:rsidP="00531FA1" w:rsidRDefault="00531FA1" w14:paraId="24290CA7" w14:textId="350C309B">
            <w:pPr>
              <w:rPr>
                <w:rFonts w:ascii="Arial" w:hAnsi="Arial" w:cs="Arial"/>
                <w:lang w:val="en-GB"/>
              </w:rPr>
            </w:pPr>
          </w:p>
        </w:tc>
      </w:tr>
      <w:tr w:rsidRPr="00707516" w:rsidR="00531FA1" w:rsidTr="00531FA1" w14:paraId="73C706ED" w14:textId="77777777">
        <w:trPr>
          <w:trHeight w:val="20"/>
        </w:trPr>
        <w:tc>
          <w:tcPr>
            <w:tcW w:w="2424" w:type="dxa"/>
            <w:vAlign w:val="center"/>
          </w:tcPr>
          <w:p w:rsidRPr="00531FA1" w:rsidR="00531FA1" w:rsidP="00531FA1" w:rsidRDefault="00531FA1" w14:paraId="4CC3A7E5" w14:textId="44E2FD1C">
            <w:pPr>
              <w:rPr>
                <w:rStyle w:val="s1"/>
                <w:rFonts w:ascii="Arial" w:hAnsi="Arial" w:cs="Arial"/>
                <w:b/>
                <w:bCs/>
              </w:rPr>
            </w:pPr>
            <w:r w:rsidRPr="00531FA1">
              <w:rPr>
                <w:rFonts w:ascii="Arial" w:hAnsi="Arial" w:cs="Arial"/>
                <w:color w:val="000000"/>
              </w:rPr>
              <w:t>C13: Equality and inclusion</w:t>
            </w:r>
          </w:p>
        </w:tc>
        <w:tc>
          <w:tcPr>
            <w:tcW w:w="5796" w:type="dxa"/>
            <w:vAlign w:val="center"/>
          </w:tcPr>
          <w:p w:rsidR="00531FA1" w:rsidP="00531FA1" w:rsidRDefault="00531FA1" w14:paraId="7D9F7702" w14:textId="77777777">
            <w:pPr>
              <w:rPr>
                <w:rFonts w:ascii="Arial" w:hAnsi="Arial" w:cs="Arial"/>
                <w:color w:val="000000"/>
              </w:rPr>
            </w:pPr>
            <w:r w:rsidRPr="00531FA1">
              <w:rPr>
                <w:rFonts w:ascii="Arial" w:hAnsi="Arial" w:cs="Arial"/>
                <w:color w:val="000000"/>
              </w:rPr>
              <w:t>Ensuring inclusive language, accessibility, and representation in content</w:t>
            </w:r>
          </w:p>
          <w:p w:rsidRPr="00531FA1" w:rsidR="00531FA1" w:rsidP="00531FA1" w:rsidRDefault="00531FA1" w14:paraId="4E8F8AA7" w14:textId="5314FE87">
            <w:pPr>
              <w:rPr>
                <w:rFonts w:ascii="Arial" w:hAnsi="Arial" w:cs="Arial"/>
              </w:rPr>
            </w:pPr>
          </w:p>
        </w:tc>
      </w:tr>
      <w:tr w:rsidRPr="00707516" w:rsidR="00531FA1" w:rsidTr="00531FA1" w14:paraId="4BDA4A3E" w14:textId="77777777">
        <w:trPr>
          <w:trHeight w:val="20"/>
        </w:trPr>
        <w:tc>
          <w:tcPr>
            <w:tcW w:w="2424" w:type="dxa"/>
            <w:vAlign w:val="center"/>
          </w:tcPr>
          <w:p w:rsidRPr="00531FA1" w:rsidR="00531FA1" w:rsidP="00531FA1" w:rsidRDefault="00531FA1" w14:paraId="0C4168EA" w14:textId="1B57AB59">
            <w:pPr>
              <w:rPr>
                <w:rStyle w:val="s1"/>
                <w:rFonts w:ascii="Arial" w:hAnsi="Arial" w:cs="Arial"/>
                <w:b/>
                <w:bCs/>
              </w:rPr>
            </w:pPr>
            <w:r w:rsidRPr="00531FA1">
              <w:rPr>
                <w:rFonts w:ascii="Arial" w:hAnsi="Arial" w:cs="Arial"/>
                <w:color w:val="000000"/>
              </w:rPr>
              <w:t>C1: Working in health</w:t>
            </w:r>
          </w:p>
        </w:tc>
        <w:tc>
          <w:tcPr>
            <w:tcW w:w="5796" w:type="dxa"/>
            <w:vAlign w:val="center"/>
          </w:tcPr>
          <w:p w:rsidR="00531FA1" w:rsidP="00531FA1" w:rsidRDefault="00531FA1" w14:paraId="0C42FF52" w14:textId="77777777">
            <w:pPr>
              <w:rPr>
                <w:rFonts w:ascii="Arial" w:hAnsi="Arial" w:cs="Arial"/>
                <w:color w:val="000000"/>
              </w:rPr>
            </w:pPr>
            <w:r w:rsidRPr="00531FA1">
              <w:rPr>
                <w:rFonts w:ascii="Arial" w:hAnsi="Arial" w:cs="Arial"/>
                <w:color w:val="000000"/>
              </w:rPr>
              <w:t>Collaborative working in a multi-agency setting</w:t>
            </w:r>
          </w:p>
          <w:p w:rsidRPr="00531FA1" w:rsidR="00531FA1" w:rsidP="00531FA1" w:rsidRDefault="00531FA1" w14:paraId="1694219D" w14:textId="0D55266A">
            <w:pPr>
              <w:rPr>
                <w:rFonts w:ascii="Arial" w:hAnsi="Arial" w:cs="Arial"/>
              </w:rPr>
            </w:pPr>
          </w:p>
        </w:tc>
      </w:tr>
      <w:tr w:rsidRPr="00707516" w:rsidR="00531FA1" w:rsidTr="00531FA1" w14:paraId="26BE6B3F" w14:textId="77777777">
        <w:trPr>
          <w:trHeight w:val="20"/>
        </w:trPr>
        <w:tc>
          <w:tcPr>
            <w:tcW w:w="2424" w:type="dxa"/>
            <w:vAlign w:val="center"/>
          </w:tcPr>
          <w:p w:rsidRPr="00531FA1" w:rsidR="00531FA1" w:rsidP="00531FA1" w:rsidRDefault="00531FA1" w14:paraId="50D06435" w14:textId="61762DE6">
            <w:pPr>
              <w:rPr>
                <w:rFonts w:ascii="Arial" w:hAnsi="Arial" w:cs="Arial"/>
              </w:rPr>
            </w:pPr>
            <w:r w:rsidRPr="00531FA1">
              <w:rPr>
                <w:rFonts w:ascii="Arial" w:hAnsi="Arial" w:cs="Arial"/>
                <w:color w:val="000000"/>
              </w:rPr>
              <w:t>C6: Health and wellbeing</w:t>
            </w:r>
          </w:p>
        </w:tc>
        <w:tc>
          <w:tcPr>
            <w:tcW w:w="5796" w:type="dxa"/>
            <w:vAlign w:val="center"/>
          </w:tcPr>
          <w:p w:rsidR="00531FA1" w:rsidP="00531FA1" w:rsidRDefault="00531FA1" w14:paraId="01063D56" w14:textId="77777777">
            <w:pPr>
              <w:rPr>
                <w:rFonts w:ascii="Arial" w:hAnsi="Arial" w:cs="Arial"/>
                <w:color w:val="000000"/>
              </w:rPr>
            </w:pPr>
            <w:r w:rsidRPr="00531FA1">
              <w:rPr>
                <w:rFonts w:ascii="Arial" w:hAnsi="Arial" w:cs="Arial"/>
                <w:color w:val="000000"/>
              </w:rPr>
              <w:t>Understanding and promoting healthier lifestyles</w:t>
            </w:r>
          </w:p>
          <w:p w:rsidRPr="00531FA1" w:rsidR="00531FA1" w:rsidP="00531FA1" w:rsidRDefault="00531FA1" w14:paraId="7052777A" w14:textId="0DCBB928">
            <w:pPr>
              <w:rPr>
                <w:rFonts w:ascii="Arial" w:hAnsi="Arial" w:cs="Arial"/>
              </w:rPr>
            </w:pPr>
          </w:p>
        </w:tc>
      </w:tr>
    </w:tbl>
    <w:p w:rsidR="003C6C22" w:rsidP="00BA3598" w:rsidRDefault="003C6C22" w14:paraId="46228C9F" w14:textId="77777777">
      <w:pPr>
        <w:spacing w:after="0" w:line="240" w:lineRule="auto"/>
        <w:rPr>
          <w:rFonts w:ascii="Arial" w:hAnsi="Arial" w:cs="Arial" w:eastAsiaTheme="minorHAnsi"/>
          <w:b/>
          <w:bCs/>
          <w:i/>
          <w:iCs/>
          <w:color w:val="FC4421"/>
          <w:kern w:val="2"/>
          <w:sz w:val="24"/>
          <w:szCs w:val="24"/>
          <w:lang w:val="en-GB"/>
          <w14:ligatures w14:val="standardContextual"/>
        </w:rPr>
      </w:pPr>
    </w:p>
    <w:p w:rsidR="003C6C22" w:rsidP="00BA3598" w:rsidRDefault="003C6C22" w14:paraId="726C6A6A" w14:textId="77777777">
      <w:pPr>
        <w:spacing w:after="0" w:line="240" w:lineRule="auto"/>
        <w:rPr>
          <w:rFonts w:ascii="Arial" w:hAnsi="Arial" w:cs="Arial" w:eastAsiaTheme="minorHAnsi"/>
          <w:b/>
          <w:bCs/>
          <w:i/>
          <w:iCs/>
          <w:color w:val="FC4421"/>
          <w:kern w:val="2"/>
          <w:sz w:val="24"/>
          <w:szCs w:val="24"/>
          <w:lang w:val="en-GB"/>
          <w14:ligatures w14:val="standardContextual"/>
        </w:rPr>
      </w:pPr>
    </w:p>
    <w:p w:rsidRPr="00707516" w:rsidR="00EB1FE8" w:rsidP="00BA3598" w:rsidRDefault="00B02D7C" w14:paraId="5CA4898F" w14:textId="36799C42">
      <w:pPr>
        <w:spacing w:after="0" w:line="240" w:lineRule="auto"/>
        <w:rPr>
          <w:rFonts w:ascii="Arial" w:hAnsi="Arial" w:cs="Arial" w:eastAsiaTheme="minorHAnsi"/>
          <w:b/>
          <w:bCs/>
          <w:i/>
          <w:iCs/>
          <w:color w:val="FC4421"/>
          <w:kern w:val="2"/>
          <w:sz w:val="24"/>
          <w:szCs w:val="24"/>
          <w:lang w:val="en-GB"/>
          <w14:ligatures w14:val="standardContextual"/>
        </w:rPr>
      </w:pPr>
      <w:r w:rsidRPr="00707516">
        <w:rPr>
          <w:rFonts w:ascii="Arial" w:hAnsi="Arial" w:cs="Arial" w:eastAsiaTheme="minorHAnsi"/>
          <w:b/>
          <w:bCs/>
          <w:i/>
          <w:iCs/>
          <w:color w:val="FC4421"/>
          <w:kern w:val="2"/>
          <w:sz w:val="24"/>
          <w:szCs w:val="24"/>
          <w:lang w:val="en-GB"/>
          <w14:ligatures w14:val="standardContextual"/>
        </w:rPr>
        <w:t>Suggested student outputs</w:t>
      </w:r>
    </w:p>
    <w:p w:rsidRPr="00707516" w:rsidR="00D30D1D" w:rsidP="00BA3598" w:rsidRDefault="00D30D1D" w14:paraId="1673D9E7" w14:textId="77777777">
      <w:pPr>
        <w:spacing w:after="0" w:line="240" w:lineRule="auto"/>
        <w:rPr>
          <w:rFonts w:ascii="Arial" w:hAnsi="Arial" w:cs="Arial"/>
          <w:lang w:val="en-GB"/>
        </w:rPr>
      </w:pPr>
    </w:p>
    <w:tbl>
      <w:tblPr>
        <w:tblW w:w="9498" w:type="dxa"/>
        <w:tblCellSpacing w:w="15" w:type="dxa"/>
        <w:tblCellMar>
          <w:top w:w="15" w:type="dxa"/>
          <w:left w:w="15" w:type="dxa"/>
          <w:bottom w:w="15" w:type="dxa"/>
          <w:right w:w="15" w:type="dxa"/>
        </w:tblCellMar>
        <w:tblLook w:val="04A0" w:firstRow="1" w:lastRow="0" w:firstColumn="1" w:lastColumn="0" w:noHBand="0" w:noVBand="1"/>
      </w:tblPr>
      <w:tblGrid>
        <w:gridCol w:w="999"/>
        <w:gridCol w:w="3082"/>
        <w:gridCol w:w="4805"/>
        <w:gridCol w:w="612"/>
      </w:tblGrid>
      <w:tr w:rsidRPr="00914A11" w:rsidR="00576897" w:rsidTr="003A7D3E" w14:paraId="1143E9C3" w14:textId="77777777">
        <w:trPr>
          <w:gridAfter w:val="1"/>
          <w:wAfter w:w="567" w:type="dxa"/>
          <w:tblHeader/>
          <w:tblCellSpacing w:w="15" w:type="dxa"/>
        </w:trPr>
        <w:tc>
          <w:tcPr>
            <w:tcW w:w="954" w:type="dxa"/>
            <w:vAlign w:val="center"/>
            <w:hideMark/>
          </w:tcPr>
          <w:p w:rsidRPr="00576897" w:rsidR="00576897" w:rsidP="00576897" w:rsidRDefault="00576897" w14:paraId="18CAE052" w14:textId="38B4AAE0">
            <w:pPr>
              <w:spacing w:after="0" w:line="240" w:lineRule="auto"/>
              <w:rPr>
                <w:rFonts w:ascii="Arial" w:hAnsi="Arial" w:cs="Arial"/>
                <w:b/>
                <w:bCs/>
                <w:lang w:val="en-GB"/>
              </w:rPr>
            </w:pPr>
            <w:r w:rsidRPr="00576897">
              <w:rPr>
                <w:rFonts w:ascii="Arial" w:hAnsi="Arial" w:cs="Arial"/>
                <w:b/>
                <w:bCs/>
              </w:rPr>
              <w:t>Week</w:t>
            </w:r>
          </w:p>
        </w:tc>
        <w:tc>
          <w:tcPr>
            <w:tcW w:w="3052" w:type="dxa"/>
            <w:vAlign w:val="center"/>
            <w:hideMark/>
          </w:tcPr>
          <w:p w:rsidRPr="00576897" w:rsidR="00576897" w:rsidP="00576897" w:rsidRDefault="00576897" w14:paraId="3A0C6D60" w14:textId="1C9F839C">
            <w:pPr>
              <w:spacing w:after="0" w:line="240" w:lineRule="auto"/>
              <w:rPr>
                <w:rFonts w:ascii="Arial" w:hAnsi="Arial" w:cs="Arial"/>
                <w:b/>
                <w:bCs/>
                <w:lang w:val="en-GB"/>
              </w:rPr>
            </w:pPr>
            <w:r w:rsidRPr="00576897">
              <w:rPr>
                <w:rFonts w:ascii="Arial" w:hAnsi="Arial" w:cs="Arial"/>
                <w:b/>
                <w:bCs/>
              </w:rPr>
              <w:t>Focus</w:t>
            </w:r>
          </w:p>
        </w:tc>
        <w:tc>
          <w:tcPr>
            <w:tcW w:w="4775" w:type="dxa"/>
            <w:vAlign w:val="center"/>
            <w:hideMark/>
          </w:tcPr>
          <w:p w:rsidRPr="00576897" w:rsidR="00576897" w:rsidP="00576897" w:rsidRDefault="00576897" w14:paraId="09CCCF93" w14:textId="50B24D95">
            <w:pPr>
              <w:spacing w:after="0" w:line="240" w:lineRule="auto"/>
              <w:rPr>
                <w:rFonts w:ascii="Arial" w:hAnsi="Arial" w:cs="Arial"/>
                <w:b/>
                <w:bCs/>
                <w:lang w:val="en-GB"/>
              </w:rPr>
            </w:pPr>
            <w:r w:rsidRPr="00576897">
              <w:rPr>
                <w:rFonts w:ascii="Arial" w:hAnsi="Arial" w:cs="Arial"/>
                <w:b/>
                <w:bCs/>
              </w:rPr>
              <w:t>Key Activities</w:t>
            </w:r>
          </w:p>
        </w:tc>
      </w:tr>
      <w:tr w:rsidRPr="00914A11" w:rsidR="00C27139" w:rsidTr="003A7D3E" w14:paraId="6590C518" w14:textId="77777777">
        <w:trPr>
          <w:tblCellSpacing w:w="15" w:type="dxa"/>
        </w:trPr>
        <w:tc>
          <w:tcPr>
            <w:tcW w:w="954" w:type="dxa"/>
            <w:vAlign w:val="center"/>
            <w:hideMark/>
          </w:tcPr>
          <w:p w:rsidRPr="00C27139" w:rsidR="00C27139" w:rsidP="00C27139" w:rsidRDefault="00C27139" w14:paraId="756B8985" w14:textId="05692D80">
            <w:pPr>
              <w:spacing w:after="0" w:line="240" w:lineRule="auto"/>
              <w:rPr>
                <w:rFonts w:ascii="Arial" w:hAnsi="Arial" w:cs="Arial"/>
                <w:lang w:val="en-GB"/>
              </w:rPr>
            </w:pPr>
            <w:r w:rsidRPr="00C27139">
              <w:rPr>
                <w:rFonts w:ascii="Arial" w:hAnsi="Arial" w:cs="Arial"/>
                <w:color w:val="000000"/>
              </w:rPr>
              <w:t>Week 1</w:t>
            </w:r>
          </w:p>
        </w:tc>
        <w:tc>
          <w:tcPr>
            <w:tcW w:w="3052" w:type="dxa"/>
            <w:vAlign w:val="center"/>
            <w:hideMark/>
          </w:tcPr>
          <w:p w:rsidRPr="00C27139" w:rsidR="00C27139" w:rsidP="00C27139" w:rsidRDefault="00C27139" w14:paraId="3987AF8C" w14:textId="2A47C063">
            <w:pPr>
              <w:spacing w:after="0" w:line="240" w:lineRule="auto"/>
              <w:rPr>
                <w:rFonts w:ascii="Arial" w:hAnsi="Arial" w:cs="Arial"/>
                <w:lang w:val="en-GB"/>
              </w:rPr>
            </w:pPr>
            <w:r w:rsidRPr="00C27139">
              <w:rPr>
                <w:rFonts w:ascii="Arial" w:hAnsi="Arial" w:cs="Arial"/>
                <w:color w:val="000000"/>
              </w:rPr>
              <w:t>Induction and research</w:t>
            </w:r>
          </w:p>
        </w:tc>
        <w:tc>
          <w:tcPr>
            <w:tcW w:w="5372" w:type="dxa"/>
            <w:gridSpan w:val="2"/>
            <w:vAlign w:val="center"/>
            <w:hideMark/>
          </w:tcPr>
          <w:p w:rsidRPr="00C27139" w:rsidR="00C27139" w:rsidP="00C27139" w:rsidRDefault="00C27139" w14:paraId="25666DD8" w14:textId="7BB00EEA">
            <w:pPr>
              <w:spacing w:after="0" w:line="240" w:lineRule="auto"/>
              <w:rPr>
                <w:rFonts w:ascii="Arial" w:hAnsi="Arial" w:cs="Arial"/>
                <w:lang w:val="en-GB"/>
              </w:rPr>
            </w:pPr>
            <w:r w:rsidRPr="00C27139">
              <w:rPr>
                <w:rFonts w:ascii="Arial" w:hAnsi="Arial" w:cs="Arial"/>
                <w:color w:val="000000"/>
              </w:rPr>
              <w:t>Site visit, topic exploration, early audience engagement</w:t>
            </w:r>
          </w:p>
        </w:tc>
      </w:tr>
      <w:tr w:rsidRPr="00914A11" w:rsidR="00C27139" w:rsidTr="003A7D3E" w14:paraId="50BCD81F" w14:textId="77777777">
        <w:trPr>
          <w:tblCellSpacing w:w="15" w:type="dxa"/>
        </w:trPr>
        <w:tc>
          <w:tcPr>
            <w:tcW w:w="954" w:type="dxa"/>
            <w:vAlign w:val="center"/>
            <w:hideMark/>
          </w:tcPr>
          <w:p w:rsidRPr="00C27139" w:rsidR="00C27139" w:rsidP="00C27139" w:rsidRDefault="00C27139" w14:paraId="7DE60A73" w14:textId="25C379C9">
            <w:pPr>
              <w:spacing w:after="0" w:line="240" w:lineRule="auto"/>
              <w:rPr>
                <w:rFonts w:ascii="Arial" w:hAnsi="Arial" w:cs="Arial"/>
                <w:lang w:val="en-GB"/>
              </w:rPr>
            </w:pPr>
            <w:r w:rsidRPr="00C27139">
              <w:rPr>
                <w:rFonts w:ascii="Arial" w:hAnsi="Arial" w:cs="Arial"/>
                <w:color w:val="000000"/>
              </w:rPr>
              <w:t>Week 2</w:t>
            </w:r>
          </w:p>
        </w:tc>
        <w:tc>
          <w:tcPr>
            <w:tcW w:w="3052" w:type="dxa"/>
            <w:vAlign w:val="center"/>
            <w:hideMark/>
          </w:tcPr>
          <w:p w:rsidRPr="00C27139" w:rsidR="00C27139" w:rsidP="00C27139" w:rsidRDefault="00C27139" w14:paraId="7D2BCAB8" w14:textId="1729D0F4">
            <w:pPr>
              <w:spacing w:after="0" w:line="240" w:lineRule="auto"/>
              <w:rPr>
                <w:rFonts w:ascii="Arial" w:hAnsi="Arial" w:cs="Arial"/>
                <w:lang w:val="en-GB"/>
              </w:rPr>
            </w:pPr>
            <w:r w:rsidRPr="00C27139">
              <w:rPr>
                <w:rFonts w:ascii="Arial" w:hAnsi="Arial" w:cs="Arial"/>
                <w:color w:val="000000"/>
              </w:rPr>
              <w:t>Campaign design</w:t>
            </w:r>
          </w:p>
        </w:tc>
        <w:tc>
          <w:tcPr>
            <w:tcW w:w="5372" w:type="dxa"/>
            <w:gridSpan w:val="2"/>
            <w:vAlign w:val="center"/>
            <w:hideMark/>
          </w:tcPr>
          <w:p w:rsidRPr="00C27139" w:rsidR="00C27139" w:rsidP="00C27139" w:rsidRDefault="00C27139" w14:paraId="140CF918" w14:textId="09F1FA65">
            <w:pPr>
              <w:spacing w:after="0" w:line="240" w:lineRule="auto"/>
              <w:rPr>
                <w:rFonts w:ascii="Arial" w:hAnsi="Arial" w:cs="Arial"/>
                <w:lang w:val="en-GB"/>
              </w:rPr>
            </w:pPr>
            <w:r w:rsidRPr="00C27139">
              <w:rPr>
                <w:rFonts w:ascii="Arial" w:hAnsi="Arial" w:cs="Arial"/>
                <w:color w:val="000000"/>
              </w:rPr>
              <w:t>Draft visuals, messages and rationale</w:t>
            </w:r>
          </w:p>
        </w:tc>
      </w:tr>
      <w:tr w:rsidRPr="00576897" w:rsidR="00C27139" w:rsidTr="003A7D3E" w14:paraId="5B6BB85F" w14:textId="77777777">
        <w:trPr>
          <w:tblCellSpacing w:w="15" w:type="dxa"/>
        </w:trPr>
        <w:tc>
          <w:tcPr>
            <w:tcW w:w="954" w:type="dxa"/>
            <w:vAlign w:val="center"/>
            <w:hideMark/>
          </w:tcPr>
          <w:p w:rsidRPr="00C27139" w:rsidR="00C27139" w:rsidP="00C27139" w:rsidRDefault="00C27139" w14:paraId="30CEC5A0" w14:textId="0F7DB711">
            <w:pPr>
              <w:spacing w:after="0" w:line="240" w:lineRule="auto"/>
              <w:rPr>
                <w:rFonts w:ascii="Arial" w:hAnsi="Arial" w:cs="Arial" w:eastAsiaTheme="minorHAnsi"/>
                <w:color w:val="000000" w:themeColor="text1"/>
                <w:kern w:val="2"/>
                <w14:ligatures w14:val="standardContextual"/>
              </w:rPr>
            </w:pPr>
            <w:r w:rsidRPr="00C27139">
              <w:rPr>
                <w:rFonts w:ascii="Arial" w:hAnsi="Arial" w:cs="Arial"/>
                <w:color w:val="000000"/>
              </w:rPr>
              <w:t>Week 3</w:t>
            </w:r>
          </w:p>
        </w:tc>
        <w:tc>
          <w:tcPr>
            <w:tcW w:w="3052" w:type="dxa"/>
            <w:vAlign w:val="center"/>
            <w:hideMark/>
          </w:tcPr>
          <w:p w:rsidRPr="00C27139" w:rsidR="00C27139" w:rsidP="00C27139" w:rsidRDefault="00C27139" w14:paraId="0780492B" w14:textId="347D99FD">
            <w:pPr>
              <w:spacing w:after="0" w:line="240" w:lineRule="auto"/>
              <w:rPr>
                <w:rFonts w:ascii="Arial" w:hAnsi="Arial" w:cs="Arial" w:eastAsiaTheme="minorHAnsi"/>
                <w:color w:val="000000" w:themeColor="text1"/>
                <w:kern w:val="2"/>
                <w14:ligatures w14:val="standardContextual"/>
              </w:rPr>
            </w:pPr>
            <w:proofErr w:type="spellStart"/>
            <w:r w:rsidRPr="00C27139">
              <w:rPr>
                <w:rFonts w:ascii="Arial" w:hAnsi="Arial" w:cs="Arial"/>
                <w:color w:val="000000"/>
              </w:rPr>
              <w:t>Finalisation</w:t>
            </w:r>
            <w:proofErr w:type="spellEnd"/>
            <w:r w:rsidRPr="00C27139">
              <w:rPr>
                <w:rFonts w:ascii="Arial" w:hAnsi="Arial" w:cs="Arial"/>
                <w:color w:val="000000"/>
              </w:rPr>
              <w:t xml:space="preserve"> and delivery</w:t>
            </w:r>
          </w:p>
        </w:tc>
        <w:tc>
          <w:tcPr>
            <w:tcW w:w="5372" w:type="dxa"/>
            <w:gridSpan w:val="2"/>
            <w:vAlign w:val="center"/>
            <w:hideMark/>
          </w:tcPr>
          <w:p w:rsidRPr="00C27139" w:rsidR="00C27139" w:rsidP="00C27139" w:rsidRDefault="00C27139" w14:paraId="5F83B961" w14:textId="1D0A7054">
            <w:pPr>
              <w:spacing w:after="0" w:line="240" w:lineRule="auto"/>
              <w:rPr>
                <w:rFonts w:ascii="Arial" w:hAnsi="Arial" w:cs="Arial" w:eastAsiaTheme="minorHAnsi"/>
                <w:color w:val="000000" w:themeColor="text1"/>
                <w:kern w:val="2"/>
                <w14:ligatures w14:val="standardContextual"/>
              </w:rPr>
            </w:pPr>
            <w:r w:rsidRPr="00C27139">
              <w:rPr>
                <w:rFonts w:ascii="Arial" w:hAnsi="Arial" w:cs="Arial"/>
                <w:color w:val="000000"/>
              </w:rPr>
              <w:t>Refine materials, rehearse and deliver final presentation</w:t>
            </w:r>
          </w:p>
        </w:tc>
      </w:tr>
    </w:tbl>
    <w:p w:rsidRPr="00707516" w:rsidR="00D30D1D" w:rsidP="00BA3598" w:rsidRDefault="00D30D1D" w14:paraId="537DDD6C" w14:textId="77777777">
      <w:pPr>
        <w:spacing w:after="0" w:line="240" w:lineRule="auto"/>
        <w:rPr>
          <w:rFonts w:ascii="Arial" w:hAnsi="Arial" w:cs="Arial" w:eastAsiaTheme="minorHAnsi"/>
          <w:b/>
          <w:bCs/>
          <w:i/>
          <w:iCs/>
          <w:color w:val="FC4421"/>
          <w:kern w:val="2"/>
          <w:sz w:val="24"/>
          <w:szCs w:val="24"/>
          <w:lang w:val="en-GB"/>
          <w14:ligatures w14:val="standardContextual"/>
        </w:rPr>
      </w:pPr>
    </w:p>
    <w:p w:rsidRPr="00707516" w:rsidR="00EB1FE8" w:rsidP="00BA3598" w:rsidRDefault="00EB1FE8" w14:paraId="50866A3E" w14:textId="705AF50A">
      <w:pPr>
        <w:spacing w:after="0" w:line="240" w:lineRule="auto"/>
        <w:rPr>
          <w:rFonts w:ascii="Arial" w:hAnsi="Arial" w:cs="Arial"/>
          <w:lang w:val="en-GB"/>
        </w:rPr>
      </w:pPr>
    </w:p>
    <w:p w:rsidRPr="00707516" w:rsidR="00EB1FE8" w:rsidP="00BA3598" w:rsidRDefault="00B02D7C" w14:paraId="4FA6A337" w14:textId="77777777">
      <w:pPr>
        <w:spacing w:after="0" w:line="240" w:lineRule="auto"/>
        <w:rPr>
          <w:rFonts w:ascii="Arial" w:hAnsi="Arial" w:cs="Arial" w:eastAsiaTheme="minorHAnsi"/>
          <w:b/>
          <w:bCs/>
          <w:i/>
          <w:iCs/>
          <w:color w:val="FC4421"/>
          <w:kern w:val="2"/>
          <w:sz w:val="24"/>
          <w:szCs w:val="24"/>
          <w:lang w:val="en-GB"/>
          <w14:ligatures w14:val="standardContextual"/>
        </w:rPr>
      </w:pPr>
      <w:r w:rsidRPr="00707516">
        <w:rPr>
          <w:rFonts w:ascii="Arial" w:hAnsi="Arial" w:cs="Arial" w:eastAsiaTheme="minorHAnsi"/>
          <w:b/>
          <w:bCs/>
          <w:i/>
          <w:iCs/>
          <w:color w:val="FC4421"/>
          <w:kern w:val="2"/>
          <w:sz w:val="24"/>
          <w:szCs w:val="24"/>
          <w:lang w:val="en-GB"/>
          <w14:ligatures w14:val="standardContextual"/>
        </w:rPr>
        <w:t>Suggested pre-placement preparation</w:t>
      </w:r>
    </w:p>
    <w:p w:rsidRPr="00C27139" w:rsidR="00C27139" w:rsidP="00C27139" w:rsidRDefault="00C27139" w14:paraId="31122EC9" w14:textId="3AE8869A">
      <w:pPr>
        <w:numPr>
          <w:ilvl w:val="0"/>
          <w:numId w:val="72"/>
        </w:numPr>
        <w:spacing w:after="0" w:line="240" w:lineRule="auto"/>
        <w:rPr>
          <w:rFonts w:ascii="Arial" w:hAnsi="Arial" w:cs="Arial"/>
          <w:lang w:val="en-GB"/>
        </w:rPr>
      </w:pPr>
      <w:r w:rsidRPr="00C27139">
        <w:rPr>
          <w:rFonts w:ascii="Arial" w:hAnsi="Arial" w:cs="Arial"/>
          <w:lang w:val="en-GB"/>
        </w:rPr>
        <w:t>Intro to health promotion and campaign case studies</w:t>
      </w:r>
    </w:p>
    <w:p w:rsidRPr="00C27139" w:rsidR="00C27139" w:rsidP="00C27139" w:rsidRDefault="00C27139" w14:paraId="4BDF2844" w14:textId="77777777">
      <w:pPr>
        <w:numPr>
          <w:ilvl w:val="0"/>
          <w:numId w:val="72"/>
        </w:numPr>
        <w:spacing w:after="0" w:line="240" w:lineRule="auto"/>
        <w:rPr>
          <w:rFonts w:ascii="Arial" w:hAnsi="Arial" w:cs="Arial"/>
          <w:lang w:val="en-GB"/>
        </w:rPr>
      </w:pPr>
      <w:r w:rsidRPr="00C27139">
        <w:rPr>
          <w:rFonts w:ascii="Arial" w:hAnsi="Arial" w:cs="Arial"/>
          <w:lang w:val="en-GB"/>
        </w:rPr>
        <w:t>Workshop on safeguarding and youth-appropriate communication</w:t>
      </w:r>
    </w:p>
    <w:p w:rsidRPr="00C27139" w:rsidR="00C27139" w:rsidP="00C27139" w:rsidRDefault="00C27139" w14:paraId="4B189E01" w14:textId="77777777">
      <w:pPr>
        <w:numPr>
          <w:ilvl w:val="0"/>
          <w:numId w:val="72"/>
        </w:numPr>
        <w:spacing w:after="0" w:line="240" w:lineRule="auto"/>
        <w:rPr>
          <w:rFonts w:ascii="Arial" w:hAnsi="Arial" w:cs="Arial"/>
          <w:lang w:val="en-GB"/>
        </w:rPr>
      </w:pPr>
      <w:r w:rsidRPr="00C27139">
        <w:rPr>
          <w:rFonts w:ascii="Arial" w:hAnsi="Arial" w:cs="Arial"/>
          <w:lang w:val="en-GB"/>
        </w:rPr>
        <w:t>Digital tools primer: e.g. Canva, Google Slides, short video editing apps</w:t>
      </w:r>
    </w:p>
    <w:p w:rsidR="00C27139" w:rsidP="00C27139" w:rsidRDefault="00C27139" w14:paraId="0A727C62" w14:textId="77777777">
      <w:pPr>
        <w:numPr>
          <w:ilvl w:val="0"/>
          <w:numId w:val="72"/>
        </w:numPr>
        <w:spacing w:after="0" w:line="240" w:lineRule="auto"/>
        <w:rPr>
          <w:rFonts w:ascii="Arial" w:hAnsi="Arial" w:cs="Arial"/>
          <w:lang w:val="en-GB"/>
        </w:rPr>
      </w:pPr>
      <w:r w:rsidRPr="00C27139">
        <w:rPr>
          <w:rFonts w:ascii="Arial" w:hAnsi="Arial" w:cs="Arial"/>
          <w:lang w:val="en-GB"/>
        </w:rPr>
        <w:t>Audience research techniques: polls, basic survey questions</w:t>
      </w:r>
    </w:p>
    <w:p w:rsidRPr="00C27139" w:rsidR="00C27139" w:rsidP="00C27139" w:rsidRDefault="00C27139" w14:paraId="30EB2AF2" w14:textId="4C950382">
      <w:pPr>
        <w:pStyle w:val="NormalWeb"/>
        <w:numPr>
          <w:ilvl w:val="0"/>
          <w:numId w:val="72"/>
        </w:numPr>
        <w:rPr>
          <w:rFonts w:ascii="Arial" w:hAnsi="Arial" w:cs="Arial" w:eastAsiaTheme="minorEastAsia"/>
          <w:sz w:val="22"/>
          <w:szCs w:val="22"/>
          <w:lang w:eastAsia="en-US"/>
        </w:rPr>
      </w:pPr>
      <w:r w:rsidRPr="00C27139">
        <w:rPr>
          <w:rFonts w:ascii="Arial" w:hAnsi="Arial" w:cs="Arial" w:eastAsiaTheme="minorEastAsia"/>
          <w:sz w:val="22"/>
          <w:szCs w:val="22"/>
          <w:lang w:eastAsia="en-US"/>
        </w:rPr>
        <w:t>E</w:t>
      </w:r>
      <w:r w:rsidRPr="00C27139">
        <w:rPr>
          <w:rFonts w:ascii="Arial" w:hAnsi="Arial" w:cs="Arial" w:eastAsiaTheme="minorEastAsia"/>
          <w:sz w:val="22"/>
          <w:szCs w:val="22"/>
          <w:lang w:eastAsia="en-US"/>
        </w:rPr>
        <w:t>n</w:t>
      </w:r>
      <w:r w:rsidRPr="00C27139">
        <w:rPr>
          <w:rFonts w:ascii="Arial" w:hAnsi="Arial" w:cs="Arial" w:eastAsiaTheme="minorEastAsia"/>
          <w:sz w:val="22"/>
          <w:szCs w:val="22"/>
          <w:lang w:eastAsia="en-US"/>
        </w:rPr>
        <w:t>sure students are briefed and supported in ethical research</w:t>
      </w:r>
    </w:p>
    <w:p w:rsidRPr="00C27139" w:rsidR="00C27139" w:rsidP="00C27139" w:rsidRDefault="00C27139" w14:paraId="651A8448" w14:textId="77777777">
      <w:pPr>
        <w:numPr>
          <w:ilvl w:val="0"/>
          <w:numId w:val="72"/>
        </w:numPr>
        <w:spacing w:after="0" w:line="240" w:lineRule="auto"/>
        <w:rPr>
          <w:rFonts w:ascii="Arial" w:hAnsi="Arial" w:cs="Arial"/>
          <w:lang w:val="en-GB"/>
        </w:rPr>
      </w:pPr>
      <w:r w:rsidRPr="00C27139">
        <w:rPr>
          <w:rFonts w:ascii="Arial" w:hAnsi="Arial" w:cs="Arial"/>
          <w:lang w:val="en-GB"/>
        </w:rPr>
        <w:t>Accessible design principles</w:t>
      </w:r>
    </w:p>
    <w:p w:rsidRPr="00C27139" w:rsidR="00C27139" w:rsidP="00C27139" w:rsidRDefault="00C27139" w14:paraId="45519F57" w14:textId="77777777">
      <w:pPr>
        <w:numPr>
          <w:ilvl w:val="0"/>
          <w:numId w:val="72"/>
        </w:numPr>
        <w:spacing w:after="0" w:line="240" w:lineRule="auto"/>
        <w:rPr>
          <w:rFonts w:ascii="Arial" w:hAnsi="Arial" w:cs="Arial"/>
          <w:lang w:val="en-GB"/>
        </w:rPr>
      </w:pPr>
      <w:r w:rsidRPr="00C27139">
        <w:rPr>
          <w:rFonts w:ascii="Arial" w:hAnsi="Arial" w:cs="Arial"/>
          <w:lang w:val="en-GB"/>
        </w:rPr>
        <w:t>Team planning and communication roles</w:t>
      </w:r>
    </w:p>
    <w:p w:rsidRPr="003A7D3E" w:rsidR="00576897" w:rsidP="00BA3598" w:rsidRDefault="00576897" w14:paraId="3AF14877" w14:textId="77777777">
      <w:pPr>
        <w:spacing w:after="0" w:line="240" w:lineRule="auto"/>
        <w:rPr>
          <w:rFonts w:ascii="Arial" w:hAnsi="Arial" w:cs="Arial" w:eastAsiaTheme="minorHAnsi"/>
          <w:i/>
          <w:iCs/>
          <w:color w:val="FC4421"/>
          <w:kern w:val="2"/>
          <w:sz w:val="24"/>
          <w:szCs w:val="24"/>
          <w:lang w:val="en-GB"/>
          <w14:ligatures w14:val="standardContextual"/>
        </w:rPr>
      </w:pPr>
    </w:p>
    <w:p w:rsidR="00C27139" w:rsidP="00BA3598" w:rsidRDefault="00C27139" w14:paraId="7E009724" w14:textId="77777777">
      <w:pPr>
        <w:spacing w:after="0" w:line="240" w:lineRule="auto"/>
        <w:rPr>
          <w:rFonts w:ascii="Arial" w:hAnsi="Arial" w:cs="Arial" w:eastAsiaTheme="minorHAnsi"/>
          <w:b/>
          <w:bCs/>
          <w:i/>
          <w:iCs/>
          <w:color w:val="FC4421"/>
          <w:kern w:val="2"/>
          <w:sz w:val="24"/>
          <w:szCs w:val="24"/>
          <w:lang w:val="en-GB"/>
          <w14:ligatures w14:val="standardContextual"/>
        </w:rPr>
      </w:pPr>
    </w:p>
    <w:p w:rsidRPr="00707516" w:rsidR="00EB1FE8" w:rsidP="00BA3598" w:rsidRDefault="00B02D7C" w14:paraId="4155757C" w14:textId="342EAF1C">
      <w:pPr>
        <w:spacing w:after="0" w:line="240" w:lineRule="auto"/>
        <w:rPr>
          <w:rFonts w:ascii="Arial" w:hAnsi="Arial" w:cs="Arial" w:eastAsiaTheme="minorHAnsi"/>
          <w:b/>
          <w:bCs/>
          <w:i/>
          <w:iCs/>
          <w:color w:val="FC4421"/>
          <w:kern w:val="2"/>
          <w:sz w:val="24"/>
          <w:szCs w:val="24"/>
          <w:lang w:val="en-GB"/>
          <w14:ligatures w14:val="standardContextual"/>
        </w:rPr>
      </w:pPr>
      <w:r w:rsidRPr="00707516">
        <w:rPr>
          <w:rFonts w:ascii="Arial" w:hAnsi="Arial" w:cs="Arial" w:eastAsiaTheme="minorHAnsi"/>
          <w:b/>
          <w:bCs/>
          <w:i/>
          <w:iCs/>
          <w:color w:val="FC4421"/>
          <w:kern w:val="2"/>
          <w:sz w:val="24"/>
          <w:szCs w:val="24"/>
          <w:lang w:val="en-GB"/>
          <w14:ligatures w14:val="standardContextual"/>
        </w:rPr>
        <w:t>Evidence for student portfolio</w:t>
      </w:r>
    </w:p>
    <w:p w:rsidRPr="00707516" w:rsidR="00D30D1D" w:rsidP="00BA3598" w:rsidRDefault="00D30D1D" w14:paraId="14B377DF" w14:textId="77777777">
      <w:pPr>
        <w:spacing w:after="0" w:line="240" w:lineRule="auto"/>
        <w:rPr>
          <w:rFonts w:ascii="Arial" w:hAnsi="Arial" w:cs="Arial"/>
          <w:lang w:val="en-GB"/>
        </w:rPr>
      </w:pPr>
    </w:p>
    <w:p w:rsidRPr="00C27139" w:rsidR="00C27139" w:rsidP="00C27139" w:rsidRDefault="00C27139" w14:paraId="36AE662B" w14:textId="77777777">
      <w:pPr>
        <w:numPr>
          <w:ilvl w:val="0"/>
          <w:numId w:val="73"/>
        </w:numPr>
        <w:spacing w:after="0" w:line="240" w:lineRule="auto"/>
        <w:rPr>
          <w:rFonts w:ascii="Arial" w:hAnsi="Arial" w:cs="Arial"/>
          <w:lang w:val="en-GB"/>
        </w:rPr>
      </w:pPr>
      <w:r w:rsidRPr="00C27139">
        <w:rPr>
          <w:rFonts w:ascii="Arial" w:hAnsi="Arial" w:cs="Arial"/>
          <w:lang w:val="en-GB"/>
        </w:rPr>
        <w:t>Research summary and audience insight</w:t>
      </w:r>
    </w:p>
    <w:p w:rsidRPr="00C27139" w:rsidR="00C27139" w:rsidP="00C27139" w:rsidRDefault="00C27139" w14:paraId="5B92490D" w14:textId="77777777">
      <w:pPr>
        <w:numPr>
          <w:ilvl w:val="0"/>
          <w:numId w:val="73"/>
        </w:numPr>
        <w:spacing w:after="0" w:line="240" w:lineRule="auto"/>
        <w:rPr>
          <w:rFonts w:ascii="Arial" w:hAnsi="Arial" w:cs="Arial"/>
          <w:lang w:val="en-GB"/>
        </w:rPr>
      </w:pPr>
      <w:r w:rsidRPr="00C27139">
        <w:rPr>
          <w:rFonts w:ascii="Arial" w:hAnsi="Arial" w:cs="Arial"/>
          <w:lang w:val="en-GB"/>
        </w:rPr>
        <w:t>Suite of campaign materials (digital and/or printable)</w:t>
      </w:r>
    </w:p>
    <w:p w:rsidRPr="00C27139" w:rsidR="00C27139" w:rsidP="00C27139" w:rsidRDefault="00C27139" w14:paraId="160951DD" w14:textId="77777777">
      <w:pPr>
        <w:numPr>
          <w:ilvl w:val="0"/>
          <w:numId w:val="73"/>
        </w:numPr>
        <w:spacing w:after="0" w:line="240" w:lineRule="auto"/>
        <w:rPr>
          <w:rFonts w:ascii="Arial" w:hAnsi="Arial" w:cs="Arial"/>
          <w:lang w:val="en-GB"/>
        </w:rPr>
      </w:pPr>
      <w:r w:rsidRPr="00C27139">
        <w:rPr>
          <w:rFonts w:ascii="Arial" w:hAnsi="Arial" w:cs="Arial"/>
          <w:lang w:val="en-GB"/>
        </w:rPr>
        <w:t>Final pitch or presentation to employer</w:t>
      </w:r>
    </w:p>
    <w:p w:rsidRPr="00C27139" w:rsidR="00C27139" w:rsidP="00C27139" w:rsidRDefault="00C27139" w14:paraId="7E965277" w14:textId="77777777">
      <w:pPr>
        <w:numPr>
          <w:ilvl w:val="0"/>
          <w:numId w:val="73"/>
        </w:numPr>
        <w:spacing w:after="0" w:line="240" w:lineRule="auto"/>
        <w:rPr>
          <w:rFonts w:ascii="Arial" w:hAnsi="Arial" w:cs="Arial"/>
          <w:lang w:val="en-GB"/>
        </w:rPr>
      </w:pPr>
      <w:r w:rsidRPr="00C27139">
        <w:rPr>
          <w:rFonts w:ascii="Arial" w:hAnsi="Arial" w:cs="Arial"/>
          <w:lang w:val="en-GB"/>
        </w:rPr>
        <w:t>Reflection logs or journals</w:t>
      </w:r>
    </w:p>
    <w:p w:rsidRPr="00C27139" w:rsidR="00C27139" w:rsidP="00C27139" w:rsidRDefault="00C27139" w14:paraId="67E68E7F" w14:textId="77777777">
      <w:pPr>
        <w:numPr>
          <w:ilvl w:val="0"/>
          <w:numId w:val="73"/>
        </w:numPr>
        <w:spacing w:after="0" w:line="240" w:lineRule="auto"/>
        <w:rPr>
          <w:rFonts w:ascii="Arial" w:hAnsi="Arial" w:cs="Arial"/>
          <w:lang w:val="en-GB"/>
        </w:rPr>
      </w:pPr>
      <w:r w:rsidRPr="00C27139">
        <w:rPr>
          <w:rFonts w:ascii="Arial" w:hAnsi="Arial" w:cs="Arial"/>
          <w:lang w:val="en-GB"/>
        </w:rPr>
        <w:t>Employer feedback and review</w:t>
      </w:r>
    </w:p>
    <w:p w:rsidRPr="003A7D3E" w:rsidR="00EB1FE8" w:rsidP="00C27139" w:rsidRDefault="00EB1FE8" w14:paraId="0688FAE7" w14:textId="5D8E49B4">
      <w:pPr>
        <w:spacing w:after="0" w:line="240" w:lineRule="auto"/>
        <w:rPr>
          <w:rFonts w:ascii="Arial" w:hAnsi="Arial" w:cs="Arial"/>
          <w:lang w:val="en-GB"/>
        </w:rPr>
      </w:pPr>
    </w:p>
    <w:sectPr w:rsidRPr="003A7D3E" w:rsidR="00EB1FE8" w:rsidSect="000B4952">
      <w:headerReference w:type="even" r:id="rId11"/>
      <w:headerReference w:type="default" r:id="rId12"/>
      <w:headerReference w:type="first" r:id="rId13"/>
      <w:pgSz w:w="12240" w:h="15840" w:orient="portrait"/>
      <w:pgMar w:top="1823"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22ADA" w:rsidP="00ED49B7" w:rsidRDefault="00B22ADA" w14:paraId="083589E0" w14:textId="77777777">
      <w:pPr>
        <w:spacing w:after="0" w:line="240" w:lineRule="auto"/>
      </w:pPr>
      <w:r>
        <w:separator/>
      </w:r>
    </w:p>
  </w:endnote>
  <w:endnote w:type="continuationSeparator" w:id="0">
    <w:p w:rsidR="00B22ADA" w:rsidP="00ED49B7" w:rsidRDefault="00B22ADA" w14:paraId="06677736"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22ADA" w:rsidP="00ED49B7" w:rsidRDefault="00B22ADA" w14:paraId="38DB8466" w14:textId="77777777">
      <w:pPr>
        <w:spacing w:after="0" w:line="240" w:lineRule="auto"/>
      </w:pPr>
      <w:r>
        <w:separator/>
      </w:r>
    </w:p>
  </w:footnote>
  <w:footnote w:type="continuationSeparator" w:id="0">
    <w:p w:rsidR="00B22ADA" w:rsidP="00ED49B7" w:rsidRDefault="00B22ADA" w14:paraId="301521E9"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2D7C" w:rsidRDefault="00B22ADA" w14:paraId="4523F1D0" w14:textId="52F4B04C">
    <w:pPr>
      <w:pStyle w:val="Header"/>
    </w:pPr>
    <w:r>
      <w:rPr>
        <w:noProof/>
      </w:rPr>
      <w:pict w14:anchorId="101C27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4571640" style="position:absolute;margin-left:0;margin-top:0;width:529.7pt;height:180.85pt;rotation:315;z-index:-251651072;mso-wrap-edited:f;mso-width-percent:0;mso-height-percent:0;mso-position-horizontal:center;mso-position-horizontal-relative:margin;mso-position-vertical:center;mso-position-vertical-relative:margin;mso-width-percent:0;mso-height-percent:0" alt="" o:spid="_x0000_s1027" o:allowincell="f" fillcolor="silver" stroked="f" type="#_x0000_t136">
          <v:textpath style="font-family:&quot;Calibri&quot;;font-size:1pt;font-weight:bold" string="SAMP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ED49B7" w:rsidRDefault="00B22ADA" w14:paraId="4E86BD7E" w14:textId="0AB30D3E">
    <w:pPr>
      <w:pStyle w:val="Header"/>
    </w:pPr>
    <w:r>
      <w:rPr>
        <w:noProof/>
      </w:rPr>
      <w:pict w14:anchorId="120FAF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4571641" style="position:absolute;margin-left:0;margin-top:0;width:529.7pt;height:180.85pt;rotation:315;z-index:-251646976;mso-wrap-edited:f;mso-width-percent:0;mso-height-percent:0;mso-position-horizontal:center;mso-position-horizontal-relative:margin;mso-position-vertical:center;mso-position-vertical-relative:margin;mso-width-percent:0;mso-height-percent:0" alt="" o:spid="_x0000_s1026" o:allowincell="f" fillcolor="silver" stroked="f" type="#_x0000_t136">
          <v:textpath style="font-family:&quot;Calibri&quot;;font-size:1pt;font-weight:bold" string="SAMPLE"/>
          <w10:wrap anchorx="margin" anchory="margin"/>
        </v:shape>
      </w:pict>
    </w:r>
    <w:r w:rsidR="00ED49B7">
      <w:rPr>
        <w:noProof/>
      </w:rPr>
      <w:drawing>
        <wp:inline distT="0" distB="0" distL="0" distR="0" wp14:anchorId="0A0A4A57" wp14:editId="47D2A11B">
          <wp:extent cx="1699939" cy="556351"/>
          <wp:effectExtent l="0" t="0" r="0" b="0"/>
          <wp:docPr id="1331129279" name="Picture 1" descr="A black background with re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1129279" name="Picture 1" descr="A black background with red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746745" cy="57167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2D7C" w:rsidRDefault="00B22ADA" w14:paraId="7F7EB6DC" w14:textId="037E0FBE">
    <w:pPr>
      <w:pStyle w:val="Header"/>
    </w:pPr>
    <w:r>
      <w:rPr>
        <w:noProof/>
      </w:rPr>
      <w:pict w14:anchorId="162EA1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4571639" style="position:absolute;margin-left:0;margin-top:0;width:529.7pt;height:180.85pt;rotation:315;z-index:-251655168;mso-wrap-edited:f;mso-width-percent:0;mso-height-percent:0;mso-position-horizontal:center;mso-position-horizontal-relative:margin;mso-position-vertical:center;mso-position-vertical-relative:margin;mso-width-percent:0;mso-height-percent:0" alt="" o:spid="_x0000_s1025" o:allowincell="f" fillcolor="silver" stroked="f" type="#_x0000_t136">
          <v:textpath style="font-family:&quot;Calibri&quot;;font-size:1pt;font-weight:bold" string="SAMPL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hint="default" w:ascii="Symbol" w:hAnsi="Symbol"/>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hint="default" w:ascii="Symbol" w:hAnsi="Symbol"/>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hint="default" w:ascii="Symbol" w:hAnsi="Symbol"/>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hint="default" w:ascii="Symbol" w:hAnsi="Symbol"/>
      </w:rPr>
    </w:lvl>
  </w:abstractNum>
  <w:abstractNum w:abstractNumId="9" w15:restartNumberingAfterBreak="0">
    <w:nsid w:val="05C63DD6"/>
    <w:multiLevelType w:val="hybridMultilevel"/>
    <w:tmpl w:val="FC642BB4"/>
    <w:lvl w:ilvl="0" w:tplc="F912E9CE">
      <w:numFmt w:val="bullet"/>
      <w:lvlText w:val="-"/>
      <w:lvlJc w:val="left"/>
      <w:pPr>
        <w:ind w:left="720" w:hanging="360"/>
      </w:pPr>
      <w:rPr>
        <w:rFonts w:hint="default" w:ascii="Arial" w:hAnsi="Arial" w:cs="Arial" w:eastAsiaTheme="minorEastAsia"/>
      </w:rPr>
    </w:lvl>
    <w:lvl w:ilvl="1" w:tplc="08090003" w:tentative="1">
      <w:start w:val="1"/>
      <w:numFmt w:val="bullet"/>
      <w:lvlText w:val="o"/>
      <w:lvlJc w:val="left"/>
      <w:pPr>
        <w:ind w:left="1440" w:hanging="360"/>
      </w:pPr>
      <w:rPr>
        <w:rFonts w:hint="default" w:ascii="Courier New" w:hAnsi="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073F3136"/>
    <w:multiLevelType w:val="hybridMultilevel"/>
    <w:tmpl w:val="2EFAA5C8"/>
    <w:lvl w:ilvl="0" w:tplc="F912E9CE">
      <w:numFmt w:val="bullet"/>
      <w:lvlText w:val="-"/>
      <w:lvlJc w:val="left"/>
      <w:pPr>
        <w:ind w:left="720" w:hanging="360"/>
      </w:pPr>
      <w:rPr>
        <w:rFonts w:hint="default" w:ascii="Arial" w:hAnsi="Arial" w:cs="Arial" w:eastAsiaTheme="minorEastAsia"/>
      </w:rPr>
    </w:lvl>
    <w:lvl w:ilvl="1" w:tplc="08090003" w:tentative="1">
      <w:start w:val="1"/>
      <w:numFmt w:val="bullet"/>
      <w:lvlText w:val="o"/>
      <w:lvlJc w:val="left"/>
      <w:pPr>
        <w:ind w:left="1440" w:hanging="360"/>
      </w:pPr>
      <w:rPr>
        <w:rFonts w:hint="default" w:ascii="Courier New" w:hAnsi="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08210BDF"/>
    <w:multiLevelType w:val="hybridMultilevel"/>
    <w:tmpl w:val="5D6C91C8"/>
    <w:lvl w:ilvl="0" w:tplc="F912E9CE">
      <w:numFmt w:val="bullet"/>
      <w:lvlText w:val="-"/>
      <w:lvlJc w:val="left"/>
      <w:pPr>
        <w:ind w:left="720" w:hanging="360"/>
      </w:pPr>
      <w:rPr>
        <w:rFonts w:hint="default" w:ascii="Arial" w:hAnsi="Arial" w:cs="Arial" w:eastAsiaTheme="minorEastAsia"/>
      </w:rPr>
    </w:lvl>
    <w:lvl w:ilvl="1" w:tplc="08090003" w:tentative="1">
      <w:start w:val="1"/>
      <w:numFmt w:val="bullet"/>
      <w:lvlText w:val="o"/>
      <w:lvlJc w:val="left"/>
      <w:pPr>
        <w:ind w:left="1440" w:hanging="360"/>
      </w:pPr>
      <w:rPr>
        <w:rFonts w:hint="default" w:ascii="Courier New" w:hAnsi="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08BE0DD5"/>
    <w:multiLevelType w:val="multilevel"/>
    <w:tmpl w:val="8850103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 w15:restartNumberingAfterBreak="0">
    <w:nsid w:val="0913571C"/>
    <w:multiLevelType w:val="hybridMultilevel"/>
    <w:tmpl w:val="0F92946A"/>
    <w:lvl w:ilvl="0" w:tplc="F912E9CE">
      <w:numFmt w:val="bullet"/>
      <w:lvlText w:val="-"/>
      <w:lvlJc w:val="left"/>
      <w:pPr>
        <w:ind w:left="720" w:hanging="360"/>
      </w:pPr>
      <w:rPr>
        <w:rFonts w:hint="default" w:ascii="Arial" w:hAnsi="Arial" w:cs="Arial" w:eastAsiaTheme="minorEastAsia"/>
      </w:rPr>
    </w:lvl>
    <w:lvl w:ilvl="1" w:tplc="08090003" w:tentative="1">
      <w:start w:val="1"/>
      <w:numFmt w:val="bullet"/>
      <w:lvlText w:val="o"/>
      <w:lvlJc w:val="left"/>
      <w:pPr>
        <w:ind w:left="1440" w:hanging="360"/>
      </w:pPr>
      <w:rPr>
        <w:rFonts w:hint="default" w:ascii="Courier New" w:hAnsi="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0A4D4AAA"/>
    <w:multiLevelType w:val="multilevel"/>
    <w:tmpl w:val="3B22131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 w15:restartNumberingAfterBreak="0">
    <w:nsid w:val="0BCD73DE"/>
    <w:multiLevelType w:val="multilevel"/>
    <w:tmpl w:val="978C4D1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6" w15:restartNumberingAfterBreak="0">
    <w:nsid w:val="10280809"/>
    <w:multiLevelType w:val="multilevel"/>
    <w:tmpl w:val="00D2DEB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7" w15:restartNumberingAfterBreak="0">
    <w:nsid w:val="10AC5160"/>
    <w:multiLevelType w:val="multilevel"/>
    <w:tmpl w:val="5346108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8" w15:restartNumberingAfterBreak="0">
    <w:nsid w:val="11FA65DE"/>
    <w:multiLevelType w:val="hybridMultilevel"/>
    <w:tmpl w:val="6414AFD8"/>
    <w:lvl w:ilvl="0" w:tplc="F912E9CE">
      <w:numFmt w:val="bullet"/>
      <w:lvlText w:val="-"/>
      <w:lvlJc w:val="left"/>
      <w:pPr>
        <w:ind w:left="720" w:hanging="360"/>
      </w:pPr>
      <w:rPr>
        <w:rFonts w:hint="default" w:ascii="Arial" w:hAnsi="Arial" w:cs="Arial" w:eastAsiaTheme="minorEastAsia"/>
      </w:rPr>
    </w:lvl>
    <w:lvl w:ilvl="1" w:tplc="08090003" w:tentative="1">
      <w:start w:val="1"/>
      <w:numFmt w:val="bullet"/>
      <w:lvlText w:val="o"/>
      <w:lvlJc w:val="left"/>
      <w:pPr>
        <w:ind w:left="1440" w:hanging="360"/>
      </w:pPr>
      <w:rPr>
        <w:rFonts w:hint="default" w:ascii="Courier New" w:hAnsi="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17041F8E"/>
    <w:multiLevelType w:val="hybridMultilevel"/>
    <w:tmpl w:val="7E38983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17B9481C"/>
    <w:multiLevelType w:val="multilevel"/>
    <w:tmpl w:val="61EAD23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1" w15:restartNumberingAfterBreak="0">
    <w:nsid w:val="1AD6370E"/>
    <w:multiLevelType w:val="hybridMultilevel"/>
    <w:tmpl w:val="529A4EEE"/>
    <w:lvl w:ilvl="0" w:tplc="F912E9CE">
      <w:numFmt w:val="bullet"/>
      <w:lvlText w:val="-"/>
      <w:lvlJc w:val="left"/>
      <w:pPr>
        <w:ind w:left="720" w:hanging="360"/>
      </w:pPr>
      <w:rPr>
        <w:rFonts w:hint="default" w:ascii="Arial" w:hAnsi="Arial" w:cs="Arial" w:eastAsiaTheme="minorEastAsia"/>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22" w15:restartNumberingAfterBreak="0">
    <w:nsid w:val="1CFC2464"/>
    <w:multiLevelType w:val="hybridMultilevel"/>
    <w:tmpl w:val="B446652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1DD23630"/>
    <w:multiLevelType w:val="multilevel"/>
    <w:tmpl w:val="41D87E8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4" w15:restartNumberingAfterBreak="0">
    <w:nsid w:val="23DE3C1A"/>
    <w:multiLevelType w:val="multilevel"/>
    <w:tmpl w:val="E51E58B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5" w15:restartNumberingAfterBreak="0">
    <w:nsid w:val="26D45D73"/>
    <w:multiLevelType w:val="multilevel"/>
    <w:tmpl w:val="A29A88D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6" w15:restartNumberingAfterBreak="0">
    <w:nsid w:val="28A209AD"/>
    <w:multiLevelType w:val="multilevel"/>
    <w:tmpl w:val="B2B42A8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7" w15:restartNumberingAfterBreak="0">
    <w:nsid w:val="2B466470"/>
    <w:multiLevelType w:val="multilevel"/>
    <w:tmpl w:val="ECAC0A6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8" w15:restartNumberingAfterBreak="0">
    <w:nsid w:val="2BE0740B"/>
    <w:multiLevelType w:val="multilevel"/>
    <w:tmpl w:val="1EC8360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9" w15:restartNumberingAfterBreak="0">
    <w:nsid w:val="2C5C0068"/>
    <w:multiLevelType w:val="multilevel"/>
    <w:tmpl w:val="7284C5C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0" w15:restartNumberingAfterBreak="0">
    <w:nsid w:val="2DEC6187"/>
    <w:multiLevelType w:val="hybridMultilevel"/>
    <w:tmpl w:val="A33A6448"/>
    <w:lvl w:ilvl="0" w:tplc="F912E9CE">
      <w:numFmt w:val="bullet"/>
      <w:lvlText w:val="-"/>
      <w:lvlJc w:val="left"/>
      <w:pPr>
        <w:ind w:left="720" w:hanging="360"/>
      </w:pPr>
      <w:rPr>
        <w:rFonts w:hint="default" w:ascii="Arial" w:hAnsi="Arial" w:cs="Arial" w:eastAsiaTheme="minorEastAsia"/>
      </w:rPr>
    </w:lvl>
    <w:lvl w:ilvl="1" w:tplc="08090003" w:tentative="1">
      <w:start w:val="1"/>
      <w:numFmt w:val="bullet"/>
      <w:lvlText w:val="o"/>
      <w:lvlJc w:val="left"/>
      <w:pPr>
        <w:ind w:left="1440" w:hanging="360"/>
      </w:pPr>
      <w:rPr>
        <w:rFonts w:hint="default" w:ascii="Courier New" w:hAnsi="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rPr>
    </w:lvl>
    <w:lvl w:ilvl="8" w:tplc="08090005" w:tentative="1">
      <w:start w:val="1"/>
      <w:numFmt w:val="bullet"/>
      <w:lvlText w:val=""/>
      <w:lvlJc w:val="left"/>
      <w:pPr>
        <w:ind w:left="6480" w:hanging="360"/>
      </w:pPr>
      <w:rPr>
        <w:rFonts w:hint="default" w:ascii="Wingdings" w:hAnsi="Wingdings"/>
      </w:rPr>
    </w:lvl>
  </w:abstractNum>
  <w:abstractNum w:abstractNumId="31" w15:restartNumberingAfterBreak="0">
    <w:nsid w:val="327C0737"/>
    <w:multiLevelType w:val="multilevel"/>
    <w:tmpl w:val="0CF21E5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2" w15:restartNumberingAfterBreak="0">
    <w:nsid w:val="339B064A"/>
    <w:multiLevelType w:val="hybridMultilevel"/>
    <w:tmpl w:val="D944B538"/>
    <w:lvl w:ilvl="0" w:tplc="F912E9CE">
      <w:numFmt w:val="bullet"/>
      <w:lvlText w:val="-"/>
      <w:lvlJc w:val="left"/>
      <w:pPr>
        <w:ind w:left="720" w:hanging="360"/>
      </w:pPr>
      <w:rPr>
        <w:rFonts w:hint="default" w:ascii="Arial" w:hAnsi="Arial" w:cs="Arial" w:eastAsiaTheme="minorEastAsia"/>
      </w:rPr>
    </w:lvl>
    <w:lvl w:ilvl="1" w:tplc="08090003" w:tentative="1">
      <w:start w:val="1"/>
      <w:numFmt w:val="bullet"/>
      <w:lvlText w:val="o"/>
      <w:lvlJc w:val="left"/>
      <w:pPr>
        <w:ind w:left="1440" w:hanging="360"/>
      </w:pPr>
      <w:rPr>
        <w:rFonts w:hint="default" w:ascii="Courier New" w:hAnsi="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rPr>
    </w:lvl>
    <w:lvl w:ilvl="8" w:tplc="08090005" w:tentative="1">
      <w:start w:val="1"/>
      <w:numFmt w:val="bullet"/>
      <w:lvlText w:val=""/>
      <w:lvlJc w:val="left"/>
      <w:pPr>
        <w:ind w:left="6480" w:hanging="360"/>
      </w:pPr>
      <w:rPr>
        <w:rFonts w:hint="default" w:ascii="Wingdings" w:hAnsi="Wingdings"/>
      </w:rPr>
    </w:lvl>
  </w:abstractNum>
  <w:abstractNum w:abstractNumId="33" w15:restartNumberingAfterBreak="0">
    <w:nsid w:val="3A342012"/>
    <w:multiLevelType w:val="multilevel"/>
    <w:tmpl w:val="301C329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4" w15:restartNumberingAfterBreak="0">
    <w:nsid w:val="3C500396"/>
    <w:multiLevelType w:val="hybridMultilevel"/>
    <w:tmpl w:val="9B242638"/>
    <w:lvl w:ilvl="0" w:tplc="F912E9CE">
      <w:numFmt w:val="bullet"/>
      <w:lvlText w:val="-"/>
      <w:lvlJc w:val="left"/>
      <w:pPr>
        <w:ind w:left="360" w:hanging="360"/>
      </w:pPr>
      <w:rPr>
        <w:rFonts w:hint="default" w:ascii="Arial" w:hAnsi="Arial" w:cs="Arial" w:eastAsiaTheme="minorEastAsia"/>
      </w:rPr>
    </w:lvl>
    <w:lvl w:ilvl="1" w:tplc="08090003" w:tentative="1">
      <w:start w:val="1"/>
      <w:numFmt w:val="bullet"/>
      <w:lvlText w:val="o"/>
      <w:lvlJc w:val="left"/>
      <w:pPr>
        <w:ind w:left="1080" w:hanging="360"/>
      </w:pPr>
      <w:rPr>
        <w:rFonts w:hint="default" w:ascii="Courier New" w:hAnsi="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rPr>
    </w:lvl>
    <w:lvl w:ilvl="8" w:tplc="08090005" w:tentative="1">
      <w:start w:val="1"/>
      <w:numFmt w:val="bullet"/>
      <w:lvlText w:val=""/>
      <w:lvlJc w:val="left"/>
      <w:pPr>
        <w:ind w:left="6120" w:hanging="360"/>
      </w:pPr>
      <w:rPr>
        <w:rFonts w:hint="default" w:ascii="Wingdings" w:hAnsi="Wingdings"/>
      </w:rPr>
    </w:lvl>
  </w:abstractNum>
  <w:abstractNum w:abstractNumId="35" w15:restartNumberingAfterBreak="0">
    <w:nsid w:val="3F2C2D7C"/>
    <w:multiLevelType w:val="hybridMultilevel"/>
    <w:tmpl w:val="7076B8D2"/>
    <w:lvl w:ilvl="0" w:tplc="F912E9CE">
      <w:numFmt w:val="bullet"/>
      <w:lvlText w:val="-"/>
      <w:lvlJc w:val="left"/>
      <w:pPr>
        <w:ind w:left="720" w:hanging="360"/>
      </w:pPr>
      <w:rPr>
        <w:rFonts w:hint="default" w:ascii="Arial" w:hAnsi="Arial" w:cs="Arial" w:eastAsiaTheme="minorEastAsia"/>
      </w:rPr>
    </w:lvl>
    <w:lvl w:ilvl="1" w:tplc="08090003" w:tentative="1">
      <w:start w:val="1"/>
      <w:numFmt w:val="bullet"/>
      <w:lvlText w:val="o"/>
      <w:lvlJc w:val="left"/>
      <w:pPr>
        <w:ind w:left="1440" w:hanging="360"/>
      </w:pPr>
      <w:rPr>
        <w:rFonts w:hint="default" w:ascii="Courier New" w:hAnsi="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rPr>
    </w:lvl>
    <w:lvl w:ilvl="8" w:tplc="08090005" w:tentative="1">
      <w:start w:val="1"/>
      <w:numFmt w:val="bullet"/>
      <w:lvlText w:val=""/>
      <w:lvlJc w:val="left"/>
      <w:pPr>
        <w:ind w:left="6480" w:hanging="360"/>
      </w:pPr>
      <w:rPr>
        <w:rFonts w:hint="default" w:ascii="Wingdings" w:hAnsi="Wingdings"/>
      </w:rPr>
    </w:lvl>
  </w:abstractNum>
  <w:abstractNum w:abstractNumId="36" w15:restartNumberingAfterBreak="0">
    <w:nsid w:val="427D6E9A"/>
    <w:multiLevelType w:val="multilevel"/>
    <w:tmpl w:val="A6B859D8"/>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7" w15:restartNumberingAfterBreak="0">
    <w:nsid w:val="45092F98"/>
    <w:multiLevelType w:val="multilevel"/>
    <w:tmpl w:val="341EDB1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8" w15:restartNumberingAfterBreak="0">
    <w:nsid w:val="48B76AD7"/>
    <w:multiLevelType w:val="multilevel"/>
    <w:tmpl w:val="2A64BCE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9" w15:restartNumberingAfterBreak="0">
    <w:nsid w:val="49A869FD"/>
    <w:multiLevelType w:val="multilevel"/>
    <w:tmpl w:val="D0DE560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0" w15:restartNumberingAfterBreak="0">
    <w:nsid w:val="4A253D07"/>
    <w:multiLevelType w:val="multilevel"/>
    <w:tmpl w:val="0A8ACFA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1" w15:restartNumberingAfterBreak="0">
    <w:nsid w:val="4B4271A5"/>
    <w:multiLevelType w:val="multilevel"/>
    <w:tmpl w:val="52AAA7F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2" w15:restartNumberingAfterBreak="0">
    <w:nsid w:val="4C3E36A1"/>
    <w:multiLevelType w:val="multilevel"/>
    <w:tmpl w:val="10222BF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3" w15:restartNumberingAfterBreak="0">
    <w:nsid w:val="4D4A4F4F"/>
    <w:multiLevelType w:val="multilevel"/>
    <w:tmpl w:val="B492D9F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4" w15:restartNumberingAfterBreak="0">
    <w:nsid w:val="4E845358"/>
    <w:multiLevelType w:val="multilevel"/>
    <w:tmpl w:val="4CB2AE7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5" w15:restartNumberingAfterBreak="0">
    <w:nsid w:val="4F900387"/>
    <w:multiLevelType w:val="multilevel"/>
    <w:tmpl w:val="1ECE2A6C"/>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6" w15:restartNumberingAfterBreak="0">
    <w:nsid w:val="557A75AD"/>
    <w:multiLevelType w:val="multilevel"/>
    <w:tmpl w:val="9CD2B82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7" w15:restartNumberingAfterBreak="0">
    <w:nsid w:val="5A7C0946"/>
    <w:multiLevelType w:val="multilevel"/>
    <w:tmpl w:val="EBE6934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8" w15:restartNumberingAfterBreak="0">
    <w:nsid w:val="5CA160C6"/>
    <w:multiLevelType w:val="multilevel"/>
    <w:tmpl w:val="A5C4F51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9" w15:restartNumberingAfterBreak="0">
    <w:nsid w:val="5D665A43"/>
    <w:multiLevelType w:val="multilevel"/>
    <w:tmpl w:val="09B8429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0" w15:restartNumberingAfterBreak="0">
    <w:nsid w:val="5E5D5B5B"/>
    <w:multiLevelType w:val="multilevel"/>
    <w:tmpl w:val="F2C64B8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1" w15:restartNumberingAfterBreak="0">
    <w:nsid w:val="6457358A"/>
    <w:multiLevelType w:val="hybridMultilevel"/>
    <w:tmpl w:val="722203AA"/>
    <w:lvl w:ilvl="0" w:tplc="F912E9CE">
      <w:numFmt w:val="bullet"/>
      <w:lvlText w:val="-"/>
      <w:lvlJc w:val="left"/>
      <w:pPr>
        <w:ind w:left="720" w:hanging="360"/>
      </w:pPr>
      <w:rPr>
        <w:rFonts w:hint="default" w:ascii="Arial" w:hAnsi="Arial" w:cs="Arial" w:eastAsiaTheme="minorEastAsia"/>
      </w:rPr>
    </w:lvl>
    <w:lvl w:ilvl="1" w:tplc="08090003" w:tentative="1">
      <w:start w:val="1"/>
      <w:numFmt w:val="bullet"/>
      <w:lvlText w:val="o"/>
      <w:lvlJc w:val="left"/>
      <w:pPr>
        <w:ind w:left="1440" w:hanging="360"/>
      </w:pPr>
      <w:rPr>
        <w:rFonts w:hint="default" w:ascii="Courier New" w:hAnsi="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rPr>
    </w:lvl>
    <w:lvl w:ilvl="8" w:tplc="08090005" w:tentative="1">
      <w:start w:val="1"/>
      <w:numFmt w:val="bullet"/>
      <w:lvlText w:val=""/>
      <w:lvlJc w:val="left"/>
      <w:pPr>
        <w:ind w:left="6480" w:hanging="360"/>
      </w:pPr>
      <w:rPr>
        <w:rFonts w:hint="default" w:ascii="Wingdings" w:hAnsi="Wingdings"/>
      </w:rPr>
    </w:lvl>
  </w:abstractNum>
  <w:abstractNum w:abstractNumId="52" w15:restartNumberingAfterBreak="0">
    <w:nsid w:val="67A14B48"/>
    <w:multiLevelType w:val="multilevel"/>
    <w:tmpl w:val="8662E0F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3" w15:restartNumberingAfterBreak="0">
    <w:nsid w:val="681D6CD3"/>
    <w:multiLevelType w:val="multilevel"/>
    <w:tmpl w:val="501A7C3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4" w15:restartNumberingAfterBreak="0">
    <w:nsid w:val="68AC57F6"/>
    <w:multiLevelType w:val="multilevel"/>
    <w:tmpl w:val="853A879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5" w15:restartNumberingAfterBreak="0">
    <w:nsid w:val="693018E0"/>
    <w:multiLevelType w:val="hybridMultilevel"/>
    <w:tmpl w:val="179C3550"/>
    <w:lvl w:ilvl="0" w:tplc="F912E9CE">
      <w:numFmt w:val="bullet"/>
      <w:lvlText w:val="-"/>
      <w:lvlJc w:val="left"/>
      <w:pPr>
        <w:ind w:left="720" w:hanging="360"/>
      </w:pPr>
      <w:rPr>
        <w:rFonts w:hint="default" w:ascii="Arial" w:hAnsi="Arial" w:cs="Arial" w:eastAsiaTheme="minorEastAsia"/>
      </w:rPr>
    </w:lvl>
    <w:lvl w:ilvl="1" w:tplc="08090003" w:tentative="1">
      <w:start w:val="1"/>
      <w:numFmt w:val="bullet"/>
      <w:lvlText w:val="o"/>
      <w:lvlJc w:val="left"/>
      <w:pPr>
        <w:ind w:left="1440" w:hanging="360"/>
      </w:pPr>
      <w:rPr>
        <w:rFonts w:hint="default" w:ascii="Courier New" w:hAnsi="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rPr>
    </w:lvl>
    <w:lvl w:ilvl="8" w:tplc="08090005" w:tentative="1">
      <w:start w:val="1"/>
      <w:numFmt w:val="bullet"/>
      <w:lvlText w:val=""/>
      <w:lvlJc w:val="left"/>
      <w:pPr>
        <w:ind w:left="6480" w:hanging="360"/>
      </w:pPr>
      <w:rPr>
        <w:rFonts w:hint="default" w:ascii="Wingdings" w:hAnsi="Wingdings"/>
      </w:rPr>
    </w:lvl>
  </w:abstractNum>
  <w:abstractNum w:abstractNumId="56" w15:restartNumberingAfterBreak="0">
    <w:nsid w:val="6B654CE7"/>
    <w:multiLevelType w:val="multilevel"/>
    <w:tmpl w:val="DE5E3654"/>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7" w15:restartNumberingAfterBreak="0">
    <w:nsid w:val="6BBF495E"/>
    <w:multiLevelType w:val="hybridMultilevel"/>
    <w:tmpl w:val="E3EA1B16"/>
    <w:lvl w:ilvl="0" w:tplc="F912E9CE">
      <w:numFmt w:val="bullet"/>
      <w:lvlText w:val="-"/>
      <w:lvlJc w:val="left"/>
      <w:pPr>
        <w:ind w:left="720" w:hanging="360"/>
      </w:pPr>
      <w:rPr>
        <w:rFonts w:hint="default" w:ascii="Arial" w:hAnsi="Arial" w:cs="Arial" w:eastAsiaTheme="minorEastAsia"/>
      </w:rPr>
    </w:lvl>
    <w:lvl w:ilvl="1" w:tplc="08090003" w:tentative="1">
      <w:start w:val="1"/>
      <w:numFmt w:val="bullet"/>
      <w:lvlText w:val="o"/>
      <w:lvlJc w:val="left"/>
      <w:pPr>
        <w:ind w:left="1440" w:hanging="360"/>
      </w:pPr>
      <w:rPr>
        <w:rFonts w:hint="default" w:ascii="Courier New" w:hAnsi="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rPr>
    </w:lvl>
    <w:lvl w:ilvl="8" w:tplc="08090005" w:tentative="1">
      <w:start w:val="1"/>
      <w:numFmt w:val="bullet"/>
      <w:lvlText w:val=""/>
      <w:lvlJc w:val="left"/>
      <w:pPr>
        <w:ind w:left="6480" w:hanging="360"/>
      </w:pPr>
      <w:rPr>
        <w:rFonts w:hint="default" w:ascii="Wingdings" w:hAnsi="Wingdings"/>
      </w:rPr>
    </w:lvl>
  </w:abstractNum>
  <w:abstractNum w:abstractNumId="58" w15:restartNumberingAfterBreak="0">
    <w:nsid w:val="6F974FEF"/>
    <w:multiLevelType w:val="multilevel"/>
    <w:tmpl w:val="8EF6011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9" w15:restartNumberingAfterBreak="0">
    <w:nsid w:val="6FD3486B"/>
    <w:multiLevelType w:val="multilevel"/>
    <w:tmpl w:val="07D020B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0" w15:restartNumberingAfterBreak="0">
    <w:nsid w:val="6FDA5BDA"/>
    <w:multiLevelType w:val="multilevel"/>
    <w:tmpl w:val="088A09B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1" w15:restartNumberingAfterBreak="0">
    <w:nsid w:val="70EE1F83"/>
    <w:multiLevelType w:val="multilevel"/>
    <w:tmpl w:val="138C5B7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2" w15:restartNumberingAfterBreak="0">
    <w:nsid w:val="7373614B"/>
    <w:multiLevelType w:val="multilevel"/>
    <w:tmpl w:val="8190FD0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3" w15:restartNumberingAfterBreak="0">
    <w:nsid w:val="75047662"/>
    <w:multiLevelType w:val="hybridMultilevel"/>
    <w:tmpl w:val="A118BFCE"/>
    <w:lvl w:ilvl="0" w:tplc="F912E9CE">
      <w:numFmt w:val="bullet"/>
      <w:lvlText w:val="-"/>
      <w:lvlJc w:val="left"/>
      <w:pPr>
        <w:ind w:left="720" w:hanging="360"/>
      </w:pPr>
      <w:rPr>
        <w:rFonts w:hint="default" w:ascii="Arial" w:hAnsi="Arial" w:cs="Arial" w:eastAsiaTheme="minorEastAsia"/>
      </w:rPr>
    </w:lvl>
    <w:lvl w:ilvl="1" w:tplc="08090003" w:tentative="1">
      <w:start w:val="1"/>
      <w:numFmt w:val="bullet"/>
      <w:lvlText w:val="o"/>
      <w:lvlJc w:val="left"/>
      <w:pPr>
        <w:ind w:left="1440" w:hanging="360"/>
      </w:pPr>
      <w:rPr>
        <w:rFonts w:hint="default" w:ascii="Courier New" w:hAnsi="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rPr>
    </w:lvl>
    <w:lvl w:ilvl="8" w:tplc="08090005" w:tentative="1">
      <w:start w:val="1"/>
      <w:numFmt w:val="bullet"/>
      <w:lvlText w:val=""/>
      <w:lvlJc w:val="left"/>
      <w:pPr>
        <w:ind w:left="6480" w:hanging="360"/>
      </w:pPr>
      <w:rPr>
        <w:rFonts w:hint="default" w:ascii="Wingdings" w:hAnsi="Wingdings"/>
      </w:rPr>
    </w:lvl>
  </w:abstractNum>
  <w:abstractNum w:abstractNumId="64" w15:restartNumberingAfterBreak="0">
    <w:nsid w:val="752E4395"/>
    <w:multiLevelType w:val="hybridMultilevel"/>
    <w:tmpl w:val="E79E32EC"/>
    <w:lvl w:ilvl="0" w:tplc="F912E9CE">
      <w:numFmt w:val="bullet"/>
      <w:lvlText w:val="-"/>
      <w:lvlJc w:val="left"/>
      <w:pPr>
        <w:ind w:left="720" w:hanging="360"/>
      </w:pPr>
      <w:rPr>
        <w:rFonts w:hint="default" w:ascii="Arial" w:hAnsi="Arial" w:cs="Arial" w:eastAsiaTheme="minorEastAsia"/>
      </w:rPr>
    </w:lvl>
    <w:lvl w:ilvl="1" w:tplc="08090003" w:tentative="1">
      <w:start w:val="1"/>
      <w:numFmt w:val="bullet"/>
      <w:lvlText w:val="o"/>
      <w:lvlJc w:val="left"/>
      <w:pPr>
        <w:ind w:left="1440" w:hanging="360"/>
      </w:pPr>
      <w:rPr>
        <w:rFonts w:hint="default" w:ascii="Courier New" w:hAnsi="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rPr>
    </w:lvl>
    <w:lvl w:ilvl="8" w:tplc="08090005" w:tentative="1">
      <w:start w:val="1"/>
      <w:numFmt w:val="bullet"/>
      <w:lvlText w:val=""/>
      <w:lvlJc w:val="left"/>
      <w:pPr>
        <w:ind w:left="6480" w:hanging="360"/>
      </w:pPr>
      <w:rPr>
        <w:rFonts w:hint="default" w:ascii="Wingdings" w:hAnsi="Wingdings"/>
      </w:rPr>
    </w:lvl>
  </w:abstractNum>
  <w:abstractNum w:abstractNumId="65" w15:restartNumberingAfterBreak="0">
    <w:nsid w:val="76DF2377"/>
    <w:multiLevelType w:val="multilevel"/>
    <w:tmpl w:val="909636F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6" w15:restartNumberingAfterBreak="0">
    <w:nsid w:val="781E683F"/>
    <w:multiLevelType w:val="multilevel"/>
    <w:tmpl w:val="EBCA6A5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7" w15:restartNumberingAfterBreak="0">
    <w:nsid w:val="783557E9"/>
    <w:multiLevelType w:val="hybridMultilevel"/>
    <w:tmpl w:val="3C62D5DE"/>
    <w:lvl w:ilvl="0" w:tplc="F912E9CE">
      <w:numFmt w:val="bullet"/>
      <w:lvlText w:val="-"/>
      <w:lvlJc w:val="left"/>
      <w:pPr>
        <w:ind w:left="720" w:hanging="360"/>
      </w:pPr>
      <w:rPr>
        <w:rFonts w:hint="default" w:ascii="Arial" w:hAnsi="Arial" w:cs="Arial" w:eastAsiaTheme="minorEastAsia"/>
      </w:rPr>
    </w:lvl>
    <w:lvl w:ilvl="1" w:tplc="08090003">
      <w:start w:val="1"/>
      <w:numFmt w:val="bullet"/>
      <w:lvlText w:val="o"/>
      <w:lvlJc w:val="left"/>
      <w:pPr>
        <w:ind w:left="1440" w:hanging="360"/>
      </w:pPr>
      <w:rPr>
        <w:rFonts w:hint="default" w:ascii="Courier New" w:hAnsi="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rPr>
    </w:lvl>
    <w:lvl w:ilvl="8" w:tplc="08090005" w:tentative="1">
      <w:start w:val="1"/>
      <w:numFmt w:val="bullet"/>
      <w:lvlText w:val=""/>
      <w:lvlJc w:val="left"/>
      <w:pPr>
        <w:ind w:left="6480" w:hanging="360"/>
      </w:pPr>
      <w:rPr>
        <w:rFonts w:hint="default" w:ascii="Wingdings" w:hAnsi="Wingdings"/>
      </w:rPr>
    </w:lvl>
  </w:abstractNum>
  <w:abstractNum w:abstractNumId="68" w15:restartNumberingAfterBreak="0">
    <w:nsid w:val="788714DC"/>
    <w:multiLevelType w:val="multilevel"/>
    <w:tmpl w:val="EB1AF41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9" w15:restartNumberingAfterBreak="0">
    <w:nsid w:val="7B582A2D"/>
    <w:multiLevelType w:val="multilevel"/>
    <w:tmpl w:val="7F903C7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0" w15:restartNumberingAfterBreak="0">
    <w:nsid w:val="7E9566A3"/>
    <w:multiLevelType w:val="hybridMultilevel"/>
    <w:tmpl w:val="7902A340"/>
    <w:lvl w:ilvl="0" w:tplc="F912E9CE">
      <w:numFmt w:val="bullet"/>
      <w:lvlText w:val="-"/>
      <w:lvlJc w:val="left"/>
      <w:pPr>
        <w:ind w:left="720" w:hanging="360"/>
      </w:pPr>
      <w:rPr>
        <w:rFonts w:hint="default" w:ascii="Arial" w:hAnsi="Arial" w:cs="Arial" w:eastAsiaTheme="minorEastAsia"/>
      </w:rPr>
    </w:lvl>
    <w:lvl w:ilvl="1" w:tplc="08090003" w:tentative="1">
      <w:start w:val="1"/>
      <w:numFmt w:val="bullet"/>
      <w:lvlText w:val="o"/>
      <w:lvlJc w:val="left"/>
      <w:pPr>
        <w:ind w:left="1440" w:hanging="360"/>
      </w:pPr>
      <w:rPr>
        <w:rFonts w:hint="default" w:ascii="Courier New" w:hAnsi="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rPr>
    </w:lvl>
    <w:lvl w:ilvl="8" w:tplc="08090005" w:tentative="1">
      <w:start w:val="1"/>
      <w:numFmt w:val="bullet"/>
      <w:lvlText w:val=""/>
      <w:lvlJc w:val="left"/>
      <w:pPr>
        <w:ind w:left="6480" w:hanging="360"/>
      </w:pPr>
      <w:rPr>
        <w:rFonts w:hint="default" w:ascii="Wingdings" w:hAnsi="Wingdings"/>
      </w:rPr>
    </w:lvl>
  </w:abstractNum>
  <w:abstractNum w:abstractNumId="71" w15:restartNumberingAfterBreak="0">
    <w:nsid w:val="7F3451BC"/>
    <w:multiLevelType w:val="hybridMultilevel"/>
    <w:tmpl w:val="A4B8B092"/>
    <w:lvl w:ilvl="0" w:tplc="F912E9CE">
      <w:numFmt w:val="bullet"/>
      <w:lvlText w:val="-"/>
      <w:lvlJc w:val="left"/>
      <w:pPr>
        <w:ind w:left="720" w:hanging="360"/>
      </w:pPr>
      <w:rPr>
        <w:rFonts w:hint="default" w:ascii="Arial" w:hAnsi="Arial" w:cs="Arial" w:eastAsiaTheme="minorEastAsia"/>
      </w:rPr>
    </w:lvl>
    <w:lvl w:ilvl="1" w:tplc="08090003" w:tentative="1">
      <w:start w:val="1"/>
      <w:numFmt w:val="bullet"/>
      <w:lvlText w:val="o"/>
      <w:lvlJc w:val="left"/>
      <w:pPr>
        <w:ind w:left="1440" w:hanging="360"/>
      </w:pPr>
      <w:rPr>
        <w:rFonts w:hint="default" w:ascii="Courier New" w:hAnsi="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rPr>
    </w:lvl>
    <w:lvl w:ilvl="8" w:tplc="08090005" w:tentative="1">
      <w:start w:val="1"/>
      <w:numFmt w:val="bullet"/>
      <w:lvlText w:val=""/>
      <w:lvlJc w:val="left"/>
      <w:pPr>
        <w:ind w:left="6480" w:hanging="360"/>
      </w:pPr>
      <w:rPr>
        <w:rFonts w:hint="default" w:ascii="Wingdings" w:hAnsi="Wingdings"/>
      </w:rPr>
    </w:lvl>
  </w:abstractNum>
  <w:abstractNum w:abstractNumId="72" w15:restartNumberingAfterBreak="0">
    <w:nsid w:val="7F9300BE"/>
    <w:multiLevelType w:val="multilevel"/>
    <w:tmpl w:val="41F6D6D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1335575812">
    <w:abstractNumId w:val="8"/>
  </w:num>
  <w:num w:numId="2" w16cid:durableId="360401062">
    <w:abstractNumId w:val="6"/>
  </w:num>
  <w:num w:numId="3" w16cid:durableId="132328850">
    <w:abstractNumId w:val="5"/>
  </w:num>
  <w:num w:numId="4" w16cid:durableId="522935026">
    <w:abstractNumId w:val="4"/>
  </w:num>
  <w:num w:numId="5" w16cid:durableId="926117008">
    <w:abstractNumId w:val="7"/>
  </w:num>
  <w:num w:numId="6" w16cid:durableId="934897804">
    <w:abstractNumId w:val="3"/>
  </w:num>
  <w:num w:numId="7" w16cid:durableId="1257251423">
    <w:abstractNumId w:val="2"/>
  </w:num>
  <w:num w:numId="8" w16cid:durableId="1410809205">
    <w:abstractNumId w:val="1"/>
  </w:num>
  <w:num w:numId="9" w16cid:durableId="1097361130">
    <w:abstractNumId w:val="0"/>
  </w:num>
  <w:num w:numId="10" w16cid:durableId="45766438">
    <w:abstractNumId w:val="19"/>
  </w:num>
  <w:num w:numId="11" w16cid:durableId="1946571017">
    <w:abstractNumId w:val="67"/>
  </w:num>
  <w:num w:numId="12" w16cid:durableId="921179076">
    <w:abstractNumId w:val="57"/>
  </w:num>
  <w:num w:numId="13" w16cid:durableId="852843465">
    <w:abstractNumId w:val="13"/>
  </w:num>
  <w:num w:numId="14" w16cid:durableId="376126141">
    <w:abstractNumId w:val="30"/>
  </w:num>
  <w:num w:numId="15" w16cid:durableId="1093091372">
    <w:abstractNumId w:val="11"/>
  </w:num>
  <w:num w:numId="16" w16cid:durableId="1864785138">
    <w:abstractNumId w:val="10"/>
  </w:num>
  <w:num w:numId="17" w16cid:durableId="1409768001">
    <w:abstractNumId w:val="35"/>
  </w:num>
  <w:num w:numId="18" w16cid:durableId="1942293221">
    <w:abstractNumId w:val="32"/>
  </w:num>
  <w:num w:numId="19" w16cid:durableId="1446924032">
    <w:abstractNumId w:val="70"/>
  </w:num>
  <w:num w:numId="20" w16cid:durableId="1028719134">
    <w:abstractNumId w:val="51"/>
  </w:num>
  <w:num w:numId="21" w16cid:durableId="101195844">
    <w:abstractNumId w:val="18"/>
  </w:num>
  <w:num w:numId="22" w16cid:durableId="1214544540">
    <w:abstractNumId w:val="72"/>
  </w:num>
  <w:num w:numId="23" w16cid:durableId="1202942241">
    <w:abstractNumId w:val="43"/>
  </w:num>
  <w:num w:numId="24" w16cid:durableId="1329870890">
    <w:abstractNumId w:val="56"/>
  </w:num>
  <w:num w:numId="25" w16cid:durableId="1830751830">
    <w:abstractNumId w:val="59"/>
  </w:num>
  <w:num w:numId="26" w16cid:durableId="572010150">
    <w:abstractNumId w:val="62"/>
  </w:num>
  <w:num w:numId="27" w16cid:durableId="1486163586">
    <w:abstractNumId w:val="34"/>
  </w:num>
  <w:num w:numId="28" w16cid:durableId="499003497">
    <w:abstractNumId w:val="64"/>
  </w:num>
  <w:num w:numId="29" w16cid:durableId="764961237">
    <w:abstractNumId w:val="71"/>
  </w:num>
  <w:num w:numId="30" w16cid:durableId="1328706296">
    <w:abstractNumId w:val="55"/>
  </w:num>
  <w:num w:numId="31" w16cid:durableId="1840609377">
    <w:abstractNumId w:val="63"/>
  </w:num>
  <w:num w:numId="32" w16cid:durableId="1540124786">
    <w:abstractNumId w:val="9"/>
  </w:num>
  <w:num w:numId="33" w16cid:durableId="90442802">
    <w:abstractNumId w:val="22"/>
  </w:num>
  <w:num w:numId="34" w16cid:durableId="1164861373">
    <w:abstractNumId w:val="21"/>
  </w:num>
  <w:num w:numId="35" w16cid:durableId="76904383">
    <w:abstractNumId w:val="46"/>
  </w:num>
  <w:num w:numId="36" w16cid:durableId="1263412760">
    <w:abstractNumId w:val="16"/>
  </w:num>
  <w:num w:numId="37" w16cid:durableId="146364854">
    <w:abstractNumId w:val="36"/>
  </w:num>
  <w:num w:numId="38" w16cid:durableId="1002395506">
    <w:abstractNumId w:val="38"/>
  </w:num>
  <w:num w:numId="39" w16cid:durableId="298463150">
    <w:abstractNumId w:val="31"/>
  </w:num>
  <w:num w:numId="40" w16cid:durableId="691145487">
    <w:abstractNumId w:val="24"/>
  </w:num>
  <w:num w:numId="41" w16cid:durableId="1558131152">
    <w:abstractNumId w:val="54"/>
  </w:num>
  <w:num w:numId="42" w16cid:durableId="806894295">
    <w:abstractNumId w:val="28"/>
  </w:num>
  <w:num w:numId="43" w16cid:durableId="308825426">
    <w:abstractNumId w:val="49"/>
  </w:num>
  <w:num w:numId="44" w16cid:durableId="1233082288">
    <w:abstractNumId w:val="39"/>
  </w:num>
  <w:num w:numId="45" w16cid:durableId="1731033188">
    <w:abstractNumId w:val="26"/>
  </w:num>
  <w:num w:numId="46" w16cid:durableId="1396927630">
    <w:abstractNumId w:val="47"/>
  </w:num>
  <w:num w:numId="47" w16cid:durableId="1874659228">
    <w:abstractNumId w:val="20"/>
  </w:num>
  <w:num w:numId="48" w16cid:durableId="140385755">
    <w:abstractNumId w:val="42"/>
  </w:num>
  <w:num w:numId="49" w16cid:durableId="1656756484">
    <w:abstractNumId w:val="66"/>
  </w:num>
  <w:num w:numId="50" w16cid:durableId="884832819">
    <w:abstractNumId w:val="12"/>
  </w:num>
  <w:num w:numId="51" w16cid:durableId="327560311">
    <w:abstractNumId w:val="50"/>
  </w:num>
  <w:num w:numId="52" w16cid:durableId="399906484">
    <w:abstractNumId w:val="40"/>
  </w:num>
  <w:num w:numId="53" w16cid:durableId="1684895412">
    <w:abstractNumId w:val="48"/>
  </w:num>
  <w:num w:numId="54" w16cid:durableId="996495841">
    <w:abstractNumId w:val="33"/>
  </w:num>
  <w:num w:numId="55" w16cid:durableId="1790279191">
    <w:abstractNumId w:val="25"/>
  </w:num>
  <w:num w:numId="56" w16cid:durableId="1938369667">
    <w:abstractNumId w:val="37"/>
  </w:num>
  <w:num w:numId="57" w16cid:durableId="126708535">
    <w:abstractNumId w:val="68"/>
  </w:num>
  <w:num w:numId="58" w16cid:durableId="324819321">
    <w:abstractNumId w:val="27"/>
  </w:num>
  <w:num w:numId="59" w16cid:durableId="1492986664">
    <w:abstractNumId w:val="29"/>
  </w:num>
  <w:num w:numId="60" w16cid:durableId="2048987199">
    <w:abstractNumId w:val="45"/>
  </w:num>
  <w:num w:numId="61" w16cid:durableId="178475089">
    <w:abstractNumId w:val="53"/>
  </w:num>
  <w:num w:numId="62" w16cid:durableId="1338924539">
    <w:abstractNumId w:val="17"/>
  </w:num>
  <w:num w:numId="63" w16cid:durableId="687214064">
    <w:abstractNumId w:val="23"/>
  </w:num>
  <w:num w:numId="64" w16cid:durableId="1373268276">
    <w:abstractNumId w:val="69"/>
  </w:num>
  <w:num w:numId="65" w16cid:durableId="2089688702">
    <w:abstractNumId w:val="52"/>
  </w:num>
  <w:num w:numId="66" w16cid:durableId="719860164">
    <w:abstractNumId w:val="61"/>
  </w:num>
  <w:num w:numId="67" w16cid:durableId="253439525">
    <w:abstractNumId w:val="14"/>
  </w:num>
  <w:num w:numId="68" w16cid:durableId="615137091">
    <w:abstractNumId w:val="15"/>
  </w:num>
  <w:num w:numId="69" w16cid:durableId="639725846">
    <w:abstractNumId w:val="41"/>
  </w:num>
  <w:num w:numId="70" w16cid:durableId="1812600488">
    <w:abstractNumId w:val="65"/>
  </w:num>
  <w:num w:numId="71" w16cid:durableId="962735314">
    <w:abstractNumId w:val="44"/>
  </w:num>
  <w:num w:numId="72" w16cid:durableId="638077917">
    <w:abstractNumId w:val="58"/>
  </w:num>
  <w:num w:numId="73" w16cid:durableId="1909265557">
    <w:abstractNumId w:val="6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trackRevisions w:val="false"/>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16AB8"/>
    <w:rsid w:val="0002106E"/>
    <w:rsid w:val="00022D97"/>
    <w:rsid w:val="00025AF8"/>
    <w:rsid w:val="00034616"/>
    <w:rsid w:val="0004132A"/>
    <w:rsid w:val="00045149"/>
    <w:rsid w:val="0006063C"/>
    <w:rsid w:val="00066702"/>
    <w:rsid w:val="00093D85"/>
    <w:rsid w:val="000B4952"/>
    <w:rsid w:val="000B6A3E"/>
    <w:rsid w:val="000E7CCB"/>
    <w:rsid w:val="00102DEC"/>
    <w:rsid w:val="001342FA"/>
    <w:rsid w:val="0015074B"/>
    <w:rsid w:val="0019483F"/>
    <w:rsid w:val="001A5CEE"/>
    <w:rsid w:val="001F2F37"/>
    <w:rsid w:val="0022487D"/>
    <w:rsid w:val="002375E3"/>
    <w:rsid w:val="00254050"/>
    <w:rsid w:val="00256FD3"/>
    <w:rsid w:val="0026278B"/>
    <w:rsid w:val="0029639D"/>
    <w:rsid w:val="002D1C6E"/>
    <w:rsid w:val="002F3DC0"/>
    <w:rsid w:val="0030372D"/>
    <w:rsid w:val="00326F90"/>
    <w:rsid w:val="00334FB8"/>
    <w:rsid w:val="003416EC"/>
    <w:rsid w:val="00342656"/>
    <w:rsid w:val="00364D5D"/>
    <w:rsid w:val="00376195"/>
    <w:rsid w:val="003A7D3E"/>
    <w:rsid w:val="003B1AC9"/>
    <w:rsid w:val="003C2B3A"/>
    <w:rsid w:val="003C6C22"/>
    <w:rsid w:val="003D6072"/>
    <w:rsid w:val="003E7791"/>
    <w:rsid w:val="00402099"/>
    <w:rsid w:val="00421C27"/>
    <w:rsid w:val="00422540"/>
    <w:rsid w:val="0042700E"/>
    <w:rsid w:val="004568A8"/>
    <w:rsid w:val="0046291A"/>
    <w:rsid w:val="004B1ED9"/>
    <w:rsid w:val="004C04A9"/>
    <w:rsid w:val="004E30A0"/>
    <w:rsid w:val="004F4B65"/>
    <w:rsid w:val="00501D08"/>
    <w:rsid w:val="00514C6A"/>
    <w:rsid w:val="00514C90"/>
    <w:rsid w:val="00521C5E"/>
    <w:rsid w:val="00531FA1"/>
    <w:rsid w:val="00576897"/>
    <w:rsid w:val="00590B8A"/>
    <w:rsid w:val="005C27AC"/>
    <w:rsid w:val="005C3302"/>
    <w:rsid w:val="006363B7"/>
    <w:rsid w:val="00640B85"/>
    <w:rsid w:val="00642634"/>
    <w:rsid w:val="0067000D"/>
    <w:rsid w:val="00673513"/>
    <w:rsid w:val="006A47EF"/>
    <w:rsid w:val="006C2764"/>
    <w:rsid w:val="006F4402"/>
    <w:rsid w:val="00707516"/>
    <w:rsid w:val="00711AE7"/>
    <w:rsid w:val="00713F80"/>
    <w:rsid w:val="007463C3"/>
    <w:rsid w:val="007A3386"/>
    <w:rsid w:val="007B26AC"/>
    <w:rsid w:val="007D50BE"/>
    <w:rsid w:val="007E46CD"/>
    <w:rsid w:val="007E61F2"/>
    <w:rsid w:val="008053BD"/>
    <w:rsid w:val="008113A3"/>
    <w:rsid w:val="00824F8B"/>
    <w:rsid w:val="008A4832"/>
    <w:rsid w:val="008B4946"/>
    <w:rsid w:val="008B741A"/>
    <w:rsid w:val="008C3910"/>
    <w:rsid w:val="008D1177"/>
    <w:rsid w:val="008E384F"/>
    <w:rsid w:val="00907981"/>
    <w:rsid w:val="00914A11"/>
    <w:rsid w:val="0094018C"/>
    <w:rsid w:val="0097174D"/>
    <w:rsid w:val="009A307A"/>
    <w:rsid w:val="009C5B04"/>
    <w:rsid w:val="009C5EBF"/>
    <w:rsid w:val="009D3F9E"/>
    <w:rsid w:val="009E7F25"/>
    <w:rsid w:val="009F299A"/>
    <w:rsid w:val="00A070B5"/>
    <w:rsid w:val="00A32995"/>
    <w:rsid w:val="00A414D9"/>
    <w:rsid w:val="00AA118D"/>
    <w:rsid w:val="00AA1D8D"/>
    <w:rsid w:val="00AD75B0"/>
    <w:rsid w:val="00B02D7C"/>
    <w:rsid w:val="00B03449"/>
    <w:rsid w:val="00B22ADA"/>
    <w:rsid w:val="00B41194"/>
    <w:rsid w:val="00B47730"/>
    <w:rsid w:val="00B5675C"/>
    <w:rsid w:val="00B906D8"/>
    <w:rsid w:val="00B952A3"/>
    <w:rsid w:val="00BA3598"/>
    <w:rsid w:val="00BE57BB"/>
    <w:rsid w:val="00C1174B"/>
    <w:rsid w:val="00C27139"/>
    <w:rsid w:val="00C55E27"/>
    <w:rsid w:val="00C87342"/>
    <w:rsid w:val="00CB0664"/>
    <w:rsid w:val="00D2703F"/>
    <w:rsid w:val="00D30D1D"/>
    <w:rsid w:val="00D35141"/>
    <w:rsid w:val="00D4697F"/>
    <w:rsid w:val="00D74171"/>
    <w:rsid w:val="00D812FF"/>
    <w:rsid w:val="00DB03E2"/>
    <w:rsid w:val="00DE0E24"/>
    <w:rsid w:val="00DE7B11"/>
    <w:rsid w:val="00E43BC1"/>
    <w:rsid w:val="00E55E3B"/>
    <w:rsid w:val="00E56205"/>
    <w:rsid w:val="00E76529"/>
    <w:rsid w:val="00EB1FE8"/>
    <w:rsid w:val="00ED49B7"/>
    <w:rsid w:val="00ED4D48"/>
    <w:rsid w:val="00F12D43"/>
    <w:rsid w:val="00F91E8A"/>
    <w:rsid w:val="00F958AF"/>
    <w:rsid w:val="00FC693F"/>
    <w:rsid w:val="00FD6AB5"/>
    <w:rsid w:val="00FE65CB"/>
    <w:rsid w:val="402A92D9"/>
    <w:rsid w:val="4EC067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32E50D7"/>
  <w14:defaultImageDpi w14:val="300"/>
  <w15:docId w15:val="{9E321D19-10CD-409F-8EC5-28FCC5339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27139"/>
    <w:rPr>
      <w:rFonts w:ascii="Calibri" w:hAnsi="Calibri"/>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hAnsiTheme="majorHAnsi" w:eastAsiaTheme="majorEastAsia"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hAnsiTheme="majorHAnsi"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hAnsiTheme="majorHAnsi" w:eastAsiaTheme="majorEastAsia"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hAnsiTheme="majorHAnsi"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hAnsiTheme="majorHAnsi" w:eastAsiaTheme="majorEastAsia"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hAnsiTheme="majorHAnsi" w:eastAsiaTheme="majorEastAsia" w:cstheme="majorBidi"/>
      <w:i/>
      <w:iCs/>
      <w:color w:val="404040" w:themeColor="text1" w:themeTint="BF"/>
      <w:sz w:val="20"/>
      <w:szCs w:val="20"/>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styleId="HeaderChar" w:customStyle="1">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styleId="FooterChar" w:customStyle="1">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styleId="Heading1Char" w:customStyle="1">
    <w:name w:val="Heading 1 Char"/>
    <w:basedOn w:val="DefaultParagraphFont"/>
    <w:link w:val="Heading1"/>
    <w:uiPriority w:val="9"/>
    <w:rsid w:val="00FC693F"/>
    <w:rPr>
      <w:rFonts w:asciiTheme="majorHAnsi" w:hAnsiTheme="majorHAnsi" w:eastAsiaTheme="majorEastAsia" w:cstheme="majorBidi"/>
      <w:b/>
      <w:bCs/>
      <w:color w:val="365F91" w:themeColor="accent1" w:themeShade="BF"/>
      <w:sz w:val="28"/>
      <w:szCs w:val="28"/>
    </w:rPr>
  </w:style>
  <w:style w:type="character" w:styleId="Heading2Char" w:customStyle="1">
    <w:name w:val="Heading 2 Char"/>
    <w:basedOn w:val="DefaultParagraphFont"/>
    <w:link w:val="Heading2"/>
    <w:uiPriority w:val="9"/>
    <w:rsid w:val="00FC693F"/>
    <w:rPr>
      <w:rFonts w:asciiTheme="majorHAnsi" w:hAnsiTheme="majorHAnsi" w:eastAsiaTheme="majorEastAsia" w:cstheme="majorBidi"/>
      <w:b/>
      <w:bCs/>
      <w:color w:val="4F81BD" w:themeColor="accent1"/>
      <w:sz w:val="26"/>
      <w:szCs w:val="26"/>
    </w:rPr>
  </w:style>
  <w:style w:type="character" w:styleId="Heading3Char" w:customStyle="1">
    <w:name w:val="Heading 3 Char"/>
    <w:basedOn w:val="DefaultParagraphFont"/>
    <w:link w:val="Heading3"/>
    <w:uiPriority w:val="9"/>
    <w:rsid w:val="00FC693F"/>
    <w:rPr>
      <w:rFonts w:asciiTheme="majorHAnsi" w:hAnsiTheme="majorHAnsi" w:eastAsiaTheme="majorEastAsia" w:cstheme="majorBidi"/>
      <w:b/>
      <w:bCs/>
      <w:color w:val="4F81BD" w:themeColor="accent1"/>
    </w:rPr>
  </w:style>
  <w:style w:type="paragraph" w:styleId="Title">
    <w:name w:val="Title"/>
    <w:basedOn w:val="Normal"/>
    <w:next w:val="Normal"/>
    <w:link w:val="TitleChar"/>
    <w:uiPriority w:val="10"/>
    <w:qFormat/>
    <w:rsid w:val="00FC693F"/>
    <w:pPr>
      <w:pBdr>
        <w:bottom w:val="single" w:color="4F81BD" w:themeColor="accent1" w:sz="8" w:space="4"/>
      </w:pBdr>
      <w:spacing w:after="300" w:line="240" w:lineRule="auto"/>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1">
    <w:name w:val="Title Char"/>
    <w:basedOn w:val="DefaultParagraphFont"/>
    <w:link w:val="Title"/>
    <w:uiPriority w:val="10"/>
    <w:rsid w:val="00FC693F"/>
    <w:rPr>
      <w:rFonts w:asciiTheme="majorHAnsi" w:hAnsiTheme="majorHAnsi" w:eastAsiaTheme="majorEastAsia"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hAnsiTheme="majorHAnsi" w:eastAsiaTheme="majorEastAsia" w:cstheme="majorBidi"/>
      <w:i/>
      <w:iCs/>
      <w:color w:val="4F81BD" w:themeColor="accent1"/>
      <w:spacing w:val="15"/>
      <w:sz w:val="24"/>
      <w:szCs w:val="24"/>
    </w:rPr>
  </w:style>
  <w:style w:type="character" w:styleId="SubtitleChar" w:customStyle="1">
    <w:name w:val="Subtitle Char"/>
    <w:basedOn w:val="DefaultParagraphFont"/>
    <w:link w:val="Subtitle"/>
    <w:uiPriority w:val="11"/>
    <w:rsid w:val="00FC693F"/>
    <w:rPr>
      <w:rFonts w:asciiTheme="majorHAnsi" w:hAnsiTheme="majorHAnsi" w:eastAsiaTheme="majorEastAsia"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styleId="BodyTextChar" w:customStyle="1">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styleId="BodyText2Char" w:customStyle="1">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styleId="BodyText3Char" w:customStyle="1">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styleId="MacroTextChar" w:customStyle="1">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styleId="QuoteChar" w:customStyle="1">
    <w:name w:val="Quote Char"/>
    <w:basedOn w:val="DefaultParagraphFont"/>
    <w:link w:val="Quote"/>
    <w:uiPriority w:val="29"/>
    <w:rsid w:val="00FC693F"/>
    <w:rPr>
      <w:i/>
      <w:iCs/>
      <w:color w:val="000000" w:themeColor="text1"/>
    </w:rPr>
  </w:style>
  <w:style w:type="character" w:styleId="Heading4Char" w:customStyle="1">
    <w:name w:val="Heading 4 Char"/>
    <w:basedOn w:val="DefaultParagraphFont"/>
    <w:link w:val="Heading4"/>
    <w:uiPriority w:val="9"/>
    <w:semiHidden/>
    <w:rsid w:val="00FC693F"/>
    <w:rPr>
      <w:rFonts w:asciiTheme="majorHAnsi" w:hAnsiTheme="majorHAnsi" w:eastAsiaTheme="majorEastAsia" w:cstheme="majorBidi"/>
      <w:b/>
      <w:bCs/>
      <w:i/>
      <w:iCs/>
      <w:color w:val="4F81BD" w:themeColor="accent1"/>
    </w:rPr>
  </w:style>
  <w:style w:type="character" w:styleId="Heading5Char" w:customStyle="1">
    <w:name w:val="Heading 5 Char"/>
    <w:basedOn w:val="DefaultParagraphFont"/>
    <w:link w:val="Heading5"/>
    <w:uiPriority w:val="9"/>
    <w:semiHidden/>
    <w:rsid w:val="00FC693F"/>
    <w:rPr>
      <w:rFonts w:asciiTheme="majorHAnsi" w:hAnsiTheme="majorHAnsi" w:eastAsiaTheme="majorEastAsia" w:cstheme="majorBidi"/>
      <w:color w:val="243F60" w:themeColor="accent1" w:themeShade="7F"/>
    </w:rPr>
  </w:style>
  <w:style w:type="character" w:styleId="Heading6Char" w:customStyle="1">
    <w:name w:val="Heading 6 Char"/>
    <w:basedOn w:val="DefaultParagraphFont"/>
    <w:link w:val="Heading6"/>
    <w:uiPriority w:val="9"/>
    <w:semiHidden/>
    <w:rsid w:val="00FC693F"/>
    <w:rPr>
      <w:rFonts w:asciiTheme="majorHAnsi" w:hAnsiTheme="majorHAnsi" w:eastAsiaTheme="majorEastAsia" w:cstheme="majorBidi"/>
      <w:i/>
      <w:iCs/>
      <w:color w:val="243F60" w:themeColor="accent1" w:themeShade="7F"/>
    </w:rPr>
  </w:style>
  <w:style w:type="character" w:styleId="Heading7Char" w:customStyle="1">
    <w:name w:val="Heading 7 Char"/>
    <w:basedOn w:val="DefaultParagraphFont"/>
    <w:link w:val="Heading7"/>
    <w:uiPriority w:val="9"/>
    <w:semiHidden/>
    <w:rsid w:val="00FC693F"/>
    <w:rPr>
      <w:rFonts w:asciiTheme="majorHAnsi" w:hAnsiTheme="majorHAnsi" w:eastAsiaTheme="majorEastAsia" w:cstheme="majorBidi"/>
      <w:i/>
      <w:iCs/>
      <w:color w:val="404040" w:themeColor="text1" w:themeTint="BF"/>
    </w:rPr>
  </w:style>
  <w:style w:type="character" w:styleId="Heading8Char" w:customStyle="1">
    <w:name w:val="Heading 8 Char"/>
    <w:basedOn w:val="DefaultParagraphFont"/>
    <w:link w:val="Heading8"/>
    <w:uiPriority w:val="9"/>
    <w:semiHidden/>
    <w:rsid w:val="00FC693F"/>
    <w:rPr>
      <w:rFonts w:asciiTheme="majorHAnsi" w:hAnsiTheme="majorHAnsi" w:eastAsiaTheme="majorEastAsia" w:cstheme="majorBidi"/>
      <w:color w:val="4F81BD" w:themeColor="accent1"/>
      <w:sz w:val="20"/>
      <w:szCs w:val="20"/>
    </w:rPr>
  </w:style>
  <w:style w:type="character" w:styleId="Heading9Char" w:customStyle="1">
    <w:name w:val="Heading 9 Char"/>
    <w:basedOn w:val="DefaultParagraphFont"/>
    <w:link w:val="Heading9"/>
    <w:uiPriority w:val="9"/>
    <w:semiHidden/>
    <w:rsid w:val="00FC693F"/>
    <w:rPr>
      <w:rFonts w:asciiTheme="majorHAnsi" w:hAnsiTheme="majorHAnsi" w:eastAsiaTheme="majorEastAsia"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color="4F81BD" w:themeColor="accent1" w:sz="4" w:space="4"/>
      </w:pBdr>
      <w:spacing w:before="200" w:after="280"/>
      <w:ind w:left="936" w:right="936"/>
    </w:pPr>
    <w:rPr>
      <w:b/>
      <w:bCs/>
      <w:i/>
      <w:iCs/>
      <w:color w:val="4F81BD" w:themeColor="accent1"/>
    </w:rPr>
  </w:style>
  <w:style w:type="character" w:styleId="IntenseQuoteChar" w:customStyle="1">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color="4F81BD" w:themeColor="accent1" w:sz="8" w:space="0"/>
        <w:bottom w:val="single" w:color="4F81BD" w:themeColor="accent1" w:sz="8" w:space="0"/>
      </w:tblBorders>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color="C0504D" w:themeColor="accent2" w:sz="8" w:space="0"/>
        <w:bottom w:val="single" w:color="C0504D" w:themeColor="accent2" w:sz="8" w:space="0"/>
      </w:tblBorders>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color="9BBB59" w:themeColor="accent3" w:sz="8" w:space="0"/>
        <w:bottom w:val="single" w:color="9BBB59" w:themeColor="accent3" w:sz="8" w:space="0"/>
      </w:tblBorders>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color="8064A2" w:themeColor="accent4" w:sz="8" w:space="0"/>
        <w:bottom w:val="single" w:color="8064A2" w:themeColor="accent4" w:sz="8" w:space="0"/>
      </w:tblBorders>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color="4BACC6" w:themeColor="accent5" w:sz="8" w:space="0"/>
        <w:bottom w:val="single" w:color="4BACC6" w:themeColor="accent5" w:sz="8" w:space="0"/>
      </w:tblBorders>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color="F79646" w:themeColor="accent6" w:sz="8" w:space="0"/>
        <w:bottom w:val="single" w:color="F79646" w:themeColor="accent6" w:sz="8" w:space="0"/>
      </w:tblBorders>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color="C0504D"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color="C0504D" w:themeColor="accent2"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2"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shd w:val="clear" w:color="auto" w:fill="EFD3D2"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color="8064A2"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color="8064A2" w:themeColor="accent4"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color="4BACC6"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color="4BACC6" w:themeColor="accent5"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1"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shd w:val="clear" w:color="auto" w:fill="D2EAF1"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color="F79646"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color="F79646" w:themeColor="accent6"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4D0"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shd w:val="clear" w:color="auto" w:fill="FDE4D0"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Pr>
    <w:tblStylePr w:type="firstRow">
      <w:pPr>
        <w:spacing w:before="0" w:after="0" w:line="240" w:lineRule="auto"/>
      </w:pPr>
      <w:rPr>
        <w:b/>
        <w:bCs/>
        <w:color w:val="FFFFFF" w:themeColor="background1"/>
      </w:rPr>
      <w:tblPr/>
      <w:tcPr>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themeTint="BF" w:sz="6" w:space="0"/>
          <w:left w:val="single" w:color="404040" w:themeColor="text1" w:themeTint="BF" w:sz="8" w:space="0"/>
          <w:bottom w:val="single" w:color="404040" w:themeColor="text1" w:themeTint="BF" w:sz="8" w:space="0"/>
          <w:right w:val="single" w:color="404040"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Pr>
    <w:tblStylePr w:type="firstRow">
      <w:pPr>
        <w:spacing w:before="0" w:after="0" w:line="240" w:lineRule="auto"/>
      </w:pPr>
      <w:rPr>
        <w:b/>
        <w:bCs/>
        <w:color w:val="FFFFFF" w:themeColor="background1"/>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Pr>
    <w:tblStylePr w:type="firstRow">
      <w:pPr>
        <w:spacing w:before="0" w:after="0" w:line="240" w:lineRule="auto"/>
      </w:pPr>
      <w:rPr>
        <w:b/>
        <w:bCs/>
        <w:color w:val="FFFFFF" w:themeColor="background1"/>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Pr>
    <w:tblStylePr w:type="firstRow">
      <w:pPr>
        <w:spacing w:before="0" w:after="0" w:line="240" w:lineRule="auto"/>
      </w:pPr>
      <w:rPr>
        <w:b/>
        <w:bCs/>
        <w:color w:val="FFFFFF" w:themeColor="background1"/>
      </w:rPr>
      <w:tblPr/>
      <w:tcPr>
        <w:tc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themeTint="BF" w:sz="6"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Pr>
    <w:tblStylePr w:type="firstRow">
      <w:pPr>
        <w:spacing w:before="0" w:after="0" w:line="240" w:lineRule="auto"/>
      </w:pPr>
      <w:rPr>
        <w:b/>
        <w:bCs/>
        <w:color w:val="FFFFFF" w:themeColor="background1"/>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Pr>
    <w:tblStylePr w:type="firstRow">
      <w:pPr>
        <w:spacing w:before="0" w:after="0" w:line="240" w:lineRule="auto"/>
      </w:pPr>
      <w:rPr>
        <w:b/>
        <w:bCs/>
        <w:color w:val="FFFFFF" w:themeColor="background1"/>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Pr>
    <w:tblStylePr w:type="firstRow">
      <w:pPr>
        <w:spacing w:before="0" w:after="0" w:line="240" w:lineRule="auto"/>
      </w:pPr>
      <w:rPr>
        <w:b/>
        <w:bCs/>
        <w:color w:val="FFFFFF" w:themeColor="background1"/>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color="000000" w:themeColor="text1" w:sz="8" w:space="0"/>
        <w:bottom w:val="single" w:color="000000" w:themeColor="text1" w:sz="8" w:space="0"/>
      </w:tblBorders>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color="4F81BD" w:themeColor="accent1" w:sz="8" w:space="0"/>
        <w:bottom w:val="single" w:color="4F81BD" w:themeColor="accent1" w:sz="8" w:space="0"/>
      </w:tblBorders>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color="C0504D" w:themeColor="accent2" w:sz="8" w:space="0"/>
        <w:bottom w:val="single" w:color="C0504D" w:themeColor="accent2" w:sz="8" w:space="0"/>
      </w:tblBorders>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color="9BBB59" w:themeColor="accent3" w:sz="8" w:space="0"/>
        <w:bottom w:val="single" w:color="9BBB59" w:themeColor="accent3" w:sz="8" w:space="0"/>
      </w:tblBorders>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color="8064A2" w:themeColor="accent4" w:sz="8" w:space="0"/>
        <w:bottom w:val="single" w:color="8064A2" w:themeColor="accent4" w:sz="8" w:space="0"/>
      </w:tblBorders>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color="4BACC6" w:themeColor="accent5" w:sz="8" w:space="0"/>
        <w:bottom w:val="single" w:color="4BACC6" w:themeColor="accent5" w:sz="8" w:space="0"/>
      </w:tblBorders>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color="F79646" w:themeColor="accent6" w:sz="8" w:space="0"/>
        <w:bottom w:val="single" w:color="F79646" w:themeColor="accent6" w:sz="8" w:space="0"/>
      </w:tblBorders>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Pr>
    <w:tcPr>
      <w:shd w:val="clear" w:color="auto" w:fill="C0C0C0" w:themeFill="text1" w:themeFillTint="3F"/>
    </w:tcPr>
    <w:tblStylePr w:type="firstRow">
      <w:rPr>
        <w:b/>
        <w:bCs/>
      </w:rPr>
    </w:tblStylePr>
    <w:tblStylePr w:type="lastRow">
      <w:rPr>
        <w:b/>
        <w:bCs/>
      </w:rPr>
      <w:tblPr/>
      <w:tcPr>
        <w:tcBorders>
          <w:top w:val="single" w:color="404040" w:themeColor="text1" w:themeTint="BF" w:sz="18" w:space="0"/>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Pr>
    <w:tcPr>
      <w:shd w:val="clear" w:color="auto" w:fill="EFD3D2"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Pr>
    <w:tcPr>
      <w:shd w:val="clear" w:color="auto" w:fill="E6EED5" w:themeFill="accent3" w:themeFillTint="3F"/>
    </w:tcPr>
    <w:tblStylePr w:type="firstRow">
      <w:rPr>
        <w:b/>
        <w:bCs/>
      </w:rPr>
    </w:tblStylePr>
    <w:tblStylePr w:type="lastRow">
      <w:rPr>
        <w:b/>
        <w:bCs/>
      </w:rPr>
      <w:tblPr/>
      <w:tcPr>
        <w:tcBorders>
          <w:top w:val="single" w:color="B3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Pr>
    <w:tcPr>
      <w:shd w:val="clear" w:color="auto" w:fill="D2EAF1"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Pr>
    <w:tcPr>
      <w:shd w:val="clear" w:color="auto" w:fill="FDE4D0"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color="4F81BD" w:themeColor="accent1" w:sz="6" w:space="0"/>
          <w:insideV w:val="single" w:color="4F81BD" w:themeColor="accent1" w:sz="6" w:space="0"/>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color="C0504D" w:themeColor="accent2" w:sz="6" w:space="0"/>
          <w:insideV w:val="single" w:color="C0504D" w:themeColor="accent2" w:sz="6" w:space="0"/>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color="8064A2" w:themeColor="accent4" w:sz="6" w:space="0"/>
          <w:insideV w:val="single" w:color="8064A2" w:themeColor="accent4" w:sz="6" w:space="0"/>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color="4BACC6" w:themeColor="accent5" w:sz="6" w:space="0"/>
          <w:insideV w:val="single" w:color="4BACC6" w:themeColor="accent5" w:sz="6" w:space="0"/>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color="F79646" w:themeColor="accent6" w:sz="6" w:space="0"/>
          <w:insideV w:val="single" w:color="F79646" w:themeColor="accent6" w:sz="6" w:space="0"/>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C0C0C0" w:themeFill="tex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3DFEE" w:themeFill="accen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F81BD" w:themeFill="accen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F81BD" w:themeFill="accen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BF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FD3D2" w:themeFill="accent2"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0504D" w:themeFill="accent2"/>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0504D" w:themeFill="accent2"/>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6EED5" w:themeFill="accent3"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FD8E8" w:themeFill="accent4"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64A2" w:themeFill="accent4"/>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64A2" w:themeFill="accent4"/>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2EAF1" w:themeFill="accent5"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BACC6" w:themeFill="accent5"/>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BACC6" w:themeFill="accent5"/>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DE4D0" w:themeFill="accent6"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79646" w:themeFill="accent6"/>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79646" w:themeFill="accent6"/>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5F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6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A"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Pr>
    <w:tcPr>
      <w:shd w:val="clear" w:color="auto" w:fill="E6E6E6"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color="000000" w:themeColor="text1" w:themeShade="99" w:sz="4" w:space="0"/>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color="2C4C74" w:themeColor="accent1" w:themeShade="99" w:sz="4" w:space="0"/>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color="772C2A" w:themeColor="accent2" w:themeShade="99" w:sz="4" w:space="0"/>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color="5E7530" w:themeColor="accent3" w:themeShade="99" w:sz="4" w:space="0"/>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Pr>
    <w:tcPr>
      <w:shd w:val="clear" w:color="auto" w:fill="F2EFF6"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color="4C3B62" w:themeColor="accent4" w:themeShade="99" w:sz="4" w:space="0"/>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color="276A7C" w:themeColor="accent5" w:themeShade="99" w:sz="4" w:space="0"/>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color="B65608" w:themeColor="accent6" w:themeShade="99" w:sz="4" w:space="0"/>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color="FFFFFF" w:themeColor="background1" w:sz="12" w:space="0"/>
        </w:tcBorders>
        <w:shd w:val="clear" w:color="auto" w:fill="664E82" w:themeFill="accent4" w:themeFillShade="CC"/>
      </w:tcPr>
    </w:tblStylePr>
    <w:tblStylePr w:type="lastRow">
      <w:rPr>
        <w:b/>
        <w:bCs/>
        <w:color w:val="664E82"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color="FFFFFF" w:themeColor="background1" w:sz="12" w:space="0"/>
        </w:tcBorders>
        <w:shd w:val="clear" w:color="auto" w:fill="7E9C40" w:themeFill="accent3" w:themeFillShade="CC"/>
      </w:tcPr>
    </w:tblStylePr>
    <w:tblStylePr w:type="lastRow">
      <w:rPr>
        <w:b/>
        <w:bCs/>
        <w:color w:val="7E9C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color="FFFFFF" w:themeColor="background1" w:sz="12" w:space="0"/>
        </w:tcBorders>
        <w:shd w:val="clear" w:color="auto" w:fill="F2730A" w:themeFill="accent6" w:themeFillShade="CC"/>
      </w:tcPr>
    </w:tblStylePr>
    <w:tblStylePr w:type="lastRow">
      <w:rPr>
        <w:b/>
        <w:bCs/>
        <w:color w:val="F2730A"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color="FFFFFF" w:themeColor="background1" w:sz="12" w:space="0"/>
        </w:tcBorders>
        <w:shd w:val="clear" w:color="auto" w:fill="348DA5" w:themeFill="accent5" w:themeFillShade="CC"/>
      </w:tcPr>
    </w:tblStylePr>
    <w:tblStylePr w:type="lastRow">
      <w:rPr>
        <w:b/>
        <w:bCs/>
        <w:color w:val="348DA5"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p2" w:customStyle="1">
    <w:name w:val="p2"/>
    <w:basedOn w:val="Normal"/>
    <w:rsid w:val="00045149"/>
    <w:pPr>
      <w:spacing w:before="100" w:beforeAutospacing="1" w:after="100" w:afterAutospacing="1" w:line="240" w:lineRule="auto"/>
    </w:pPr>
    <w:rPr>
      <w:rFonts w:ascii="Times New Roman" w:hAnsi="Times New Roman" w:eastAsia="Times New Roman" w:cs="Times New Roman"/>
      <w:sz w:val="24"/>
      <w:szCs w:val="24"/>
      <w:lang w:val="en-GB" w:eastAsia="en-GB"/>
    </w:rPr>
  </w:style>
  <w:style w:type="paragraph" w:styleId="p3" w:customStyle="1">
    <w:name w:val="p3"/>
    <w:basedOn w:val="Normal"/>
    <w:rsid w:val="00045149"/>
    <w:pPr>
      <w:spacing w:before="100" w:beforeAutospacing="1" w:after="100" w:afterAutospacing="1" w:line="240" w:lineRule="auto"/>
    </w:pPr>
    <w:rPr>
      <w:rFonts w:ascii="Times New Roman" w:hAnsi="Times New Roman" w:eastAsia="Times New Roman" w:cs="Times New Roman"/>
      <w:sz w:val="24"/>
      <w:szCs w:val="24"/>
      <w:lang w:val="en-GB" w:eastAsia="en-GB"/>
    </w:rPr>
  </w:style>
  <w:style w:type="paragraph" w:styleId="p1" w:customStyle="1">
    <w:name w:val="p1"/>
    <w:basedOn w:val="Normal"/>
    <w:rsid w:val="007463C3"/>
    <w:pPr>
      <w:spacing w:before="100" w:beforeAutospacing="1" w:after="100" w:afterAutospacing="1" w:line="240" w:lineRule="auto"/>
    </w:pPr>
    <w:rPr>
      <w:rFonts w:ascii="Times New Roman" w:hAnsi="Times New Roman" w:eastAsia="Times New Roman" w:cs="Times New Roman"/>
      <w:sz w:val="24"/>
      <w:szCs w:val="24"/>
      <w:lang w:val="en-GB" w:eastAsia="en-GB"/>
    </w:rPr>
  </w:style>
  <w:style w:type="character" w:styleId="s1" w:customStyle="1">
    <w:name w:val="s1"/>
    <w:basedOn w:val="DefaultParagraphFont"/>
    <w:rsid w:val="007463C3"/>
  </w:style>
  <w:style w:type="character" w:styleId="apple-converted-space" w:customStyle="1">
    <w:name w:val="apple-converted-space"/>
    <w:basedOn w:val="DefaultParagraphFont"/>
    <w:rsid w:val="0067000D"/>
  </w:style>
  <w:style w:type="paragraph" w:styleId="NormalWeb">
    <w:name w:val="Normal (Web)"/>
    <w:basedOn w:val="Normal"/>
    <w:uiPriority w:val="99"/>
    <w:unhideWhenUsed/>
    <w:rsid w:val="00531FA1"/>
    <w:pPr>
      <w:spacing w:before="100" w:beforeAutospacing="1" w:after="100" w:afterAutospacing="1" w:line="240" w:lineRule="auto"/>
    </w:pPr>
    <w:rPr>
      <w:rFonts w:ascii="Times New Roman" w:hAnsi="Times New Roman" w:eastAsia="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529547">
      <w:bodyDiv w:val="1"/>
      <w:marLeft w:val="0"/>
      <w:marRight w:val="0"/>
      <w:marTop w:val="0"/>
      <w:marBottom w:val="0"/>
      <w:divBdr>
        <w:top w:val="none" w:sz="0" w:space="0" w:color="auto"/>
        <w:left w:val="none" w:sz="0" w:space="0" w:color="auto"/>
        <w:bottom w:val="none" w:sz="0" w:space="0" w:color="auto"/>
        <w:right w:val="none" w:sz="0" w:space="0" w:color="auto"/>
      </w:divBdr>
    </w:div>
    <w:div w:id="336077303">
      <w:bodyDiv w:val="1"/>
      <w:marLeft w:val="0"/>
      <w:marRight w:val="0"/>
      <w:marTop w:val="0"/>
      <w:marBottom w:val="0"/>
      <w:divBdr>
        <w:top w:val="none" w:sz="0" w:space="0" w:color="auto"/>
        <w:left w:val="none" w:sz="0" w:space="0" w:color="auto"/>
        <w:bottom w:val="none" w:sz="0" w:space="0" w:color="auto"/>
        <w:right w:val="none" w:sz="0" w:space="0" w:color="auto"/>
      </w:divBdr>
    </w:div>
    <w:div w:id="722145808">
      <w:bodyDiv w:val="1"/>
      <w:marLeft w:val="0"/>
      <w:marRight w:val="0"/>
      <w:marTop w:val="0"/>
      <w:marBottom w:val="0"/>
      <w:divBdr>
        <w:top w:val="none" w:sz="0" w:space="0" w:color="auto"/>
        <w:left w:val="none" w:sz="0" w:space="0" w:color="auto"/>
        <w:bottom w:val="none" w:sz="0" w:space="0" w:color="auto"/>
        <w:right w:val="none" w:sz="0" w:space="0" w:color="auto"/>
      </w:divBdr>
    </w:div>
    <w:div w:id="962270766">
      <w:bodyDiv w:val="1"/>
      <w:marLeft w:val="0"/>
      <w:marRight w:val="0"/>
      <w:marTop w:val="0"/>
      <w:marBottom w:val="0"/>
      <w:divBdr>
        <w:top w:val="none" w:sz="0" w:space="0" w:color="auto"/>
        <w:left w:val="none" w:sz="0" w:space="0" w:color="auto"/>
        <w:bottom w:val="none" w:sz="0" w:space="0" w:color="auto"/>
        <w:right w:val="none" w:sz="0" w:space="0" w:color="auto"/>
      </w:divBdr>
    </w:div>
    <w:div w:id="1105199998">
      <w:bodyDiv w:val="1"/>
      <w:marLeft w:val="0"/>
      <w:marRight w:val="0"/>
      <w:marTop w:val="0"/>
      <w:marBottom w:val="0"/>
      <w:divBdr>
        <w:top w:val="none" w:sz="0" w:space="0" w:color="auto"/>
        <w:left w:val="none" w:sz="0" w:space="0" w:color="auto"/>
        <w:bottom w:val="none" w:sz="0" w:space="0" w:color="auto"/>
        <w:right w:val="none" w:sz="0" w:space="0" w:color="auto"/>
      </w:divBdr>
    </w:div>
    <w:div w:id="147476179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3.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E4F55405569884AB0A124CA152463B3" ma:contentTypeVersion="15" ma:contentTypeDescription="Create a new document." ma:contentTypeScope="" ma:versionID="e05f5d9d95ca8f7a513197800efe5511">
  <xsd:schema xmlns:xsd="http://www.w3.org/2001/XMLSchema" xmlns:xs="http://www.w3.org/2001/XMLSchema" xmlns:p="http://schemas.microsoft.com/office/2006/metadata/properties" xmlns:ns2="e331b3de-4d89-4303-8187-0e0a31be41e9" xmlns:ns3="1fa43e64-8a6d-4c3d-bfba-c0d9753f4fb0" targetNamespace="http://schemas.microsoft.com/office/2006/metadata/properties" ma:root="true" ma:fieldsID="d974d7d1c292d560b971676d8b40a59a" ns2:_="" ns3:_="">
    <xsd:import namespace="e331b3de-4d89-4303-8187-0e0a31be41e9"/>
    <xsd:import namespace="1fa43e64-8a6d-4c3d-bfba-c0d9753f4fb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31b3de-4d89-4303-8187-0e0a31be41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d46117c-483c-4368-8e8e-496db685c016"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fa43e64-8a6d-4c3d-bfba-c0d9753f4fb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6b3bc2cb-7429-4bee-88ae-e52a19ab2b64}" ma:internalName="TaxCatchAll" ma:showField="CatchAllData" ma:web="1fa43e64-8a6d-4c3d-bfba-c0d9753f4f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1fa43e64-8a6d-4c3d-bfba-c0d9753f4fb0" xsi:nil="true"/>
    <lcf76f155ced4ddcb4097134ff3c332f xmlns="e331b3de-4d89-4303-8187-0e0a31be41e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2.xml><?xml version="1.0" encoding="utf-8"?>
<ds:datastoreItem xmlns:ds="http://schemas.openxmlformats.org/officeDocument/2006/customXml" ds:itemID="{57441F83-AC92-4330-A2C0-070FDEE9E10F}"/>
</file>

<file path=customXml/itemProps3.xml><?xml version="1.0" encoding="utf-8"?>
<ds:datastoreItem xmlns:ds="http://schemas.openxmlformats.org/officeDocument/2006/customXml" ds:itemID="{03FAF682-81C6-491E-B325-12B580D120AD}">
  <ds:schemaRefs>
    <ds:schemaRef ds:uri="http://schemas.microsoft.com/sharepoint/v3/contenttype/forms"/>
  </ds:schemaRefs>
</ds:datastoreItem>
</file>

<file path=customXml/itemProps4.xml><?xml version="1.0" encoding="utf-8"?>
<ds:datastoreItem xmlns:ds="http://schemas.openxmlformats.org/officeDocument/2006/customXml" ds:itemID="{FCE8258B-69C2-4F3E-B8E4-4F678AB608B2}">
  <ds:schemaRefs>
    <ds:schemaRef ds:uri="http://schemas.microsoft.com/office/2006/metadata/properties"/>
    <ds:schemaRef ds:uri="http://schemas.microsoft.com/office/infopath/2007/PartnerControls"/>
    <ds:schemaRef ds:uri="1fa43e64-8a6d-4c3d-bfba-c0d9753f4fb0"/>
    <ds:schemaRef ds:uri="e331b3de-4d89-4303-8187-0e0a31be41e9"/>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Manager/>
  <ap:Company/>
  <ap:SharedDoc>false</ap:SharedDoc>
  <ap:HyperlinkBase/>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python-docx</dc:creator>
  <keywords/>
  <dc:description>generated by python-docx</dc:description>
  <lastModifiedBy>Karen Kelly</lastModifiedBy>
  <revision>4</revision>
  <dcterms:created xsi:type="dcterms:W3CDTF">2025-09-25T19:00:00.0000000Z</dcterms:created>
  <dcterms:modified xsi:type="dcterms:W3CDTF">2025-09-25T19:16:40.7445541Z</dcterms:modified>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0x0101002E4F55405569884AB0A124CA152463B3</vt:lpwstr>
  </property>
  <property fmtid="{D5CDD505-2E9C-101B-9397-08002B2CF9AE}" pid="3" name="MediaServiceImageTags">
    <vt:lpwstr/>
  </property>
  <property fmtid="{D5CDD505-2E9C-101B-9397-08002B2CF9AE}" pid="4" name="GrammarlyDocumentId">
    <vt:lpwstr>5d93eb32-53bf-4774-805f-637cb45ccd14</vt:lpwstr>
  </property>
</Properties>
</file>