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1982" w14:textId="77777777" w:rsidR="002F3B39" w:rsidRPr="00C90321" w:rsidRDefault="002F3B39" w:rsidP="002F3B39">
      <w:pPr>
        <w:spacing w:after="0" w:line="240" w:lineRule="auto"/>
        <w:rPr>
          <w:rFonts w:eastAsiaTheme="minorHAnsi" w:cs="Arial"/>
          <w:b/>
          <w:bCs/>
          <w:i/>
          <w:iCs/>
          <w:caps/>
          <w:color w:val="FC4421"/>
          <w:kern w:val="2"/>
          <w:sz w:val="36"/>
          <w:szCs w:val="36"/>
          <w14:ligatures w14:val="standardContextual"/>
        </w:rPr>
      </w:pPr>
    </w:p>
    <w:p w14:paraId="73E67F55" w14:textId="21F55EC3" w:rsidR="002F3B39" w:rsidRPr="00C90321" w:rsidRDefault="002F3B39" w:rsidP="002F3B39">
      <w:pPr>
        <w:pStyle w:val="Heading2"/>
        <w:rPr>
          <w:rFonts w:ascii="Arial" w:eastAsiaTheme="minorHAnsi" w:hAnsi="Arial" w:cs="Arial"/>
          <w:i/>
          <w:iCs/>
          <w:caps/>
          <w:color w:val="FC4421"/>
          <w:kern w:val="2"/>
          <w:sz w:val="36"/>
          <w:szCs w:val="36"/>
          <w14:ligatures w14:val="standardContextual"/>
        </w:rPr>
      </w:pPr>
      <w:r w:rsidRPr="00C90321">
        <w:rPr>
          <w:rFonts w:ascii="Arial" w:eastAsiaTheme="minorHAnsi" w:hAnsi="Arial" w:cs="Arial"/>
          <w:i/>
          <w:iCs/>
          <w:caps/>
          <w:color w:val="FC4421"/>
          <w:kern w:val="2"/>
          <w:sz w:val="36"/>
          <w:szCs w:val="36"/>
          <w14:ligatures w14:val="standardContextual"/>
        </w:rPr>
        <w:t>T Level Industry Placement SMALL TEAM Project Briefs</w:t>
      </w:r>
    </w:p>
    <w:p w14:paraId="56E31641" w14:textId="77777777" w:rsidR="002F3B39" w:rsidRPr="00C90321" w:rsidRDefault="002F3B39" w:rsidP="002F3B39"/>
    <w:p w14:paraId="330B1256" w14:textId="77777777" w:rsidR="003F49BB" w:rsidRPr="00C90321" w:rsidRDefault="007E24B1" w:rsidP="002F3B39">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Employer Brief</w:t>
      </w:r>
    </w:p>
    <w:p w14:paraId="12B119E8" w14:textId="77777777" w:rsidR="002F3B39" w:rsidRPr="00C90321" w:rsidRDefault="002F3B39" w:rsidP="002F3B39">
      <w:pPr>
        <w:spacing w:after="0" w:line="240" w:lineRule="auto"/>
        <w:rPr>
          <w:rFonts w:eastAsiaTheme="minorHAnsi" w:cs="Arial"/>
          <w:b/>
          <w:bCs/>
          <w:i/>
          <w:iCs/>
          <w:color w:val="FC4421"/>
          <w:kern w:val="2"/>
          <w:sz w:val="24"/>
          <w:szCs w:val="24"/>
          <w14:ligatures w14:val="standardContextual"/>
        </w:rPr>
      </w:pPr>
    </w:p>
    <w:p w14:paraId="4ACB3F10" w14:textId="77777777" w:rsidR="003F49BB" w:rsidRPr="00C90321" w:rsidRDefault="007E24B1">
      <w:r w:rsidRPr="00C90321">
        <w:rPr>
          <w:b/>
          <w:bCs/>
        </w:rPr>
        <w:t>Project title:</w:t>
      </w:r>
      <w:r w:rsidRPr="00C90321">
        <w:t xml:space="preserve"> Improving financial transparency in an SME</w:t>
      </w:r>
    </w:p>
    <w:p w14:paraId="723F3023" w14:textId="77777777" w:rsidR="003F49BB" w:rsidRPr="00C90321" w:rsidRDefault="007E24B1">
      <w:r w:rsidRPr="00C90321">
        <w:rPr>
          <w:b/>
          <w:bCs/>
        </w:rPr>
        <w:t>Organisation:</w:t>
      </w:r>
      <w:r w:rsidRPr="00C90321">
        <w:t xml:space="preserve"> </w:t>
      </w:r>
      <w:proofErr w:type="spellStart"/>
      <w:r w:rsidRPr="00C90321">
        <w:t>CoreTech</w:t>
      </w:r>
      <w:proofErr w:type="spellEnd"/>
      <w:r w:rsidRPr="00C90321">
        <w:t xml:space="preserve"> Solutions Ltd</w:t>
      </w:r>
    </w:p>
    <w:p w14:paraId="7D269B0F" w14:textId="1C72A4F9" w:rsidR="003F49BB" w:rsidRPr="00C90321" w:rsidRDefault="007E24B1">
      <w:r w:rsidRPr="00C90321">
        <w:rPr>
          <w:b/>
          <w:bCs/>
        </w:rPr>
        <w:t>Industry sector:</w:t>
      </w:r>
      <w:r w:rsidRPr="00C90321">
        <w:t xml:space="preserve"> Tech Services</w:t>
      </w:r>
    </w:p>
    <w:p w14:paraId="4D178150" w14:textId="77777777" w:rsidR="003F49BB" w:rsidRPr="00C90321" w:rsidRDefault="007E24B1">
      <w:r w:rsidRPr="00C90321">
        <w:rPr>
          <w:b/>
          <w:bCs/>
        </w:rPr>
        <w:t>T Level route:</w:t>
      </w:r>
      <w:r w:rsidRPr="00C90321">
        <w:t xml:space="preserve"> Finance</w:t>
      </w:r>
    </w:p>
    <w:p w14:paraId="19C8C570" w14:textId="77777777" w:rsidR="003F49BB" w:rsidRPr="00C90321" w:rsidRDefault="007E24B1">
      <w:r w:rsidRPr="00C90321">
        <w:rPr>
          <w:b/>
          <w:bCs/>
        </w:rPr>
        <w:t>Occupational specialism:</w:t>
      </w:r>
      <w:r w:rsidRPr="00C90321">
        <w:t xml:space="preserve"> Financial Compliance</w:t>
      </w:r>
    </w:p>
    <w:p w14:paraId="464B1854" w14:textId="77777777" w:rsidR="003F49BB" w:rsidRPr="00C90321" w:rsidRDefault="007E24B1">
      <w:r w:rsidRPr="00C90321">
        <w:rPr>
          <w:b/>
          <w:bCs/>
        </w:rPr>
        <w:t>Project type:</w:t>
      </w:r>
      <w:r w:rsidRPr="00C90321">
        <w:t xml:space="preserve"> Small team project (4 students), 2–3 weeks (up to 105 hours)</w:t>
      </w:r>
    </w:p>
    <w:p w14:paraId="49F122A9" w14:textId="77777777" w:rsidR="003F49BB" w:rsidRPr="00C90321" w:rsidRDefault="007E24B1" w:rsidP="002F3B39">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Project context</w:t>
      </w:r>
    </w:p>
    <w:p w14:paraId="42CB868F" w14:textId="77777777" w:rsidR="003F49BB" w:rsidRPr="00C90321" w:rsidRDefault="007E24B1">
      <w:proofErr w:type="spellStart"/>
      <w:r w:rsidRPr="00C90321">
        <w:t>CoreTech</w:t>
      </w:r>
      <w:proofErr w:type="spellEnd"/>
      <w:r w:rsidRPr="00C90321">
        <w:t xml:space="preserve"> Solutions Ltd is a growing SME providing managed IT and cyber security services to schools and local businesses. The company has experienced rapid growth over the past two years and is looking to improve how it communicates financial performance internally and externally. Directors want to ensure continued compliance with regulatory requirements while building staff understanding of business performance and financial literacy.</w:t>
      </w:r>
    </w:p>
    <w:p w14:paraId="14F5FBA3" w14:textId="77777777" w:rsidR="003F49BB" w:rsidRPr="00C90321" w:rsidRDefault="007E24B1">
      <w:r w:rsidRPr="00C90321">
        <w:t>Your student team will carry out a review of financial reporting and communication practices, benchmark this with similar SMEs, and recommend improvements to support transparency, governance, and internal understanding. The project will give students a valuable insight into SME financial operations and allow them to apply key compliance and communication skills.</w:t>
      </w:r>
    </w:p>
    <w:p w14:paraId="3BC34DF8" w14:textId="77777777" w:rsidR="003F49BB" w:rsidRPr="00C90321" w:rsidRDefault="007E24B1" w:rsidP="002F3B39">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Project objectives</w:t>
      </w:r>
    </w:p>
    <w:p w14:paraId="4E92EDF2" w14:textId="6AAB002A" w:rsidR="003F49BB" w:rsidRPr="00C90321" w:rsidRDefault="007E24B1">
      <w:pPr>
        <w:pStyle w:val="ListBullet"/>
      </w:pPr>
      <w:r w:rsidRPr="00C90321">
        <w:t>Review statutory financial reporting requirements for private limited companies</w:t>
      </w:r>
    </w:p>
    <w:p w14:paraId="75BF485C" w14:textId="4DB97D36" w:rsidR="003F49BB" w:rsidRPr="00C90321" w:rsidRDefault="007E24B1">
      <w:pPr>
        <w:pStyle w:val="ListBullet"/>
      </w:pPr>
      <w:r w:rsidRPr="00C90321">
        <w:t>Benchmark financial communication practices in comparable SMEs</w:t>
      </w:r>
    </w:p>
    <w:p w14:paraId="4647DD65" w14:textId="48BC888E" w:rsidR="003F49BB" w:rsidRPr="00C90321" w:rsidRDefault="007E24B1">
      <w:pPr>
        <w:pStyle w:val="ListBullet"/>
      </w:pPr>
      <w:r w:rsidRPr="00C90321">
        <w:t>Evaluate internal financial literacy and understanding among non-finance staff</w:t>
      </w:r>
    </w:p>
    <w:p w14:paraId="4E053BCA" w14:textId="4BBB2D90" w:rsidR="003F49BB" w:rsidRPr="00C90321" w:rsidRDefault="007E24B1">
      <w:pPr>
        <w:pStyle w:val="ListBullet"/>
      </w:pPr>
      <w:r w:rsidRPr="00C90321">
        <w:t>Recommend tools and formats to enhance financial transparency and understanding</w:t>
      </w:r>
    </w:p>
    <w:p w14:paraId="39D394E4" w14:textId="4C73F0B3" w:rsidR="003F49BB" w:rsidRPr="00C90321" w:rsidRDefault="007E24B1">
      <w:pPr>
        <w:pStyle w:val="ListBullet"/>
      </w:pPr>
      <w:r w:rsidRPr="00C90321">
        <w:t>Present findings and proposals to the management team</w:t>
      </w:r>
    </w:p>
    <w:p w14:paraId="0503C6DF" w14:textId="77777777" w:rsidR="003F49BB" w:rsidRPr="00C90321" w:rsidRDefault="007E24B1" w:rsidP="002F3B39">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Suggested student activities</w:t>
      </w:r>
    </w:p>
    <w:p w14:paraId="7CF11CE5" w14:textId="0E819DDB" w:rsidR="003F49BB" w:rsidRPr="00C90321" w:rsidRDefault="007E24B1">
      <w:pPr>
        <w:pStyle w:val="ListBullet"/>
      </w:pPr>
      <w:r w:rsidRPr="00C90321">
        <w:t>Attend a project induction session with the Finance Manager</w:t>
      </w:r>
    </w:p>
    <w:p w14:paraId="48EE6CC2" w14:textId="7242551D" w:rsidR="003F49BB" w:rsidRPr="00C90321" w:rsidRDefault="007E24B1">
      <w:pPr>
        <w:pStyle w:val="ListBullet"/>
      </w:pPr>
      <w:r w:rsidRPr="00C90321">
        <w:t xml:space="preserve">Review </w:t>
      </w:r>
      <w:proofErr w:type="spellStart"/>
      <w:r w:rsidRPr="00C90321">
        <w:t>CoreTech’s</w:t>
      </w:r>
      <w:proofErr w:type="spellEnd"/>
      <w:r w:rsidRPr="00C90321">
        <w:t xml:space="preserve"> current financial communication methods</w:t>
      </w:r>
    </w:p>
    <w:p w14:paraId="7DCF3A25" w14:textId="1BE62A39" w:rsidR="003F49BB" w:rsidRPr="00C90321" w:rsidRDefault="007E24B1">
      <w:pPr>
        <w:pStyle w:val="ListBullet"/>
      </w:pPr>
      <w:r w:rsidRPr="00C90321">
        <w:t>Benchmark external financial summaries in two similar SMEs</w:t>
      </w:r>
    </w:p>
    <w:p w14:paraId="11F69E52" w14:textId="448193B1" w:rsidR="003F49BB" w:rsidRPr="00C90321" w:rsidRDefault="007E24B1">
      <w:pPr>
        <w:pStyle w:val="ListBullet"/>
      </w:pPr>
      <w:r w:rsidRPr="00C90321">
        <w:lastRenderedPageBreak/>
        <w:t>Interview a small sample of non-finance staff about financial understanding</w:t>
      </w:r>
    </w:p>
    <w:p w14:paraId="3D247373" w14:textId="739562B5" w:rsidR="003F49BB" w:rsidRPr="00C90321" w:rsidRDefault="007E24B1">
      <w:pPr>
        <w:pStyle w:val="ListBullet"/>
      </w:pPr>
      <w:r w:rsidRPr="00C90321">
        <w:t>Prepare a short report and sample communication materials (e.g. dashboard, infographic)</w:t>
      </w:r>
    </w:p>
    <w:p w14:paraId="3A6DDD71" w14:textId="1633700C" w:rsidR="003F49BB" w:rsidRPr="00C90321" w:rsidRDefault="007E24B1">
      <w:pPr>
        <w:pStyle w:val="ListBullet"/>
      </w:pPr>
      <w:r w:rsidRPr="00C90321">
        <w:t>Present findings to the Finance Manager and Directors</w:t>
      </w:r>
    </w:p>
    <w:p w14:paraId="23D509A6" w14:textId="77777777" w:rsidR="003F49BB" w:rsidRPr="00C90321" w:rsidRDefault="007E24B1" w:rsidP="002F3B39">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Expected outputs</w:t>
      </w:r>
    </w:p>
    <w:p w14:paraId="3EDFF7BA" w14:textId="0D1EE4C6" w:rsidR="003F49BB" w:rsidRPr="00C90321" w:rsidRDefault="007E24B1">
      <w:pPr>
        <w:pStyle w:val="ListBullet"/>
      </w:pPr>
      <w:r w:rsidRPr="00C90321">
        <w:t>Short benchmarking report</w:t>
      </w:r>
    </w:p>
    <w:p w14:paraId="312F6CEB" w14:textId="7AAE9445" w:rsidR="003F49BB" w:rsidRPr="00C90321" w:rsidRDefault="007E24B1">
      <w:pPr>
        <w:pStyle w:val="ListBullet"/>
      </w:pPr>
      <w:r w:rsidRPr="00C90321">
        <w:t>Recommendations for improving financial transparency and communication</w:t>
      </w:r>
    </w:p>
    <w:p w14:paraId="03723EC1" w14:textId="0ACF4375" w:rsidR="003F49BB" w:rsidRPr="00C90321" w:rsidRDefault="007E24B1">
      <w:pPr>
        <w:pStyle w:val="ListBullet"/>
      </w:pPr>
      <w:r w:rsidRPr="00C90321">
        <w:t>Sample dashboard or infographic for staff use</w:t>
      </w:r>
    </w:p>
    <w:p w14:paraId="50DE1B40" w14:textId="6F33E396" w:rsidR="003F49BB" w:rsidRPr="00C90321" w:rsidRDefault="007E24B1">
      <w:pPr>
        <w:pStyle w:val="ListBullet"/>
      </w:pPr>
      <w:r w:rsidRPr="00C90321">
        <w:t>Presentation to the senior management team</w:t>
      </w:r>
    </w:p>
    <w:p w14:paraId="73C8355F" w14:textId="77777777" w:rsidR="003F49BB" w:rsidRPr="00C90321" w:rsidRDefault="007E24B1" w:rsidP="002F3B39">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Employer responsibilities</w:t>
      </w:r>
    </w:p>
    <w:p w14:paraId="62B47685" w14:textId="35EE31AC" w:rsidR="003F49BB" w:rsidRPr="00C90321" w:rsidRDefault="007E24B1">
      <w:pPr>
        <w:pStyle w:val="ListBullet"/>
      </w:pPr>
      <w:r w:rsidRPr="00C90321">
        <w:t>Provide a clear project brief and participate in a project launch session</w:t>
      </w:r>
    </w:p>
    <w:p w14:paraId="4033B3A5" w14:textId="7685AA23" w:rsidR="003F49BB" w:rsidRPr="00C90321" w:rsidRDefault="007E24B1">
      <w:pPr>
        <w:pStyle w:val="ListBullet"/>
      </w:pPr>
      <w:r w:rsidRPr="00C90321">
        <w:t>Allow access to anonymised or mock financial summaries</w:t>
      </w:r>
    </w:p>
    <w:p w14:paraId="1A7F86ED" w14:textId="3A39A061" w:rsidR="003F49BB" w:rsidRPr="00C90321" w:rsidRDefault="007E24B1">
      <w:pPr>
        <w:pStyle w:val="ListBullet"/>
      </w:pPr>
      <w:r w:rsidRPr="00C90321">
        <w:t>Supervise students on-site or remotely during the project period</w:t>
      </w:r>
    </w:p>
    <w:p w14:paraId="2967FE9A" w14:textId="25DFE13E" w:rsidR="003F49BB" w:rsidRPr="00C90321" w:rsidRDefault="007E24B1">
      <w:pPr>
        <w:pStyle w:val="ListBullet"/>
      </w:pPr>
      <w:r w:rsidRPr="00C90321">
        <w:t>Attend the final student presentation and give feedback</w:t>
      </w:r>
    </w:p>
    <w:p w14:paraId="159F1EE2" w14:textId="1C352E92" w:rsidR="003F49BB" w:rsidRPr="00C90321" w:rsidRDefault="007E24B1">
      <w:pPr>
        <w:pStyle w:val="ListBullet"/>
      </w:pPr>
      <w:r w:rsidRPr="00C90321">
        <w:t>Conduct at least one formal review for each student</w:t>
      </w:r>
    </w:p>
    <w:p w14:paraId="14707BC7" w14:textId="77777777" w:rsidR="003F49BB" w:rsidRPr="00C90321" w:rsidRDefault="007E24B1">
      <w:r w:rsidRPr="00C90321">
        <w:br w:type="page"/>
      </w:r>
    </w:p>
    <w:p w14:paraId="5C255B90" w14:textId="77777777" w:rsidR="002F3B39" w:rsidRPr="00C90321" w:rsidRDefault="002F3B39" w:rsidP="002F3B39">
      <w:pPr>
        <w:spacing w:after="0" w:line="240" w:lineRule="auto"/>
        <w:rPr>
          <w:rFonts w:eastAsiaTheme="minorHAnsi" w:cs="Arial"/>
          <w:b/>
          <w:bCs/>
          <w:i/>
          <w:iCs/>
          <w:color w:val="FC4421"/>
          <w:kern w:val="2"/>
          <w:sz w:val="24"/>
          <w:szCs w:val="24"/>
          <w14:ligatures w14:val="standardContextual"/>
        </w:rPr>
      </w:pPr>
    </w:p>
    <w:p w14:paraId="3A493332" w14:textId="257A33E3" w:rsidR="003F49BB" w:rsidRPr="00C90321" w:rsidRDefault="007E24B1" w:rsidP="002F3B39">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Tutor/Provider Brief</w:t>
      </w:r>
    </w:p>
    <w:p w14:paraId="077EC5E2" w14:textId="77777777" w:rsidR="002F3B39" w:rsidRPr="00C90321" w:rsidRDefault="002F3B39" w:rsidP="002F3B39">
      <w:pPr>
        <w:spacing w:after="0" w:line="240" w:lineRule="auto"/>
        <w:rPr>
          <w:rFonts w:eastAsiaTheme="minorHAnsi" w:cs="Arial"/>
          <w:b/>
          <w:bCs/>
          <w:i/>
          <w:iCs/>
          <w:color w:val="FC4421"/>
          <w:kern w:val="2"/>
          <w:sz w:val="24"/>
          <w:szCs w:val="24"/>
          <w14:ligatures w14:val="standardContextual"/>
        </w:rPr>
      </w:pPr>
    </w:p>
    <w:p w14:paraId="253DDDF5" w14:textId="77777777" w:rsidR="003F49BB" w:rsidRPr="00C90321" w:rsidRDefault="007E24B1">
      <w:r w:rsidRPr="00C90321">
        <w:rPr>
          <w:b/>
          <w:bCs/>
        </w:rPr>
        <w:t>Project title:</w:t>
      </w:r>
      <w:r w:rsidRPr="00C90321">
        <w:t xml:space="preserve"> Improving financial transparency in an SME</w:t>
      </w:r>
    </w:p>
    <w:p w14:paraId="5178BCD8" w14:textId="77777777" w:rsidR="003F49BB" w:rsidRPr="00C90321" w:rsidRDefault="007E24B1">
      <w:r w:rsidRPr="00C90321">
        <w:rPr>
          <w:b/>
          <w:bCs/>
        </w:rPr>
        <w:t>Organisation:</w:t>
      </w:r>
      <w:r w:rsidRPr="00C90321">
        <w:t xml:space="preserve"> </w:t>
      </w:r>
      <w:proofErr w:type="spellStart"/>
      <w:r w:rsidRPr="00C90321">
        <w:t>CoreTech</w:t>
      </w:r>
      <w:proofErr w:type="spellEnd"/>
      <w:r w:rsidRPr="00C90321">
        <w:t xml:space="preserve"> Solutions Ltd</w:t>
      </w:r>
    </w:p>
    <w:p w14:paraId="1FF19731" w14:textId="77777777" w:rsidR="003F49BB" w:rsidRPr="00C90321" w:rsidRDefault="007E24B1">
      <w:r w:rsidRPr="00C90321">
        <w:rPr>
          <w:b/>
          <w:bCs/>
        </w:rPr>
        <w:t>T Level route:</w:t>
      </w:r>
      <w:r w:rsidRPr="00C90321">
        <w:t xml:space="preserve"> Finance</w:t>
      </w:r>
    </w:p>
    <w:p w14:paraId="1241FBC9" w14:textId="77777777" w:rsidR="003F49BB" w:rsidRPr="00C90321" w:rsidRDefault="007E24B1">
      <w:r w:rsidRPr="00C90321">
        <w:rPr>
          <w:b/>
          <w:bCs/>
        </w:rPr>
        <w:t>Occupational specialism:</w:t>
      </w:r>
      <w:r w:rsidRPr="00C90321">
        <w:t xml:space="preserve"> Financial Compliance</w:t>
      </w:r>
    </w:p>
    <w:p w14:paraId="0864FE5A" w14:textId="77777777" w:rsidR="003F49BB" w:rsidRPr="00C90321" w:rsidRDefault="007E24B1">
      <w:r w:rsidRPr="00C90321">
        <w:rPr>
          <w:b/>
          <w:bCs/>
        </w:rPr>
        <w:t>Project format:</w:t>
      </w:r>
      <w:r w:rsidRPr="00C90321">
        <w:t xml:space="preserve"> Small team project (4 students), 2–3 weeks (up to 105 hours)</w:t>
      </w:r>
    </w:p>
    <w:p w14:paraId="2A7A3CCE" w14:textId="77777777" w:rsidR="002F3B39" w:rsidRPr="00C90321" w:rsidRDefault="002F3B39" w:rsidP="002F3B39">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Project summary</w:t>
      </w:r>
    </w:p>
    <w:p w14:paraId="6C8260C6" w14:textId="078A414F" w:rsidR="002F3B39" w:rsidRPr="00C90321" w:rsidRDefault="002F3B39" w:rsidP="002F3B39">
      <w:pPr>
        <w:spacing w:after="0" w:line="240" w:lineRule="auto"/>
        <w:rPr>
          <w:rFonts w:eastAsia="Times New Roman" w:cs="Arial"/>
          <w:lang w:eastAsia="en-GB"/>
        </w:rPr>
      </w:pPr>
      <w:r w:rsidRPr="00C90321">
        <w:rPr>
          <w:rFonts w:eastAsia="Times New Roman" w:cs="Arial"/>
          <w:lang w:eastAsia="en-GB"/>
        </w:rPr>
        <w:t xml:space="preserve">This small team project gives a group of four Finance T Level students the opportunity to apply their understanding of financial compliance and communication in a real-world business context. The students will work with a growing SME, </w:t>
      </w:r>
      <w:proofErr w:type="spellStart"/>
      <w:r w:rsidRPr="00C90321">
        <w:rPr>
          <w:rFonts w:eastAsia="Times New Roman" w:cs="Arial"/>
          <w:lang w:eastAsia="en-GB"/>
        </w:rPr>
        <w:t>CoreTech</w:t>
      </w:r>
      <w:proofErr w:type="spellEnd"/>
      <w:r w:rsidRPr="00C90321">
        <w:rPr>
          <w:rFonts w:eastAsia="Times New Roman" w:cs="Arial"/>
          <w:lang w:eastAsia="en-GB"/>
        </w:rPr>
        <w:t xml:space="preserve"> Solutions Ltd, to explore how financial information is currently communicated across the business, identify barriers to understanding, and develop practical solutions to improve transparency.</w:t>
      </w:r>
    </w:p>
    <w:p w14:paraId="644DEB12" w14:textId="77777777" w:rsidR="002F3B39" w:rsidRPr="00C90321" w:rsidRDefault="002F3B39" w:rsidP="002F3B39">
      <w:pPr>
        <w:spacing w:after="0" w:line="240" w:lineRule="auto"/>
        <w:rPr>
          <w:rFonts w:eastAsia="Times New Roman" w:cs="Arial"/>
          <w:lang w:eastAsia="en-GB"/>
        </w:rPr>
      </w:pPr>
    </w:p>
    <w:p w14:paraId="61A2AE2B" w14:textId="5DF8235A" w:rsidR="002F3B39" w:rsidRPr="00C90321" w:rsidRDefault="002F3B39" w:rsidP="002F3B39">
      <w:pPr>
        <w:spacing w:after="0" w:line="240" w:lineRule="auto"/>
        <w:rPr>
          <w:rFonts w:eastAsia="Times New Roman" w:cs="Arial"/>
          <w:lang w:eastAsia="en-GB"/>
        </w:rPr>
      </w:pPr>
      <w:r w:rsidRPr="00C90321">
        <w:rPr>
          <w:rFonts w:eastAsia="Times New Roman" w:cs="Arial"/>
          <w:lang w:eastAsia="en-GB"/>
        </w:rPr>
        <w:t>Over the course of 2–3 weeks (up to 105 hours), students will carry out benchmarking activities, analyse internal communications, engage with staff, and propose tools or formats—such as dashboards or infographics—that present financial information more clearly. The employer is seeking fresh insight and practical ideas to help non-finance staff better understand the business’s financial performance and compliance obligations.</w:t>
      </w:r>
    </w:p>
    <w:p w14:paraId="5FB6660D" w14:textId="77777777" w:rsidR="002F3B39" w:rsidRPr="00C90321" w:rsidRDefault="002F3B39" w:rsidP="002F3B39">
      <w:pPr>
        <w:spacing w:after="0" w:line="240" w:lineRule="auto"/>
        <w:rPr>
          <w:rFonts w:eastAsia="Times New Roman" w:cs="Arial"/>
          <w:lang w:eastAsia="en-GB"/>
        </w:rPr>
      </w:pPr>
    </w:p>
    <w:p w14:paraId="39009E75" w14:textId="1C40096D" w:rsidR="002F3B39" w:rsidRPr="00C90321" w:rsidRDefault="002F3B39" w:rsidP="002F3B39">
      <w:pPr>
        <w:spacing w:after="0" w:line="240" w:lineRule="auto"/>
        <w:rPr>
          <w:rFonts w:eastAsia="Times New Roman" w:cs="Arial"/>
          <w:lang w:eastAsia="en-GB"/>
        </w:rPr>
      </w:pPr>
      <w:r w:rsidRPr="00C90321">
        <w:rPr>
          <w:rFonts w:eastAsia="Times New Roman" w:cs="Arial"/>
          <w:lang w:eastAsia="en-GB"/>
        </w:rPr>
        <w:t>The project is fully aligned with key elements of the T Level Finance qualification, particularly in relation to regulatory frameworks, financial reporting, risk, and communication. It offers an authentic, structured and supported experience that prepares students for the demands of financial roles in the sector.</w:t>
      </w:r>
    </w:p>
    <w:p w14:paraId="2EF277F8" w14:textId="77777777" w:rsidR="002F3B39" w:rsidRPr="00C90321" w:rsidRDefault="002F3B39" w:rsidP="002F3B39">
      <w:pPr>
        <w:spacing w:after="0" w:line="240" w:lineRule="auto"/>
        <w:rPr>
          <w:rFonts w:eastAsiaTheme="minorHAnsi" w:cs="Arial"/>
          <w:b/>
          <w:bCs/>
          <w:i/>
          <w:iCs/>
          <w:color w:val="FC4421"/>
          <w:kern w:val="2"/>
          <w:sz w:val="24"/>
          <w:szCs w:val="24"/>
          <w14:ligatures w14:val="standardContextual"/>
        </w:rPr>
      </w:pPr>
    </w:p>
    <w:p w14:paraId="1AD70D35" w14:textId="77777777" w:rsidR="003F49BB" w:rsidRPr="00C90321" w:rsidRDefault="007E24B1" w:rsidP="00C90321">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Mapped performance outcomes</w:t>
      </w:r>
    </w:p>
    <w:p w14:paraId="472275DB" w14:textId="4BF3E21A" w:rsidR="003F49BB" w:rsidRPr="00C90321" w:rsidRDefault="007E24B1">
      <w:pPr>
        <w:pStyle w:val="ListBullet"/>
      </w:pPr>
      <w:r w:rsidRPr="00C90321">
        <w:t>PO1: Understand the business environment</w:t>
      </w:r>
    </w:p>
    <w:p w14:paraId="101036F7" w14:textId="399BA5AD" w:rsidR="003F49BB" w:rsidRPr="00C90321" w:rsidRDefault="007E24B1">
      <w:pPr>
        <w:pStyle w:val="ListBullet"/>
      </w:pPr>
      <w:r w:rsidRPr="00C90321">
        <w:t>PO2: Understand regulatory frameworks and ethical principles</w:t>
      </w:r>
    </w:p>
    <w:p w14:paraId="5919647E" w14:textId="78C36B50" w:rsidR="003F49BB" w:rsidRPr="00C90321" w:rsidRDefault="007E24B1">
      <w:pPr>
        <w:pStyle w:val="ListBullet"/>
      </w:pPr>
      <w:r w:rsidRPr="00C90321">
        <w:t>PO3: Apply professional standards and behaviours</w:t>
      </w:r>
    </w:p>
    <w:p w14:paraId="3E31098B" w14:textId="14A87425" w:rsidR="003F49BB" w:rsidRPr="00C90321" w:rsidRDefault="007E24B1">
      <w:pPr>
        <w:pStyle w:val="ListBullet"/>
      </w:pPr>
      <w:r w:rsidRPr="00C90321">
        <w:t>PO4: Identify and mitigate risk</w:t>
      </w:r>
    </w:p>
    <w:p w14:paraId="7A47F62E" w14:textId="475629C5" w:rsidR="003F49BB" w:rsidRPr="00C90321" w:rsidRDefault="007E24B1">
      <w:pPr>
        <w:pStyle w:val="ListBullet"/>
      </w:pPr>
      <w:r w:rsidRPr="00C90321">
        <w:t>PO6: Produce, analyse and interpret financial information</w:t>
      </w:r>
    </w:p>
    <w:p w14:paraId="35BC3700" w14:textId="771377A5" w:rsidR="003F49BB" w:rsidRPr="00C90321" w:rsidRDefault="007E24B1">
      <w:pPr>
        <w:pStyle w:val="ListBullet"/>
      </w:pPr>
      <w:r w:rsidRPr="00C90321">
        <w:t>PO7: Communicate financial information appropriately for the audience</w:t>
      </w:r>
    </w:p>
    <w:p w14:paraId="17D65921" w14:textId="77777777" w:rsidR="00C90321" w:rsidRPr="00C90321" w:rsidRDefault="00C90321" w:rsidP="00C90321">
      <w:pPr>
        <w:pStyle w:val="ListBullet"/>
        <w:numPr>
          <w:ilvl w:val="0"/>
          <w:numId w:val="0"/>
        </w:numPr>
        <w:ind w:left="360" w:hanging="360"/>
      </w:pPr>
    </w:p>
    <w:p w14:paraId="0CB3AB38" w14:textId="77777777" w:rsidR="00C90321" w:rsidRPr="00C90321" w:rsidRDefault="00C90321" w:rsidP="00C90321">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Suggested pre-placement preparation</w:t>
      </w:r>
    </w:p>
    <w:p w14:paraId="63BC4701" w14:textId="77777777" w:rsidR="00C90321" w:rsidRPr="00C90321" w:rsidRDefault="00C90321" w:rsidP="00C90321">
      <w:r w:rsidRPr="00C90321">
        <w:t>Students should be comfortable interpreting financial data, understanding reporting regulations for private companies, and communicating complex information clearly. Pre-project tutorials may include recap sessions on financial reports, KPIs, internal controls and audience-focused communication.</w:t>
      </w:r>
    </w:p>
    <w:p w14:paraId="48FCCC07" w14:textId="77777777" w:rsidR="00C90321" w:rsidRPr="00C90321" w:rsidRDefault="00C90321" w:rsidP="00C90321">
      <w:pPr>
        <w:spacing w:after="0" w:line="240" w:lineRule="auto"/>
        <w:rPr>
          <w:rFonts w:eastAsiaTheme="minorHAnsi" w:cs="Arial"/>
          <w:b/>
          <w:bCs/>
          <w:i/>
          <w:iCs/>
          <w:color w:val="FC4421"/>
          <w:kern w:val="2"/>
          <w:sz w:val="24"/>
          <w:szCs w:val="24"/>
          <w14:ligatures w14:val="standardContextual"/>
        </w:rPr>
      </w:pPr>
      <w:r w:rsidRPr="00C90321">
        <w:rPr>
          <w:rFonts w:eastAsiaTheme="minorHAnsi" w:cs="Arial"/>
          <w:b/>
          <w:bCs/>
          <w:i/>
          <w:iCs/>
          <w:color w:val="FC4421"/>
          <w:kern w:val="2"/>
          <w:sz w:val="24"/>
          <w:szCs w:val="24"/>
          <w14:ligatures w14:val="standardContextual"/>
        </w:rPr>
        <w:t>Employer involvement</w:t>
      </w:r>
    </w:p>
    <w:p w14:paraId="252BFA24" w14:textId="77777777" w:rsidR="00C90321" w:rsidRPr="00C90321" w:rsidRDefault="00C90321" w:rsidP="00C90321">
      <w:r w:rsidRPr="00C90321">
        <w:lastRenderedPageBreak/>
        <w:t>The employer will provide the project brief, participate in a launch session, and offer at least one formal review and feedback. Students will manage their own time and tasks, supported by tutor check-ins but led by employer supervision.</w:t>
      </w:r>
    </w:p>
    <w:p w14:paraId="6DDB2F54" w14:textId="520145D8" w:rsidR="00C90321" w:rsidRPr="00C90321" w:rsidRDefault="00C90321" w:rsidP="00C90321">
      <w:pPr>
        <w:pStyle w:val="ListBullet"/>
        <w:numPr>
          <w:ilvl w:val="0"/>
          <w:numId w:val="0"/>
        </w:numPr>
        <w:ind w:left="360" w:hanging="360"/>
      </w:pPr>
      <w:r w:rsidRPr="00C90321">
        <w:t xml:space="preserve"> </w:t>
      </w:r>
    </w:p>
    <w:sectPr w:rsidR="00C90321" w:rsidRPr="00C90321"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80B2" w14:textId="77777777" w:rsidR="000936CF" w:rsidRDefault="000936CF" w:rsidP="002F3B39">
      <w:pPr>
        <w:spacing w:after="0" w:line="240" w:lineRule="auto"/>
      </w:pPr>
      <w:r>
        <w:separator/>
      </w:r>
    </w:p>
  </w:endnote>
  <w:endnote w:type="continuationSeparator" w:id="0">
    <w:p w14:paraId="6CD01226" w14:textId="77777777" w:rsidR="000936CF" w:rsidRDefault="000936CF" w:rsidP="002F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838" w14:textId="77777777" w:rsidR="007E24B1" w:rsidRDefault="007E2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1078" w14:textId="77777777" w:rsidR="007E24B1" w:rsidRDefault="007E2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420" w14:textId="77777777" w:rsidR="007E24B1" w:rsidRDefault="007E2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74B6" w14:textId="77777777" w:rsidR="000936CF" w:rsidRDefault="000936CF" w:rsidP="002F3B39">
      <w:pPr>
        <w:spacing w:after="0" w:line="240" w:lineRule="auto"/>
      </w:pPr>
      <w:r>
        <w:separator/>
      </w:r>
    </w:p>
  </w:footnote>
  <w:footnote w:type="continuationSeparator" w:id="0">
    <w:p w14:paraId="05D6F215" w14:textId="77777777" w:rsidR="000936CF" w:rsidRDefault="000936CF" w:rsidP="002F3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8D97" w14:textId="3C4A9107" w:rsidR="007E24B1" w:rsidRDefault="007E24B1">
    <w:pPr>
      <w:pStyle w:val="Header"/>
    </w:pPr>
    <w:r w:rsidRPr="00DC2F61">
      <w:rPr>
        <w:noProof/>
      </w:rPr>
    </w:r>
    <w:r w:rsidR="007E24B1" w:rsidRPr="00DC2F61">
      <w:rPr>
        <w:noProof/>
      </w:rPr>
      <w:pict w14:anchorId="13AAA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77513" o:spid="_x0000_s1026" type="#_x0000_t136" alt="" style="position:absolute;margin-left:0;margin-top:0;width:453.85pt;height:15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212F" w14:textId="1F74A5E8" w:rsidR="002F3B39" w:rsidRDefault="007E24B1">
    <w:pPr>
      <w:pStyle w:val="Header"/>
    </w:pPr>
    <w:r w:rsidRPr="008A2F9E">
      <w:rPr>
        <w:noProof/>
      </w:rPr>
    </w:r>
    <w:r w:rsidR="007E24B1" w:rsidRPr="008A2F9E">
      <w:rPr>
        <w:noProof/>
      </w:rPr>
      <w:pict w14:anchorId="590D8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77514" o:spid="_x0000_s1026" type="#_x0000_t136" alt="" style="position:absolute;margin-left:0;margin-top:0;width:453.85pt;height:15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v:shape>
      </w:pict>
    </w:r>
    <w:r w:rsidR="002F3B39">
      <w:rPr>
        <w:noProof/>
      </w:rPr>
      <w:drawing>
        <wp:inline distT="0" distB="0" distL="0" distR="0" wp14:anchorId="4E0CCA4A" wp14:editId="5BB94C20">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E088" w14:textId="77A75EAE" w:rsidR="007E24B1" w:rsidRDefault="007E24B1">
    <w:pPr>
      <w:pStyle w:val="Header"/>
    </w:pPr>
    <w:r w:rsidRPr="008213D2">
      <w:rPr>
        <w:noProof/>
      </w:rPr>
    </w:r>
    <w:r w:rsidR="007E24B1" w:rsidRPr="008213D2">
      <w:rPr>
        <w:noProof/>
      </w:rPr>
      <w:pict w14:anchorId="6AE83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77512" o:spid="_x0000_s1026" type="#_x0000_t136" alt="" style="position:absolute;margin-left:0;margin-top:0;width:453.85pt;height:15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3322251">
    <w:abstractNumId w:val="8"/>
  </w:num>
  <w:num w:numId="2" w16cid:durableId="1799032931">
    <w:abstractNumId w:val="6"/>
  </w:num>
  <w:num w:numId="3" w16cid:durableId="1522552503">
    <w:abstractNumId w:val="5"/>
  </w:num>
  <w:num w:numId="4" w16cid:durableId="486211849">
    <w:abstractNumId w:val="4"/>
  </w:num>
  <w:num w:numId="5" w16cid:durableId="965701890">
    <w:abstractNumId w:val="7"/>
  </w:num>
  <w:num w:numId="6" w16cid:durableId="2021538120">
    <w:abstractNumId w:val="3"/>
  </w:num>
  <w:num w:numId="7" w16cid:durableId="2074160057">
    <w:abstractNumId w:val="2"/>
  </w:num>
  <w:num w:numId="8" w16cid:durableId="180244383">
    <w:abstractNumId w:val="1"/>
  </w:num>
  <w:num w:numId="9" w16cid:durableId="50687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6CF"/>
    <w:rsid w:val="0015074B"/>
    <w:rsid w:val="0029639D"/>
    <w:rsid w:val="002F3B39"/>
    <w:rsid w:val="00326F90"/>
    <w:rsid w:val="003F49BB"/>
    <w:rsid w:val="006363FE"/>
    <w:rsid w:val="00745402"/>
    <w:rsid w:val="007E24B1"/>
    <w:rsid w:val="00AA1D8D"/>
    <w:rsid w:val="00B47730"/>
    <w:rsid w:val="00C9032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4D5211"/>
  <w14:defaultImageDpi w14:val="300"/>
  <w15:docId w15:val="{91903C25-D7DA-B446-8006-53EFAD30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2F3B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2F3B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9CE59-B5C5-4B5E-9D4A-3B9636660E9A}">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99464B5E-DEE6-47A7-AB50-D72472B63B8A}">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E8A03EF-26A2-4AC3-AA39-604F06F3C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Sutton</cp:lastModifiedBy>
  <cp:revision>3</cp:revision>
  <dcterms:created xsi:type="dcterms:W3CDTF">2025-09-24T14:58:00Z</dcterms:created>
  <dcterms:modified xsi:type="dcterms:W3CDTF">2025-09-24T16:22:00Z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