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537D" w14:textId="77777777" w:rsidR="00ED49B7" w:rsidRPr="00707516" w:rsidRDefault="00ED49B7" w:rsidP="00BA3598">
      <w:pPr>
        <w:spacing w:after="0" w:line="240" w:lineRule="auto"/>
        <w:rPr>
          <w:rFonts w:ascii="Arial" w:eastAsiaTheme="minorHAnsi" w:hAnsi="Arial" w:cs="Arial"/>
          <w:b/>
          <w:bCs/>
          <w:i/>
          <w:iCs/>
          <w:caps/>
          <w:color w:val="FC4421"/>
          <w:kern w:val="2"/>
          <w:sz w:val="36"/>
          <w:szCs w:val="36"/>
          <w:lang w:val="en-GB"/>
          <w14:ligatures w14:val="standardContextual"/>
        </w:rPr>
      </w:pPr>
    </w:p>
    <w:p w14:paraId="22A81546" w14:textId="318E4947" w:rsidR="00EB1FE8" w:rsidRPr="00707516" w:rsidRDefault="00B02D7C" w:rsidP="00BA3598">
      <w:pPr>
        <w:spacing w:after="0" w:line="240" w:lineRule="auto"/>
        <w:rPr>
          <w:rFonts w:ascii="Arial" w:eastAsiaTheme="minorHAnsi" w:hAnsi="Arial" w:cs="Arial"/>
          <w:b/>
          <w:bCs/>
          <w:i/>
          <w:iCs/>
          <w:caps/>
          <w:color w:val="FC4421"/>
          <w:kern w:val="2"/>
          <w:sz w:val="36"/>
          <w:szCs w:val="36"/>
          <w:lang w:val="en-GB"/>
          <w14:ligatures w14:val="standardContextual"/>
        </w:rPr>
      </w:pPr>
      <w:r w:rsidRPr="00707516">
        <w:rPr>
          <w:rFonts w:ascii="Arial" w:eastAsiaTheme="minorHAnsi" w:hAnsi="Arial" w:cs="Arial"/>
          <w:b/>
          <w:bCs/>
          <w:i/>
          <w:iCs/>
          <w:caps/>
          <w:color w:val="FC4421"/>
          <w:kern w:val="2"/>
          <w:sz w:val="36"/>
          <w:szCs w:val="36"/>
          <w:lang w:val="en-GB"/>
          <w14:ligatures w14:val="standardContextual"/>
        </w:rPr>
        <w:t xml:space="preserve">T Level Industry Placement </w:t>
      </w:r>
      <w:r w:rsidR="00C55E27">
        <w:rPr>
          <w:rFonts w:ascii="Arial" w:eastAsiaTheme="minorHAnsi" w:hAnsi="Arial" w:cs="Arial"/>
          <w:b/>
          <w:bCs/>
          <w:i/>
          <w:iCs/>
          <w:caps/>
          <w:color w:val="FC4421"/>
          <w:kern w:val="2"/>
          <w:sz w:val="36"/>
          <w:szCs w:val="36"/>
          <w:lang w:val="en-GB"/>
          <w14:ligatures w14:val="standardContextual"/>
        </w:rPr>
        <w:t xml:space="preserve">SMALL TEAM </w:t>
      </w:r>
      <w:r w:rsidRPr="00707516">
        <w:rPr>
          <w:rFonts w:ascii="Arial" w:eastAsiaTheme="minorHAnsi" w:hAnsi="Arial" w:cs="Arial"/>
          <w:b/>
          <w:bCs/>
          <w:i/>
          <w:iCs/>
          <w:caps/>
          <w:color w:val="FC4421"/>
          <w:kern w:val="2"/>
          <w:sz w:val="36"/>
          <w:szCs w:val="36"/>
          <w:lang w:val="en-GB"/>
          <w14:ligatures w14:val="standardContextual"/>
        </w:rPr>
        <w:t>Project Briefs</w:t>
      </w:r>
    </w:p>
    <w:p w14:paraId="0342526A" w14:textId="77777777" w:rsidR="00ED49B7" w:rsidRPr="00707516" w:rsidRDefault="00ED49B7" w:rsidP="00BA3598">
      <w:pPr>
        <w:spacing w:after="0" w:line="240" w:lineRule="auto"/>
        <w:rPr>
          <w:rFonts w:ascii="Arial" w:hAnsi="Arial" w:cs="Arial"/>
          <w:lang w:val="en-GB"/>
        </w:rPr>
      </w:pPr>
    </w:p>
    <w:p w14:paraId="1679F468" w14:textId="5753FEEF" w:rsidR="00DB03E2" w:rsidRPr="00DB03E2" w:rsidRDefault="00DB03E2" w:rsidP="00DB03E2">
      <w:pPr>
        <w:spacing w:after="0" w:line="240" w:lineRule="auto"/>
        <w:rPr>
          <w:rFonts w:ascii="Arial" w:eastAsiaTheme="minorHAnsi" w:hAnsi="Arial" w:cs="Arial"/>
          <w:b/>
          <w:bCs/>
          <w:i/>
          <w:iCs/>
          <w:color w:val="FC4421"/>
          <w:kern w:val="2"/>
          <w:sz w:val="28"/>
          <w:szCs w:val="28"/>
          <w:lang w:val="en-GB"/>
          <w14:ligatures w14:val="standardContextual"/>
        </w:rPr>
      </w:pPr>
      <w:r w:rsidRPr="00DB03E2">
        <w:rPr>
          <w:rFonts w:ascii="Arial" w:eastAsiaTheme="minorHAnsi" w:hAnsi="Arial" w:cs="Arial"/>
          <w:b/>
          <w:bCs/>
          <w:i/>
          <w:iCs/>
          <w:color w:val="FC4421"/>
          <w:kern w:val="2"/>
          <w:sz w:val="28"/>
          <w:szCs w:val="28"/>
          <w:lang w:val="en-GB"/>
          <w14:ligatures w14:val="standardContextual"/>
        </w:rPr>
        <w:t>PRECISION MATTERS: IMPROVING TOOL AND MATERIAL PREP IN COMPOSITE PANEL MANUFACTURING</w:t>
      </w:r>
    </w:p>
    <w:p w14:paraId="58F43351" w14:textId="08B3FB05" w:rsidR="00EB1FE8" w:rsidRPr="00C55E27" w:rsidRDefault="00EB1FE8"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1817FB12" w14:textId="77777777" w:rsidR="00BA3598" w:rsidRPr="00707516"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2B6189BC" w14:textId="77777777" w:rsidR="00EB1FE8" w:rsidRPr="008B741A"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r w:rsidRPr="008B741A">
        <w:rPr>
          <w:rFonts w:ascii="Arial" w:eastAsiaTheme="minorHAnsi" w:hAnsi="Arial" w:cs="Arial"/>
          <w:b/>
          <w:bCs/>
          <w:i/>
          <w:iCs/>
          <w:color w:val="FC4421"/>
          <w:kern w:val="2"/>
          <w:sz w:val="24"/>
          <w:szCs w:val="24"/>
          <w:lang w:val="en-GB"/>
          <w14:ligatures w14:val="standardContextual"/>
        </w:rPr>
        <w:t>Employer brief</w:t>
      </w:r>
    </w:p>
    <w:p w14:paraId="179763F2" w14:textId="77777777" w:rsidR="00D30D1D" w:rsidRPr="00707516" w:rsidRDefault="00D30D1D" w:rsidP="00BA3598">
      <w:pPr>
        <w:spacing w:after="0" w:line="240" w:lineRule="auto"/>
        <w:rPr>
          <w:rFonts w:ascii="Arial" w:hAnsi="Arial" w:cs="Arial"/>
          <w:lang w:val="en-GB"/>
        </w:rPr>
      </w:pPr>
    </w:p>
    <w:p w14:paraId="2A9317BE" w14:textId="73836F86" w:rsidR="00DB03E2" w:rsidRPr="00DB03E2" w:rsidRDefault="00DB03E2" w:rsidP="00DB03E2">
      <w:pPr>
        <w:spacing w:after="0" w:line="240" w:lineRule="auto"/>
        <w:rPr>
          <w:rFonts w:ascii="Arial" w:hAnsi="Arial" w:cs="Arial"/>
          <w:b/>
          <w:bCs/>
          <w:lang w:val="en-GB"/>
        </w:rPr>
      </w:pPr>
      <w:r>
        <w:rPr>
          <w:rFonts w:ascii="Arial" w:hAnsi="Arial" w:cs="Arial"/>
          <w:b/>
          <w:bCs/>
          <w:lang w:val="en-GB"/>
        </w:rPr>
        <w:t>I</w:t>
      </w:r>
      <w:r w:rsidRPr="00DB03E2">
        <w:rPr>
          <w:rFonts w:ascii="Arial" w:hAnsi="Arial" w:cs="Arial"/>
          <w:b/>
          <w:bCs/>
          <w:lang w:val="en-GB"/>
        </w:rPr>
        <w:t>mproving tool and material prep in composite panel manufacturing</w:t>
      </w:r>
    </w:p>
    <w:p w14:paraId="1B1DCCCD" w14:textId="77777777" w:rsidR="00F91E8A" w:rsidRPr="00F91E8A" w:rsidRDefault="00F91E8A" w:rsidP="00F91E8A">
      <w:pPr>
        <w:spacing w:after="0" w:line="240" w:lineRule="auto"/>
        <w:rPr>
          <w:rFonts w:ascii="Arial" w:hAnsi="Arial" w:cs="Arial"/>
          <w:b/>
          <w:bCs/>
          <w:lang w:val="en-GB"/>
        </w:rPr>
      </w:pPr>
    </w:p>
    <w:p w14:paraId="0B7F1F52" w14:textId="77777777" w:rsidR="00DB03E2" w:rsidRPr="00DB03E2" w:rsidRDefault="00F91E8A" w:rsidP="00DB03E2">
      <w:pPr>
        <w:spacing w:after="0" w:line="240" w:lineRule="auto"/>
        <w:rPr>
          <w:rFonts w:ascii="Arial" w:hAnsi="Arial" w:cs="Arial"/>
          <w:lang w:val="en-GB"/>
        </w:rPr>
      </w:pPr>
      <w:r w:rsidRPr="00F91E8A">
        <w:rPr>
          <w:rFonts w:ascii="Arial" w:hAnsi="Arial" w:cs="Arial"/>
          <w:b/>
          <w:bCs/>
          <w:lang w:val="en-GB"/>
        </w:rPr>
        <w:t>Business name:</w:t>
      </w:r>
      <w:r>
        <w:rPr>
          <w:rFonts w:ascii="Arial" w:hAnsi="Arial" w:cs="Arial"/>
          <w:b/>
          <w:bCs/>
          <w:lang w:val="en-GB"/>
        </w:rPr>
        <w:t xml:space="preserve"> </w:t>
      </w:r>
      <w:proofErr w:type="spellStart"/>
      <w:r w:rsidR="00DB03E2" w:rsidRPr="00DB03E2">
        <w:rPr>
          <w:rFonts w:ascii="Arial" w:hAnsi="Arial" w:cs="Arial"/>
          <w:lang w:val="en-GB"/>
        </w:rPr>
        <w:t>StrataForm</w:t>
      </w:r>
      <w:proofErr w:type="spellEnd"/>
      <w:r w:rsidR="00DB03E2" w:rsidRPr="00DB03E2">
        <w:rPr>
          <w:rFonts w:ascii="Arial" w:hAnsi="Arial" w:cs="Arial"/>
          <w:lang w:val="en-GB"/>
        </w:rPr>
        <w:t xml:space="preserve"> Composites Ltd</w:t>
      </w:r>
    </w:p>
    <w:p w14:paraId="7EB26650" w14:textId="77777777" w:rsidR="00F91E8A" w:rsidRPr="00F91E8A" w:rsidRDefault="00F91E8A" w:rsidP="00F91E8A">
      <w:pPr>
        <w:spacing w:after="0" w:line="240" w:lineRule="auto"/>
        <w:rPr>
          <w:rFonts w:ascii="Arial" w:hAnsi="Arial" w:cs="Arial"/>
          <w:b/>
          <w:bCs/>
          <w:lang w:val="en-GB"/>
        </w:rPr>
      </w:pPr>
    </w:p>
    <w:p w14:paraId="31329385" w14:textId="064EA50C" w:rsidR="00F91E8A" w:rsidRPr="00DB03E2" w:rsidRDefault="00F91E8A" w:rsidP="00F91E8A">
      <w:pPr>
        <w:spacing w:after="0" w:line="240" w:lineRule="auto"/>
        <w:rPr>
          <w:rFonts w:ascii="Arial" w:hAnsi="Arial" w:cs="Arial"/>
          <w:lang w:val="en-GB"/>
        </w:rPr>
      </w:pPr>
      <w:r w:rsidRPr="00F91E8A">
        <w:rPr>
          <w:rFonts w:ascii="Arial" w:hAnsi="Arial" w:cs="Arial"/>
          <w:b/>
          <w:bCs/>
          <w:lang w:val="en-GB"/>
        </w:rPr>
        <w:t>Placement contact:</w:t>
      </w:r>
      <w:r>
        <w:rPr>
          <w:rFonts w:ascii="Arial" w:hAnsi="Arial" w:cs="Arial"/>
          <w:b/>
          <w:bCs/>
          <w:lang w:val="en-GB"/>
        </w:rPr>
        <w:t xml:space="preserve"> </w:t>
      </w:r>
      <w:r w:rsidR="00DB03E2" w:rsidRPr="00DB03E2">
        <w:rPr>
          <w:rFonts w:ascii="Arial" w:hAnsi="Arial" w:cs="Arial"/>
          <w:lang w:val="en-GB"/>
        </w:rPr>
        <w:t>Jordan Ellis, Production Quality Coordinator</w:t>
      </w:r>
    </w:p>
    <w:p w14:paraId="7C52281C" w14:textId="77777777" w:rsidR="00F91E8A" w:rsidRPr="00F91E8A" w:rsidRDefault="00F91E8A" w:rsidP="00F91E8A">
      <w:pPr>
        <w:spacing w:after="0" w:line="240" w:lineRule="auto"/>
        <w:rPr>
          <w:rFonts w:ascii="Arial" w:hAnsi="Arial" w:cs="Arial"/>
          <w:b/>
          <w:bCs/>
          <w:lang w:val="en-GB"/>
        </w:rPr>
      </w:pPr>
    </w:p>
    <w:p w14:paraId="66CB5872" w14:textId="77777777" w:rsidR="00DB03E2" w:rsidRPr="00DB03E2" w:rsidRDefault="00F91E8A" w:rsidP="00DB03E2">
      <w:pPr>
        <w:spacing w:after="0" w:line="240" w:lineRule="auto"/>
        <w:rPr>
          <w:rFonts w:ascii="Arial" w:hAnsi="Arial" w:cs="Arial"/>
          <w:lang w:val="en-GB"/>
        </w:rPr>
      </w:pPr>
      <w:r w:rsidRPr="00F91E8A">
        <w:rPr>
          <w:rFonts w:ascii="Arial" w:hAnsi="Arial" w:cs="Arial"/>
          <w:b/>
          <w:bCs/>
          <w:lang w:val="en-GB"/>
        </w:rPr>
        <w:t>Sector:</w:t>
      </w:r>
      <w:r>
        <w:rPr>
          <w:rFonts w:ascii="Arial" w:hAnsi="Arial" w:cs="Arial"/>
          <w:b/>
          <w:bCs/>
          <w:lang w:val="en-GB"/>
        </w:rPr>
        <w:t xml:space="preserve"> </w:t>
      </w:r>
      <w:r w:rsidR="00DB03E2" w:rsidRPr="00DB03E2">
        <w:rPr>
          <w:rFonts w:ascii="Arial" w:hAnsi="Arial" w:cs="Arial"/>
          <w:lang w:val="en-GB"/>
        </w:rPr>
        <w:t>Engineering &amp; Advanced Manufacturing – Composites</w:t>
      </w:r>
    </w:p>
    <w:p w14:paraId="7A59B189" w14:textId="220CF544" w:rsidR="00F91E8A" w:rsidRPr="00F91E8A" w:rsidRDefault="00F91E8A" w:rsidP="00F91E8A">
      <w:pPr>
        <w:spacing w:after="0" w:line="240" w:lineRule="auto"/>
        <w:rPr>
          <w:rFonts w:ascii="Arial" w:hAnsi="Arial" w:cs="Arial"/>
          <w:b/>
          <w:bCs/>
          <w:lang w:val="en-GB"/>
        </w:rPr>
      </w:pPr>
    </w:p>
    <w:p w14:paraId="5DD2887F" w14:textId="62642EB0" w:rsidR="00F91E8A" w:rsidRDefault="00F91E8A" w:rsidP="00F91E8A">
      <w:pPr>
        <w:spacing w:after="0" w:line="240" w:lineRule="auto"/>
        <w:rPr>
          <w:rFonts w:ascii="Arial" w:hAnsi="Arial" w:cs="Arial"/>
          <w:lang w:val="en-GB"/>
        </w:rPr>
      </w:pPr>
      <w:r w:rsidRPr="00F91E8A">
        <w:rPr>
          <w:rFonts w:ascii="Arial" w:hAnsi="Arial" w:cs="Arial"/>
          <w:b/>
          <w:bCs/>
          <w:lang w:val="en-GB"/>
        </w:rPr>
        <w:t>T Level route:</w:t>
      </w:r>
      <w:r>
        <w:rPr>
          <w:rFonts w:ascii="Arial" w:hAnsi="Arial" w:cs="Arial"/>
          <w:b/>
          <w:bCs/>
          <w:lang w:val="en-GB"/>
        </w:rPr>
        <w:t xml:space="preserve"> </w:t>
      </w:r>
      <w:r w:rsidR="00DB03E2" w:rsidRPr="00DB03E2">
        <w:rPr>
          <w:rFonts w:ascii="Arial" w:hAnsi="Arial" w:cs="Arial"/>
          <w:lang w:val="en-GB"/>
        </w:rPr>
        <w:t>Engineering, Manufacturing, Processing and Control</w:t>
      </w:r>
    </w:p>
    <w:p w14:paraId="55D73BEF" w14:textId="77777777" w:rsidR="00DB03E2" w:rsidRDefault="00DB03E2" w:rsidP="00F91E8A">
      <w:pPr>
        <w:spacing w:after="0" w:line="240" w:lineRule="auto"/>
        <w:rPr>
          <w:rFonts w:ascii="Arial" w:hAnsi="Arial" w:cs="Arial"/>
          <w:lang w:val="en-GB"/>
        </w:rPr>
      </w:pPr>
    </w:p>
    <w:p w14:paraId="1511A12C" w14:textId="47E3EDA4" w:rsidR="00DB03E2" w:rsidRPr="00DB03E2" w:rsidRDefault="00DB03E2" w:rsidP="00DB03E2">
      <w:pPr>
        <w:spacing w:after="0" w:line="240" w:lineRule="auto"/>
        <w:rPr>
          <w:rFonts w:ascii="Arial" w:hAnsi="Arial" w:cs="Arial"/>
          <w:b/>
          <w:bCs/>
          <w:lang w:val="en-GB"/>
        </w:rPr>
      </w:pPr>
      <w:r w:rsidRPr="00DB03E2">
        <w:rPr>
          <w:rFonts w:ascii="Arial" w:hAnsi="Arial" w:cs="Arial"/>
          <w:b/>
          <w:bCs/>
          <w:lang w:val="en-GB"/>
        </w:rPr>
        <w:t>Occupational Specialism:</w:t>
      </w:r>
      <w:r>
        <w:rPr>
          <w:rFonts w:ascii="Arial" w:hAnsi="Arial" w:cs="Arial"/>
          <w:b/>
          <w:bCs/>
          <w:lang w:val="en-GB"/>
        </w:rPr>
        <w:t xml:space="preserve"> </w:t>
      </w:r>
      <w:r w:rsidRPr="00DB03E2">
        <w:rPr>
          <w:rFonts w:ascii="Arial" w:hAnsi="Arial" w:cs="Arial"/>
          <w:lang w:val="en-GB"/>
        </w:rPr>
        <w:t>Composites Manufacturing Technologies</w:t>
      </w:r>
    </w:p>
    <w:p w14:paraId="09B2DCDE" w14:textId="77777777" w:rsidR="00DB03E2" w:rsidRPr="00DB03E2" w:rsidRDefault="00DB03E2" w:rsidP="00F91E8A">
      <w:pPr>
        <w:spacing w:after="0" w:line="240" w:lineRule="auto"/>
        <w:rPr>
          <w:rFonts w:ascii="Arial" w:hAnsi="Arial" w:cs="Arial"/>
          <w:lang w:val="en-GB"/>
        </w:rPr>
      </w:pPr>
    </w:p>
    <w:p w14:paraId="6BD8A2CA" w14:textId="02FDF3AC" w:rsidR="00F91E8A" w:rsidRPr="00F91E8A" w:rsidRDefault="00F91E8A" w:rsidP="00F91E8A">
      <w:pPr>
        <w:spacing w:after="0" w:line="240" w:lineRule="auto"/>
        <w:rPr>
          <w:rFonts w:ascii="Arial" w:hAnsi="Arial" w:cs="Arial"/>
          <w:b/>
          <w:bCs/>
          <w:lang w:val="en-GB"/>
        </w:rPr>
      </w:pPr>
      <w:r w:rsidRPr="00F91E8A">
        <w:rPr>
          <w:rFonts w:ascii="Arial" w:hAnsi="Arial" w:cs="Arial"/>
          <w:b/>
          <w:bCs/>
          <w:lang w:val="en-GB"/>
        </w:rPr>
        <w:t>Team size:</w:t>
      </w:r>
      <w:r>
        <w:rPr>
          <w:rFonts w:ascii="Arial" w:hAnsi="Arial" w:cs="Arial"/>
          <w:b/>
          <w:bCs/>
          <w:lang w:val="en-GB"/>
        </w:rPr>
        <w:t xml:space="preserve"> </w:t>
      </w:r>
      <w:r w:rsidR="00DB03E2">
        <w:rPr>
          <w:rFonts w:ascii="Arial" w:hAnsi="Arial" w:cs="Arial"/>
          <w:lang w:val="en-GB"/>
        </w:rPr>
        <w:t>4-5</w:t>
      </w:r>
      <w:r w:rsidRPr="00F91E8A">
        <w:rPr>
          <w:rFonts w:ascii="Arial" w:hAnsi="Arial" w:cs="Arial"/>
          <w:lang w:val="en-GB"/>
        </w:rPr>
        <w:t xml:space="preserve"> students</w:t>
      </w:r>
    </w:p>
    <w:p w14:paraId="70EA15B1" w14:textId="77777777" w:rsidR="00F91E8A" w:rsidRPr="00F91E8A" w:rsidRDefault="00F91E8A" w:rsidP="00F91E8A">
      <w:pPr>
        <w:spacing w:after="0" w:line="240" w:lineRule="auto"/>
        <w:rPr>
          <w:rFonts w:ascii="Arial" w:hAnsi="Arial" w:cs="Arial"/>
          <w:b/>
          <w:bCs/>
          <w:lang w:val="en-GB"/>
        </w:rPr>
      </w:pPr>
    </w:p>
    <w:p w14:paraId="7DF3621B" w14:textId="56FB49A9" w:rsidR="00DB03E2" w:rsidRDefault="00F91E8A" w:rsidP="00DB03E2">
      <w:pPr>
        <w:spacing w:after="0" w:line="240" w:lineRule="auto"/>
        <w:rPr>
          <w:rFonts w:ascii="Arial" w:hAnsi="Arial" w:cs="Arial"/>
          <w:lang w:val="en-GB"/>
        </w:rPr>
      </w:pPr>
      <w:r w:rsidRPr="00F91E8A">
        <w:rPr>
          <w:rFonts w:ascii="Arial" w:hAnsi="Arial" w:cs="Arial"/>
          <w:b/>
          <w:bCs/>
          <w:lang w:val="en-GB"/>
        </w:rPr>
        <w:t>Placement format:</w:t>
      </w:r>
      <w:r>
        <w:rPr>
          <w:rFonts w:ascii="Arial" w:hAnsi="Arial" w:cs="Arial"/>
          <w:b/>
          <w:bCs/>
          <w:lang w:val="en-GB"/>
        </w:rPr>
        <w:t xml:space="preserve"> </w:t>
      </w:r>
      <w:r w:rsidR="00DB03E2" w:rsidRPr="00DB03E2">
        <w:rPr>
          <w:rFonts w:ascii="Arial" w:hAnsi="Arial" w:cs="Arial"/>
          <w:lang w:val="en-GB"/>
        </w:rPr>
        <w:t xml:space="preserve">This is a </w:t>
      </w:r>
      <w:r w:rsidR="00DB03E2">
        <w:rPr>
          <w:rFonts w:ascii="Arial" w:hAnsi="Arial" w:cs="Arial"/>
          <w:lang w:val="en-GB"/>
        </w:rPr>
        <w:t>2</w:t>
      </w:r>
      <w:r w:rsidR="00DB03E2" w:rsidRPr="00DB03E2">
        <w:rPr>
          <w:rFonts w:ascii="Arial" w:hAnsi="Arial" w:cs="Arial"/>
          <w:lang w:val="en-GB"/>
        </w:rPr>
        <w:t>-week structured project, delivered entirely on-site. Students will spend time on the shop floor, in the QA office, and in a workspace designated for planning and documentation.</w:t>
      </w:r>
    </w:p>
    <w:p w14:paraId="43547170" w14:textId="77777777" w:rsidR="00DB03E2" w:rsidRPr="00DB03E2" w:rsidRDefault="00DB03E2" w:rsidP="00DB03E2">
      <w:pPr>
        <w:spacing w:after="0" w:line="240" w:lineRule="auto"/>
        <w:rPr>
          <w:rFonts w:ascii="Arial" w:hAnsi="Arial" w:cs="Arial"/>
          <w:lang w:val="en-GB"/>
        </w:rPr>
      </w:pPr>
    </w:p>
    <w:p w14:paraId="57EDCCEF" w14:textId="5CEC5AB3" w:rsidR="00EB1FE8" w:rsidRPr="00707516" w:rsidRDefault="00DB03E2" w:rsidP="00BA3598">
      <w:pPr>
        <w:spacing w:after="0" w:line="240" w:lineRule="auto"/>
        <w:rPr>
          <w:rFonts w:ascii="Arial" w:hAnsi="Arial" w:cs="Arial"/>
          <w:lang w:val="en-GB"/>
        </w:rPr>
      </w:pPr>
      <w:r w:rsidRPr="00DB03E2">
        <w:rPr>
          <w:rFonts w:ascii="Arial" w:hAnsi="Arial" w:cs="Arial"/>
          <w:lang w:val="en-GB"/>
        </w:rPr>
        <w:t xml:space="preserve">This is a live opportunity for students to </w:t>
      </w:r>
      <w:r>
        <w:rPr>
          <w:rFonts w:ascii="Arial" w:hAnsi="Arial" w:cs="Arial"/>
          <w:lang w:val="en-GB"/>
        </w:rPr>
        <w:t xml:space="preserve">expand and </w:t>
      </w:r>
      <w:r w:rsidRPr="00DB03E2">
        <w:rPr>
          <w:rFonts w:ascii="Arial" w:hAnsi="Arial" w:cs="Arial"/>
          <w:lang w:val="en-GB"/>
        </w:rPr>
        <w:t>apply their composite knowledge in a real-world setting, while helping our business continuously improve.</w:t>
      </w:r>
    </w:p>
    <w:p w14:paraId="181D0B26" w14:textId="77777777" w:rsidR="00DB03E2" w:rsidRDefault="00DB03E2"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58DBCC48" w14:textId="0AF946C8"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context</w:t>
      </w:r>
    </w:p>
    <w:p w14:paraId="7C270BB6" w14:textId="77777777" w:rsidR="00D30D1D" w:rsidRPr="00707516" w:rsidRDefault="00D30D1D" w:rsidP="00BA3598">
      <w:pPr>
        <w:spacing w:after="0" w:line="240" w:lineRule="auto"/>
        <w:rPr>
          <w:rFonts w:ascii="Arial" w:hAnsi="Arial" w:cs="Arial"/>
          <w:lang w:val="en-GB"/>
        </w:rPr>
      </w:pPr>
    </w:p>
    <w:p w14:paraId="3BA1E19F" w14:textId="77777777" w:rsidR="00DB03E2" w:rsidRPr="00DB03E2" w:rsidRDefault="00DB03E2" w:rsidP="00DB03E2">
      <w:pPr>
        <w:spacing w:after="0" w:line="240" w:lineRule="auto"/>
        <w:rPr>
          <w:rFonts w:ascii="Arial" w:hAnsi="Arial" w:cs="Arial"/>
          <w:lang w:val="en-GB"/>
        </w:rPr>
      </w:pPr>
      <w:r w:rsidRPr="00DB03E2">
        <w:rPr>
          <w:rFonts w:ascii="Arial" w:hAnsi="Arial" w:cs="Arial"/>
          <w:lang w:val="en-GB"/>
        </w:rPr>
        <w:t xml:space="preserve">At </w:t>
      </w:r>
      <w:proofErr w:type="spellStart"/>
      <w:r w:rsidRPr="00DB03E2">
        <w:rPr>
          <w:rFonts w:ascii="Arial" w:hAnsi="Arial" w:cs="Arial"/>
          <w:lang w:val="en-GB"/>
        </w:rPr>
        <w:t>StrataForm</w:t>
      </w:r>
      <w:proofErr w:type="spellEnd"/>
      <w:r w:rsidRPr="00DB03E2">
        <w:rPr>
          <w:rFonts w:ascii="Arial" w:hAnsi="Arial" w:cs="Arial"/>
          <w:lang w:val="en-GB"/>
        </w:rPr>
        <w:t xml:space="preserve"> Composites, we manufacture precision composite panels and enclosures for marine, motorsport and specialist vehicle sectors. Our products are high-spec, and our margins depend on quality, consistency and efficient setup.</w:t>
      </w:r>
    </w:p>
    <w:p w14:paraId="4C597577" w14:textId="77777777" w:rsidR="00DB03E2" w:rsidRPr="00DB03E2" w:rsidRDefault="00DB03E2" w:rsidP="00DB03E2">
      <w:pPr>
        <w:spacing w:after="0" w:line="240" w:lineRule="auto"/>
        <w:rPr>
          <w:rFonts w:ascii="Arial" w:hAnsi="Arial" w:cs="Arial"/>
          <w:lang w:val="en-GB"/>
        </w:rPr>
      </w:pPr>
    </w:p>
    <w:p w14:paraId="1EFC34DE" w14:textId="77777777" w:rsidR="00DB03E2" w:rsidRPr="00DB03E2" w:rsidRDefault="00DB03E2" w:rsidP="00DB03E2">
      <w:pPr>
        <w:spacing w:after="0" w:line="240" w:lineRule="auto"/>
        <w:rPr>
          <w:rFonts w:ascii="Arial" w:hAnsi="Arial" w:cs="Arial"/>
          <w:lang w:val="en-GB"/>
        </w:rPr>
      </w:pPr>
      <w:r w:rsidRPr="00DB03E2">
        <w:rPr>
          <w:rFonts w:ascii="Arial" w:hAnsi="Arial" w:cs="Arial"/>
          <w:lang w:val="en-GB"/>
        </w:rPr>
        <w:t>We’re inviting a small team of T Level students to work with our production team on a focused challenge: how we can improve the tooling and material preparation process before lay-up begins.</w:t>
      </w:r>
    </w:p>
    <w:p w14:paraId="4C84EBEF" w14:textId="77777777" w:rsidR="00DB03E2" w:rsidRPr="00DB03E2" w:rsidRDefault="00DB03E2" w:rsidP="00DB03E2">
      <w:pPr>
        <w:spacing w:after="0" w:line="240" w:lineRule="auto"/>
        <w:rPr>
          <w:rFonts w:ascii="Arial" w:hAnsi="Arial" w:cs="Arial"/>
          <w:lang w:val="en-GB"/>
        </w:rPr>
      </w:pPr>
    </w:p>
    <w:p w14:paraId="225C0E03" w14:textId="54416E6E" w:rsidR="00DB03E2" w:rsidRPr="00DB03E2" w:rsidRDefault="00DB03E2" w:rsidP="00DB03E2">
      <w:pPr>
        <w:spacing w:after="0" w:line="240" w:lineRule="auto"/>
        <w:rPr>
          <w:rFonts w:ascii="Arial" w:hAnsi="Arial" w:cs="Arial"/>
          <w:lang w:val="en-GB"/>
        </w:rPr>
      </w:pPr>
      <w:r w:rsidRPr="00DB03E2">
        <w:rPr>
          <w:rFonts w:ascii="Arial" w:hAnsi="Arial" w:cs="Arial"/>
          <w:lang w:val="en-GB"/>
        </w:rPr>
        <w:t>This is a stage that often gets overlooked</w:t>
      </w:r>
      <w:r>
        <w:rPr>
          <w:rFonts w:ascii="Arial" w:hAnsi="Arial" w:cs="Arial"/>
          <w:lang w:val="en-GB"/>
        </w:rPr>
        <w:t>,</w:t>
      </w:r>
      <w:r w:rsidRPr="00DB03E2">
        <w:rPr>
          <w:rFonts w:ascii="Arial" w:hAnsi="Arial" w:cs="Arial"/>
          <w:lang w:val="en-GB"/>
        </w:rPr>
        <w:t xml:space="preserve"> but delays, mislabelled materials, and workspace inefficiencies can cause knock-on effects. We want the students to observe how technicians set up tools, handle prepreg, apply release agents, and prepare vacuum equipment and suggest practical improvements that save time, reduce variation, and support safe working.</w:t>
      </w:r>
    </w:p>
    <w:p w14:paraId="0338CFBC" w14:textId="2FA14F40" w:rsidR="00EB1FE8" w:rsidRPr="00707516" w:rsidRDefault="00EB1FE8" w:rsidP="00BA3598">
      <w:pPr>
        <w:spacing w:after="0" w:line="240" w:lineRule="auto"/>
        <w:rPr>
          <w:rFonts w:ascii="Arial" w:hAnsi="Arial" w:cs="Arial"/>
          <w:lang w:val="en-GB"/>
        </w:rPr>
      </w:pPr>
    </w:p>
    <w:p w14:paraId="4EDECF00" w14:textId="77777777" w:rsidR="00DB03E2" w:rsidRDefault="00DB03E2"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33082ED5" w14:textId="77777777" w:rsidR="00DB03E2" w:rsidRDefault="00DB03E2"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35861027" w14:textId="54B80798"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lastRenderedPageBreak/>
        <w:t>Project objectives</w:t>
      </w:r>
    </w:p>
    <w:p w14:paraId="7A717FB1" w14:textId="77777777" w:rsidR="00D30D1D" w:rsidRPr="00707516" w:rsidRDefault="00D30D1D" w:rsidP="00BA3598">
      <w:pPr>
        <w:spacing w:after="0" w:line="240" w:lineRule="auto"/>
        <w:rPr>
          <w:rFonts w:ascii="Arial" w:hAnsi="Arial" w:cs="Arial"/>
          <w:lang w:val="en-GB"/>
        </w:rPr>
      </w:pPr>
    </w:p>
    <w:p w14:paraId="01C86366" w14:textId="77777777" w:rsidR="00D812FF" w:rsidRPr="00D812FF" w:rsidRDefault="00D812FF" w:rsidP="00D812FF">
      <w:pPr>
        <w:spacing w:after="0"/>
        <w:rPr>
          <w:rFonts w:ascii="Arial" w:hAnsi="Arial" w:cs="Arial"/>
          <w:lang w:val="en-GB"/>
        </w:rPr>
      </w:pPr>
      <w:r w:rsidRPr="00D812FF">
        <w:rPr>
          <w:rFonts w:ascii="Arial" w:hAnsi="Arial" w:cs="Arial"/>
          <w:lang w:val="en-GB"/>
        </w:rPr>
        <w:t>The student team will:</w:t>
      </w:r>
    </w:p>
    <w:p w14:paraId="70D4E721" w14:textId="77777777" w:rsidR="00D4697F" w:rsidRPr="00D4697F" w:rsidRDefault="00D4697F" w:rsidP="00D4697F">
      <w:pPr>
        <w:numPr>
          <w:ilvl w:val="0"/>
          <w:numId w:val="42"/>
        </w:numPr>
        <w:spacing w:after="0" w:line="240" w:lineRule="auto"/>
        <w:rPr>
          <w:rFonts w:ascii="Arial" w:hAnsi="Arial" w:cs="Arial"/>
          <w:lang w:val="en-GB"/>
        </w:rPr>
      </w:pPr>
      <w:r w:rsidRPr="00D4697F">
        <w:rPr>
          <w:rFonts w:ascii="Arial" w:hAnsi="Arial" w:cs="Arial"/>
          <w:lang w:val="en-GB"/>
        </w:rPr>
        <w:t>Observe and document the current tool and material preparation processes</w:t>
      </w:r>
    </w:p>
    <w:p w14:paraId="32B3C9B6" w14:textId="77777777" w:rsidR="00D4697F" w:rsidRPr="00D4697F" w:rsidRDefault="00D4697F" w:rsidP="00D4697F">
      <w:pPr>
        <w:numPr>
          <w:ilvl w:val="0"/>
          <w:numId w:val="42"/>
        </w:numPr>
        <w:spacing w:after="0" w:line="240" w:lineRule="auto"/>
        <w:rPr>
          <w:rFonts w:ascii="Arial" w:hAnsi="Arial" w:cs="Arial"/>
          <w:lang w:val="en-GB"/>
        </w:rPr>
      </w:pPr>
      <w:r w:rsidRPr="00D4697F">
        <w:rPr>
          <w:rFonts w:ascii="Arial" w:hAnsi="Arial" w:cs="Arial"/>
          <w:lang w:val="en-GB"/>
        </w:rPr>
        <w:t>Identify common issues affecting efficiency or consistency</w:t>
      </w:r>
    </w:p>
    <w:p w14:paraId="364E142C" w14:textId="77777777" w:rsidR="00D4697F" w:rsidRPr="00D4697F" w:rsidRDefault="00D4697F" w:rsidP="00D4697F">
      <w:pPr>
        <w:numPr>
          <w:ilvl w:val="0"/>
          <w:numId w:val="42"/>
        </w:numPr>
        <w:spacing w:after="0" w:line="240" w:lineRule="auto"/>
        <w:rPr>
          <w:rFonts w:ascii="Arial" w:hAnsi="Arial" w:cs="Arial"/>
          <w:lang w:val="en-GB"/>
        </w:rPr>
      </w:pPr>
      <w:r w:rsidRPr="00D4697F">
        <w:rPr>
          <w:rFonts w:ascii="Arial" w:hAnsi="Arial" w:cs="Arial"/>
          <w:lang w:val="en-GB"/>
        </w:rPr>
        <w:t>Produce visual maps or SOPs to clarify best practice</w:t>
      </w:r>
    </w:p>
    <w:p w14:paraId="6C68B9A4" w14:textId="77777777" w:rsidR="00D4697F" w:rsidRPr="00D4697F" w:rsidRDefault="00D4697F" w:rsidP="00D4697F">
      <w:pPr>
        <w:numPr>
          <w:ilvl w:val="0"/>
          <w:numId w:val="42"/>
        </w:numPr>
        <w:spacing w:after="0" w:line="240" w:lineRule="auto"/>
        <w:rPr>
          <w:rFonts w:ascii="Arial" w:hAnsi="Arial" w:cs="Arial"/>
          <w:lang w:val="en-GB"/>
        </w:rPr>
      </w:pPr>
      <w:r w:rsidRPr="00D4697F">
        <w:rPr>
          <w:rFonts w:ascii="Arial" w:hAnsi="Arial" w:cs="Arial"/>
          <w:lang w:val="en-GB"/>
        </w:rPr>
        <w:t>Suggest small layout or process improvements</w:t>
      </w:r>
    </w:p>
    <w:p w14:paraId="08A6CABB" w14:textId="77777777" w:rsidR="00D4697F" w:rsidRPr="00D4697F" w:rsidRDefault="00D4697F" w:rsidP="00D4697F">
      <w:pPr>
        <w:numPr>
          <w:ilvl w:val="0"/>
          <w:numId w:val="42"/>
        </w:numPr>
        <w:spacing w:after="0" w:line="240" w:lineRule="auto"/>
        <w:rPr>
          <w:rFonts w:ascii="Arial" w:hAnsi="Arial" w:cs="Arial"/>
          <w:lang w:val="en-GB"/>
        </w:rPr>
      </w:pPr>
      <w:r w:rsidRPr="00D4697F">
        <w:rPr>
          <w:rFonts w:ascii="Arial" w:hAnsi="Arial" w:cs="Arial"/>
          <w:lang w:val="en-GB"/>
        </w:rPr>
        <w:t>Present their findings to our quality and production leads</w:t>
      </w:r>
    </w:p>
    <w:p w14:paraId="6EBA8471" w14:textId="77777777" w:rsidR="008B741A" w:rsidRPr="000B6A3E" w:rsidRDefault="008B741A" w:rsidP="000B6A3E">
      <w:pPr>
        <w:spacing w:after="0" w:line="240" w:lineRule="auto"/>
        <w:rPr>
          <w:rFonts w:ascii="Arial" w:hAnsi="Arial" w:cs="Arial"/>
          <w:lang w:val="en-GB"/>
        </w:rPr>
      </w:pPr>
    </w:p>
    <w:p w14:paraId="73266C21" w14:textId="77BB6F5E" w:rsidR="00EB1FE8" w:rsidRPr="00707516" w:rsidRDefault="00EB1FE8" w:rsidP="00BA3598">
      <w:pPr>
        <w:spacing w:after="0" w:line="240" w:lineRule="auto"/>
        <w:rPr>
          <w:rFonts w:ascii="Arial" w:hAnsi="Arial" w:cs="Arial"/>
          <w:lang w:val="en-GB"/>
        </w:rPr>
      </w:pPr>
    </w:p>
    <w:p w14:paraId="240F152B"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Team tasks and activities</w:t>
      </w:r>
    </w:p>
    <w:p w14:paraId="04E8F6B7" w14:textId="77777777" w:rsidR="008B741A" w:rsidRPr="00707516" w:rsidRDefault="008B741A"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2704FD72" w14:textId="77777777" w:rsidR="00D4697F" w:rsidRPr="00D4697F" w:rsidRDefault="00D4697F" w:rsidP="00D4697F">
      <w:pPr>
        <w:spacing w:after="0" w:line="240" w:lineRule="auto"/>
        <w:rPr>
          <w:rFonts w:ascii="Arial" w:hAnsi="Arial" w:cs="Arial"/>
          <w:lang w:val="en-GB"/>
        </w:rPr>
      </w:pPr>
      <w:r w:rsidRPr="00D4697F">
        <w:rPr>
          <w:rFonts w:ascii="Arial" w:hAnsi="Arial" w:cs="Arial"/>
          <w:lang w:val="en-GB"/>
        </w:rPr>
        <w:t xml:space="preserve">Working to </w:t>
      </w:r>
      <w:r w:rsidRPr="00D4697F">
        <w:rPr>
          <w:rFonts w:ascii="Arial" w:hAnsi="Arial" w:cs="Arial"/>
          <w:b/>
          <w:bCs/>
          <w:lang w:val="en-GB"/>
        </w:rPr>
        <w:t>Jordan Ellis</w:t>
      </w:r>
      <w:r w:rsidRPr="00D4697F">
        <w:rPr>
          <w:rFonts w:ascii="Arial" w:hAnsi="Arial" w:cs="Arial"/>
          <w:lang w:val="en-GB"/>
        </w:rPr>
        <w:t>, students will:</w:t>
      </w:r>
    </w:p>
    <w:p w14:paraId="057BBFE8" w14:textId="77777777" w:rsidR="00D4697F" w:rsidRPr="00D4697F" w:rsidRDefault="00D4697F" w:rsidP="00D4697F">
      <w:pPr>
        <w:numPr>
          <w:ilvl w:val="0"/>
          <w:numId w:val="43"/>
        </w:numPr>
        <w:spacing w:after="0" w:line="240" w:lineRule="auto"/>
        <w:rPr>
          <w:rFonts w:ascii="Arial" w:hAnsi="Arial" w:cs="Arial"/>
          <w:lang w:val="en-GB"/>
        </w:rPr>
      </w:pPr>
      <w:r w:rsidRPr="00D4697F">
        <w:rPr>
          <w:rFonts w:ascii="Arial" w:hAnsi="Arial" w:cs="Arial"/>
          <w:lang w:val="en-GB"/>
        </w:rPr>
        <w:t>Attend a site induction and safety briefing</w:t>
      </w:r>
    </w:p>
    <w:p w14:paraId="777DD150" w14:textId="77777777" w:rsidR="00D4697F" w:rsidRPr="00D4697F" w:rsidRDefault="00D4697F" w:rsidP="00D4697F">
      <w:pPr>
        <w:numPr>
          <w:ilvl w:val="0"/>
          <w:numId w:val="43"/>
        </w:numPr>
        <w:spacing w:after="0" w:line="240" w:lineRule="auto"/>
        <w:rPr>
          <w:rFonts w:ascii="Arial" w:hAnsi="Arial" w:cs="Arial"/>
          <w:lang w:val="en-GB"/>
        </w:rPr>
      </w:pPr>
      <w:r w:rsidRPr="00D4697F">
        <w:rPr>
          <w:rFonts w:ascii="Arial" w:hAnsi="Arial" w:cs="Arial"/>
          <w:lang w:val="en-GB"/>
        </w:rPr>
        <w:t>Shadow composite technicians during key prep and lay-up steps</w:t>
      </w:r>
    </w:p>
    <w:p w14:paraId="30D3E672" w14:textId="77777777" w:rsidR="00D4697F" w:rsidRPr="00D4697F" w:rsidRDefault="00D4697F" w:rsidP="00D4697F">
      <w:pPr>
        <w:numPr>
          <w:ilvl w:val="0"/>
          <w:numId w:val="43"/>
        </w:numPr>
        <w:spacing w:after="0" w:line="240" w:lineRule="auto"/>
        <w:rPr>
          <w:rFonts w:ascii="Arial" w:hAnsi="Arial" w:cs="Arial"/>
          <w:lang w:val="en-GB"/>
        </w:rPr>
      </w:pPr>
      <w:r w:rsidRPr="00D4697F">
        <w:rPr>
          <w:rFonts w:ascii="Arial" w:hAnsi="Arial" w:cs="Arial"/>
          <w:lang w:val="en-GB"/>
        </w:rPr>
        <w:t>Identify bottlenecks or opportunities for standardisation</w:t>
      </w:r>
    </w:p>
    <w:p w14:paraId="4C3C6AF8" w14:textId="77777777" w:rsidR="00D4697F" w:rsidRPr="00D4697F" w:rsidRDefault="00D4697F" w:rsidP="00D4697F">
      <w:pPr>
        <w:numPr>
          <w:ilvl w:val="0"/>
          <w:numId w:val="43"/>
        </w:numPr>
        <w:spacing w:after="0" w:line="240" w:lineRule="auto"/>
        <w:rPr>
          <w:rFonts w:ascii="Arial" w:hAnsi="Arial" w:cs="Arial"/>
          <w:lang w:val="en-GB"/>
        </w:rPr>
      </w:pPr>
      <w:r w:rsidRPr="00D4697F">
        <w:rPr>
          <w:rFonts w:ascii="Arial" w:hAnsi="Arial" w:cs="Arial"/>
          <w:lang w:val="en-GB"/>
        </w:rPr>
        <w:t>Create diagrams or visuals to represent current and improved workflows</w:t>
      </w:r>
    </w:p>
    <w:p w14:paraId="44E097D7" w14:textId="77777777" w:rsidR="00D4697F" w:rsidRPr="00D4697F" w:rsidRDefault="00D4697F" w:rsidP="00D4697F">
      <w:pPr>
        <w:numPr>
          <w:ilvl w:val="0"/>
          <w:numId w:val="43"/>
        </w:numPr>
        <w:spacing w:after="0" w:line="240" w:lineRule="auto"/>
        <w:rPr>
          <w:rFonts w:ascii="Arial" w:hAnsi="Arial" w:cs="Arial"/>
          <w:lang w:val="en-GB"/>
        </w:rPr>
      </w:pPr>
      <w:r w:rsidRPr="00D4697F">
        <w:rPr>
          <w:rFonts w:ascii="Arial" w:hAnsi="Arial" w:cs="Arial"/>
          <w:lang w:val="en-GB"/>
        </w:rPr>
        <w:t>Draft or improve process checklists or guidance documents</w:t>
      </w:r>
    </w:p>
    <w:p w14:paraId="772DF496" w14:textId="014F5774" w:rsidR="00D4697F" w:rsidRPr="00D4697F" w:rsidRDefault="00D4697F" w:rsidP="00D4697F">
      <w:pPr>
        <w:numPr>
          <w:ilvl w:val="0"/>
          <w:numId w:val="43"/>
        </w:numPr>
        <w:spacing w:after="0" w:line="240" w:lineRule="auto"/>
        <w:rPr>
          <w:rFonts w:ascii="Arial" w:hAnsi="Arial" w:cs="Arial"/>
          <w:lang w:val="en-GB"/>
        </w:rPr>
      </w:pPr>
      <w:r w:rsidRPr="00D4697F">
        <w:rPr>
          <w:rFonts w:ascii="Arial" w:hAnsi="Arial" w:cs="Arial"/>
          <w:lang w:val="en-GB"/>
        </w:rPr>
        <w:t xml:space="preserve">Present their </w:t>
      </w:r>
      <w:r>
        <w:rPr>
          <w:rFonts w:ascii="Arial" w:hAnsi="Arial" w:cs="Arial"/>
          <w:lang w:val="en-GB"/>
        </w:rPr>
        <w:t xml:space="preserve">findings and improvement </w:t>
      </w:r>
      <w:r w:rsidRPr="00D4697F">
        <w:rPr>
          <w:rFonts w:ascii="Arial" w:hAnsi="Arial" w:cs="Arial"/>
          <w:lang w:val="en-GB"/>
        </w:rPr>
        <w:t>proposal to the production team</w:t>
      </w:r>
    </w:p>
    <w:p w14:paraId="71ABCABD" w14:textId="5A861113" w:rsidR="00EB1FE8" w:rsidRPr="00707516" w:rsidRDefault="00EB1FE8" w:rsidP="00BA3598">
      <w:pPr>
        <w:spacing w:after="0" w:line="240" w:lineRule="auto"/>
        <w:rPr>
          <w:rFonts w:ascii="Arial" w:hAnsi="Arial" w:cs="Arial"/>
          <w:lang w:val="en-GB"/>
        </w:rPr>
      </w:pPr>
    </w:p>
    <w:p w14:paraId="668DB6B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Expected outputs</w:t>
      </w:r>
    </w:p>
    <w:p w14:paraId="7185EE09" w14:textId="77777777" w:rsidR="00D30D1D" w:rsidRPr="00707516" w:rsidRDefault="00D30D1D" w:rsidP="00BA3598">
      <w:pPr>
        <w:spacing w:after="0" w:line="240" w:lineRule="auto"/>
        <w:rPr>
          <w:rFonts w:ascii="Arial" w:hAnsi="Arial" w:cs="Arial"/>
          <w:lang w:val="en-GB"/>
        </w:rPr>
      </w:pPr>
    </w:p>
    <w:p w14:paraId="5C8A95E1" w14:textId="77777777" w:rsidR="00D4697F" w:rsidRPr="00D4697F" w:rsidRDefault="00D4697F" w:rsidP="00D4697F">
      <w:pPr>
        <w:numPr>
          <w:ilvl w:val="0"/>
          <w:numId w:val="44"/>
        </w:numPr>
        <w:spacing w:after="0" w:line="240" w:lineRule="auto"/>
        <w:rPr>
          <w:rFonts w:ascii="Arial" w:hAnsi="Arial" w:cs="Arial"/>
          <w:lang w:val="en-GB"/>
        </w:rPr>
      </w:pPr>
      <w:r w:rsidRPr="00D4697F">
        <w:rPr>
          <w:rFonts w:ascii="Arial" w:hAnsi="Arial" w:cs="Arial"/>
          <w:lang w:val="en-GB"/>
        </w:rPr>
        <w:t>A visual workflow/process map of tool and material preparation</w:t>
      </w:r>
    </w:p>
    <w:p w14:paraId="4BA4B354" w14:textId="77777777" w:rsidR="00D4697F" w:rsidRPr="00D4697F" w:rsidRDefault="00D4697F" w:rsidP="00D4697F">
      <w:pPr>
        <w:numPr>
          <w:ilvl w:val="0"/>
          <w:numId w:val="44"/>
        </w:numPr>
        <w:spacing w:after="0" w:line="240" w:lineRule="auto"/>
        <w:rPr>
          <w:rFonts w:ascii="Arial" w:hAnsi="Arial" w:cs="Arial"/>
          <w:lang w:val="en-GB"/>
        </w:rPr>
      </w:pPr>
      <w:r w:rsidRPr="00D4697F">
        <w:rPr>
          <w:rFonts w:ascii="Arial" w:hAnsi="Arial" w:cs="Arial"/>
          <w:lang w:val="en-GB"/>
        </w:rPr>
        <w:t>An improved checklist, layout guide or SOP draft</w:t>
      </w:r>
    </w:p>
    <w:p w14:paraId="08806826" w14:textId="77777777" w:rsidR="00D4697F" w:rsidRPr="00D4697F" w:rsidRDefault="00D4697F" w:rsidP="00D4697F">
      <w:pPr>
        <w:numPr>
          <w:ilvl w:val="0"/>
          <w:numId w:val="44"/>
        </w:numPr>
        <w:spacing w:after="0" w:line="240" w:lineRule="auto"/>
        <w:rPr>
          <w:rFonts w:ascii="Arial" w:hAnsi="Arial" w:cs="Arial"/>
          <w:lang w:val="en-GB"/>
        </w:rPr>
      </w:pPr>
      <w:r w:rsidRPr="00D4697F">
        <w:rPr>
          <w:rFonts w:ascii="Arial" w:hAnsi="Arial" w:cs="Arial"/>
          <w:lang w:val="en-GB"/>
        </w:rPr>
        <w:t>A short summary report of findings and improvement suggestions</w:t>
      </w:r>
    </w:p>
    <w:p w14:paraId="412829FC" w14:textId="77777777" w:rsidR="00D4697F" w:rsidRPr="00D4697F" w:rsidRDefault="00D4697F" w:rsidP="00D4697F">
      <w:pPr>
        <w:numPr>
          <w:ilvl w:val="0"/>
          <w:numId w:val="44"/>
        </w:numPr>
        <w:spacing w:after="0" w:line="240" w:lineRule="auto"/>
        <w:rPr>
          <w:rFonts w:ascii="Arial" w:hAnsi="Arial" w:cs="Arial"/>
          <w:lang w:val="en-GB"/>
        </w:rPr>
      </w:pPr>
      <w:r w:rsidRPr="00D4697F">
        <w:rPr>
          <w:rFonts w:ascii="Arial" w:hAnsi="Arial" w:cs="Arial"/>
          <w:lang w:val="en-GB"/>
        </w:rPr>
        <w:t>A team presentation to the production and QA teams</w:t>
      </w:r>
    </w:p>
    <w:p w14:paraId="65A830B9" w14:textId="4445A383" w:rsidR="00EB1FE8" w:rsidRPr="00707516" w:rsidRDefault="00EB1FE8" w:rsidP="00BA3598">
      <w:pPr>
        <w:spacing w:after="0" w:line="240" w:lineRule="auto"/>
        <w:rPr>
          <w:rFonts w:ascii="Arial" w:hAnsi="Arial" w:cs="Arial"/>
          <w:lang w:val="en-GB"/>
        </w:rPr>
      </w:pPr>
    </w:p>
    <w:p w14:paraId="00620EAA"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Skills and knowledge developed</w:t>
      </w:r>
    </w:p>
    <w:p w14:paraId="45C6E2E6" w14:textId="77777777" w:rsidR="008113A3" w:rsidRPr="00707516" w:rsidRDefault="008113A3"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1A5B6B82" w14:textId="77777777" w:rsidR="00D4697F" w:rsidRPr="00D4697F" w:rsidRDefault="00D4697F" w:rsidP="00D4697F">
      <w:pPr>
        <w:numPr>
          <w:ilvl w:val="0"/>
          <w:numId w:val="45"/>
        </w:num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Real-world application of composite manufacturing knowledge</w:t>
      </w:r>
    </w:p>
    <w:p w14:paraId="40381DF6" w14:textId="77777777" w:rsidR="00D4697F" w:rsidRPr="00D4697F" w:rsidRDefault="00D4697F" w:rsidP="00D4697F">
      <w:pPr>
        <w:numPr>
          <w:ilvl w:val="0"/>
          <w:numId w:val="45"/>
        </w:num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Observational and critical thinking skills</w:t>
      </w:r>
    </w:p>
    <w:p w14:paraId="43E24800" w14:textId="77777777" w:rsidR="00D4697F" w:rsidRPr="00D4697F" w:rsidRDefault="00D4697F" w:rsidP="00D4697F">
      <w:pPr>
        <w:numPr>
          <w:ilvl w:val="0"/>
          <w:numId w:val="45"/>
        </w:num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Visual communication and technical documentation</w:t>
      </w:r>
    </w:p>
    <w:p w14:paraId="5AF0F579" w14:textId="77777777" w:rsidR="00D4697F" w:rsidRPr="00D4697F" w:rsidRDefault="00D4697F" w:rsidP="00D4697F">
      <w:pPr>
        <w:numPr>
          <w:ilvl w:val="0"/>
          <w:numId w:val="45"/>
        </w:num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Health and safety awareness in a live setting</w:t>
      </w:r>
    </w:p>
    <w:p w14:paraId="69061C1D" w14:textId="77777777" w:rsidR="00D4697F" w:rsidRPr="00D4697F" w:rsidRDefault="00D4697F" w:rsidP="00D4697F">
      <w:pPr>
        <w:numPr>
          <w:ilvl w:val="0"/>
          <w:numId w:val="45"/>
        </w:num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Professional collaboration and feedback processes</w:t>
      </w:r>
    </w:p>
    <w:p w14:paraId="4CD940FC" w14:textId="235A40B2" w:rsidR="00EB1FE8" w:rsidRPr="00707516" w:rsidRDefault="00EB1FE8" w:rsidP="009C5EBF">
      <w:pPr>
        <w:spacing w:after="0" w:line="240" w:lineRule="auto"/>
        <w:rPr>
          <w:rFonts w:ascii="Arial" w:hAnsi="Arial" w:cs="Arial"/>
          <w:lang w:val="en-GB"/>
        </w:rPr>
      </w:pPr>
    </w:p>
    <w:p w14:paraId="459EEA5A"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Support and supervision</w:t>
      </w:r>
    </w:p>
    <w:p w14:paraId="42388906" w14:textId="77777777" w:rsidR="00D30D1D" w:rsidRPr="00707516" w:rsidRDefault="00D30D1D" w:rsidP="00BA3598">
      <w:pPr>
        <w:spacing w:after="0" w:line="240" w:lineRule="auto"/>
        <w:rPr>
          <w:rFonts w:ascii="Arial" w:hAnsi="Arial" w:cs="Arial"/>
          <w:lang w:val="en-GB"/>
        </w:rPr>
      </w:pPr>
    </w:p>
    <w:p w14:paraId="379091F6" w14:textId="77777777" w:rsidR="00D4697F" w:rsidRPr="00D4697F" w:rsidRDefault="00D4697F" w:rsidP="00D4697F">
      <w:pPr>
        <w:spacing w:after="0" w:line="240" w:lineRule="auto"/>
        <w:rPr>
          <w:rFonts w:ascii="Arial" w:hAnsi="Arial" w:cs="Arial"/>
          <w:lang w:val="en-GB"/>
        </w:rPr>
      </w:pPr>
      <w:r w:rsidRPr="00D4697F">
        <w:rPr>
          <w:rFonts w:ascii="Arial" w:hAnsi="Arial" w:cs="Arial"/>
          <w:lang w:val="en-GB"/>
        </w:rPr>
        <w:t>Jordan Ellis will act as the project lead, providing:</w:t>
      </w:r>
    </w:p>
    <w:p w14:paraId="403C4AF5" w14:textId="77777777" w:rsidR="00D4697F" w:rsidRPr="00D4697F" w:rsidRDefault="00D4697F" w:rsidP="00D4697F">
      <w:pPr>
        <w:numPr>
          <w:ilvl w:val="0"/>
          <w:numId w:val="46"/>
        </w:numPr>
        <w:spacing w:after="0" w:line="240" w:lineRule="auto"/>
        <w:rPr>
          <w:rFonts w:ascii="Arial" w:hAnsi="Arial" w:cs="Arial"/>
          <w:lang w:val="en-GB"/>
        </w:rPr>
      </w:pPr>
      <w:r w:rsidRPr="00D4697F">
        <w:rPr>
          <w:rFonts w:ascii="Arial" w:hAnsi="Arial" w:cs="Arial"/>
          <w:lang w:val="en-GB"/>
        </w:rPr>
        <w:t>Site and safety induction</w:t>
      </w:r>
    </w:p>
    <w:p w14:paraId="64146282" w14:textId="77777777" w:rsidR="00D4697F" w:rsidRPr="00D4697F" w:rsidRDefault="00D4697F" w:rsidP="00D4697F">
      <w:pPr>
        <w:numPr>
          <w:ilvl w:val="0"/>
          <w:numId w:val="46"/>
        </w:numPr>
        <w:spacing w:after="0" w:line="240" w:lineRule="auto"/>
        <w:rPr>
          <w:rFonts w:ascii="Arial" w:hAnsi="Arial" w:cs="Arial"/>
          <w:lang w:val="en-GB"/>
        </w:rPr>
      </w:pPr>
      <w:r w:rsidRPr="00D4697F">
        <w:rPr>
          <w:rFonts w:ascii="Arial" w:hAnsi="Arial" w:cs="Arial"/>
          <w:lang w:val="en-GB"/>
        </w:rPr>
        <w:t>Access to technical staff for observation and Q&amp;A</w:t>
      </w:r>
    </w:p>
    <w:p w14:paraId="7D13F655" w14:textId="77777777" w:rsidR="00D4697F" w:rsidRPr="00D4697F" w:rsidRDefault="00D4697F" w:rsidP="00D4697F">
      <w:pPr>
        <w:numPr>
          <w:ilvl w:val="0"/>
          <w:numId w:val="46"/>
        </w:numPr>
        <w:spacing w:after="0" w:line="240" w:lineRule="auto"/>
        <w:rPr>
          <w:rFonts w:ascii="Arial" w:hAnsi="Arial" w:cs="Arial"/>
          <w:lang w:val="en-GB"/>
        </w:rPr>
      </w:pPr>
      <w:r w:rsidRPr="00D4697F">
        <w:rPr>
          <w:rFonts w:ascii="Arial" w:hAnsi="Arial" w:cs="Arial"/>
          <w:lang w:val="en-GB"/>
        </w:rPr>
        <w:t>Opportunities to review SOPs, checklists and shopfloor layouts</w:t>
      </w:r>
    </w:p>
    <w:p w14:paraId="01DE044F" w14:textId="77777777" w:rsidR="00D4697F" w:rsidRPr="00D4697F" w:rsidRDefault="00D4697F" w:rsidP="00D4697F">
      <w:pPr>
        <w:numPr>
          <w:ilvl w:val="0"/>
          <w:numId w:val="46"/>
        </w:numPr>
        <w:spacing w:after="0" w:line="240" w:lineRule="auto"/>
        <w:rPr>
          <w:rFonts w:ascii="Arial" w:hAnsi="Arial" w:cs="Arial"/>
          <w:lang w:val="en-GB"/>
        </w:rPr>
      </w:pPr>
      <w:r w:rsidRPr="00D4697F">
        <w:rPr>
          <w:rFonts w:ascii="Arial" w:hAnsi="Arial" w:cs="Arial"/>
          <w:lang w:val="en-GB"/>
        </w:rPr>
        <w:t>Regular guidance and feedback sessions</w:t>
      </w:r>
    </w:p>
    <w:p w14:paraId="3D57EDB1" w14:textId="77777777" w:rsidR="00D4697F" w:rsidRPr="00D4697F" w:rsidRDefault="00D4697F" w:rsidP="00D4697F">
      <w:pPr>
        <w:numPr>
          <w:ilvl w:val="0"/>
          <w:numId w:val="46"/>
        </w:numPr>
        <w:spacing w:after="0" w:line="240" w:lineRule="auto"/>
        <w:rPr>
          <w:rFonts w:ascii="Arial" w:hAnsi="Arial" w:cs="Arial"/>
          <w:lang w:val="en-GB"/>
        </w:rPr>
      </w:pPr>
      <w:r w:rsidRPr="00D4697F">
        <w:rPr>
          <w:rFonts w:ascii="Arial" w:hAnsi="Arial" w:cs="Arial"/>
          <w:lang w:val="en-GB"/>
        </w:rPr>
        <w:t>A final presentation slot with senior technical leads</w:t>
      </w:r>
    </w:p>
    <w:p w14:paraId="71467279" w14:textId="77777777" w:rsidR="00D4697F" w:rsidRPr="00D4697F" w:rsidRDefault="00D4697F" w:rsidP="00D4697F">
      <w:pPr>
        <w:spacing w:after="0" w:line="240" w:lineRule="auto"/>
        <w:rPr>
          <w:rFonts w:ascii="Arial" w:hAnsi="Arial" w:cs="Arial"/>
          <w:lang w:val="en-GB"/>
        </w:rPr>
      </w:pPr>
    </w:p>
    <w:p w14:paraId="36A26E44" w14:textId="77777777" w:rsidR="00D4697F" w:rsidRPr="00D4697F" w:rsidRDefault="00D4697F" w:rsidP="00D4697F">
      <w:pPr>
        <w:spacing w:after="0" w:line="240" w:lineRule="auto"/>
        <w:rPr>
          <w:rFonts w:ascii="Arial" w:hAnsi="Arial" w:cs="Arial"/>
          <w:lang w:val="en-GB"/>
        </w:rPr>
      </w:pPr>
      <w:r w:rsidRPr="00D4697F">
        <w:rPr>
          <w:rFonts w:ascii="Arial" w:hAnsi="Arial" w:cs="Arial"/>
          <w:lang w:val="en-GB"/>
        </w:rPr>
        <w:t>We look forward to hosting the team and seeing how their input can support our drive for process excellence.</w:t>
      </w:r>
    </w:p>
    <w:p w14:paraId="06B94C3F" w14:textId="77777777" w:rsidR="00E76529" w:rsidRPr="00707516" w:rsidRDefault="00E76529" w:rsidP="00BA3598">
      <w:pPr>
        <w:spacing w:after="0" w:line="240" w:lineRule="auto"/>
        <w:rPr>
          <w:rFonts w:ascii="Arial" w:eastAsiaTheme="minorHAnsi" w:hAnsi="Arial" w:cs="Arial"/>
          <w:b/>
          <w:bCs/>
          <w:i/>
          <w:iCs/>
          <w:color w:val="FC4421"/>
          <w:kern w:val="2"/>
          <w:sz w:val="28"/>
          <w:szCs w:val="28"/>
          <w:lang w:val="en-GB"/>
          <w14:ligatures w14:val="standardContextual"/>
        </w:rPr>
        <w:sectPr w:rsidR="00E76529" w:rsidRPr="00707516" w:rsidSect="00C55E2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pPr>
    </w:p>
    <w:p w14:paraId="728AD846" w14:textId="77777777" w:rsidR="008D1177" w:rsidRPr="00707516" w:rsidRDefault="008D1177"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6C9CECDB" w14:textId="354E286A" w:rsidR="00EB1FE8" w:rsidRPr="00707516" w:rsidRDefault="00D74171" w:rsidP="00BA3598">
      <w:pPr>
        <w:spacing w:after="0" w:line="240" w:lineRule="auto"/>
        <w:rPr>
          <w:rFonts w:ascii="Arial" w:eastAsiaTheme="minorHAnsi" w:hAnsi="Arial" w:cs="Arial"/>
          <w:b/>
          <w:bCs/>
          <w:i/>
          <w:iCs/>
          <w:color w:val="FC4421"/>
          <w:kern w:val="2"/>
          <w:sz w:val="28"/>
          <w:szCs w:val="28"/>
          <w:lang w:val="en-GB"/>
          <w14:ligatures w14:val="standardContextual"/>
        </w:rPr>
      </w:pPr>
      <w:r>
        <w:rPr>
          <w:rFonts w:ascii="Arial" w:eastAsiaTheme="minorHAnsi" w:hAnsi="Arial" w:cs="Arial"/>
          <w:b/>
          <w:bCs/>
          <w:i/>
          <w:iCs/>
          <w:color w:val="FC4421"/>
          <w:kern w:val="2"/>
          <w:sz w:val="28"/>
          <w:szCs w:val="28"/>
          <w:lang w:val="en-GB"/>
          <w14:ligatures w14:val="standardContextual"/>
        </w:rPr>
        <w:t>Provider</w:t>
      </w:r>
      <w:r w:rsidR="00B02D7C" w:rsidRPr="00707516">
        <w:rPr>
          <w:rFonts w:ascii="Arial" w:eastAsiaTheme="minorHAnsi" w:hAnsi="Arial" w:cs="Arial"/>
          <w:b/>
          <w:bCs/>
          <w:i/>
          <w:iCs/>
          <w:color w:val="FC4421"/>
          <w:kern w:val="2"/>
          <w:sz w:val="28"/>
          <w:szCs w:val="28"/>
          <w:lang w:val="en-GB"/>
          <w14:ligatures w14:val="standardContextual"/>
        </w:rPr>
        <w:t xml:space="preserve"> brief</w:t>
      </w:r>
    </w:p>
    <w:p w14:paraId="1C5D178C" w14:textId="77777777" w:rsidR="00D30D1D" w:rsidRPr="00707516" w:rsidRDefault="00D30D1D" w:rsidP="00BA3598">
      <w:pPr>
        <w:spacing w:after="0" w:line="240" w:lineRule="auto"/>
        <w:rPr>
          <w:rFonts w:ascii="Arial" w:hAnsi="Arial" w:cs="Arial"/>
          <w:lang w:val="en-GB"/>
        </w:rPr>
      </w:pPr>
    </w:p>
    <w:p w14:paraId="1B8B9523" w14:textId="79ECDFF5" w:rsidR="00D4697F" w:rsidRPr="00D4697F" w:rsidRDefault="00D4697F" w:rsidP="00D4697F">
      <w:pPr>
        <w:spacing w:after="0" w:line="240" w:lineRule="auto"/>
        <w:rPr>
          <w:rFonts w:ascii="Arial" w:hAnsi="Arial" w:cs="Arial"/>
          <w:lang w:val="en-GB"/>
        </w:rPr>
      </w:pPr>
      <w:r w:rsidRPr="00F91E8A">
        <w:rPr>
          <w:rFonts w:ascii="Arial" w:hAnsi="Arial" w:cs="Arial"/>
          <w:b/>
          <w:bCs/>
          <w:lang w:val="en-GB"/>
        </w:rPr>
        <w:t>Business name:</w:t>
      </w:r>
      <w:r>
        <w:rPr>
          <w:rFonts w:ascii="Arial" w:hAnsi="Arial" w:cs="Arial"/>
          <w:b/>
          <w:bCs/>
          <w:lang w:val="en-GB"/>
        </w:rPr>
        <w:t xml:space="preserve"> </w:t>
      </w:r>
      <w:proofErr w:type="spellStart"/>
      <w:r w:rsidRPr="00DB03E2">
        <w:rPr>
          <w:rFonts w:ascii="Arial" w:hAnsi="Arial" w:cs="Arial"/>
          <w:lang w:val="en-GB"/>
        </w:rPr>
        <w:t>StrataForm</w:t>
      </w:r>
      <w:proofErr w:type="spellEnd"/>
      <w:r w:rsidRPr="00DB03E2">
        <w:rPr>
          <w:rFonts w:ascii="Arial" w:hAnsi="Arial" w:cs="Arial"/>
          <w:lang w:val="en-GB"/>
        </w:rPr>
        <w:t xml:space="preserve"> Composites Ltd</w:t>
      </w:r>
    </w:p>
    <w:p w14:paraId="74182538" w14:textId="0F58A05C" w:rsidR="00D4697F" w:rsidRPr="00D4697F" w:rsidRDefault="00D4697F" w:rsidP="00D4697F">
      <w:pPr>
        <w:spacing w:after="0" w:line="240" w:lineRule="auto"/>
        <w:rPr>
          <w:rFonts w:ascii="Arial" w:hAnsi="Arial" w:cs="Arial"/>
          <w:lang w:val="en-GB"/>
        </w:rPr>
      </w:pPr>
      <w:r w:rsidRPr="00F91E8A">
        <w:rPr>
          <w:rFonts w:ascii="Arial" w:hAnsi="Arial" w:cs="Arial"/>
          <w:b/>
          <w:bCs/>
          <w:lang w:val="en-GB"/>
        </w:rPr>
        <w:t>Placement contact:</w:t>
      </w:r>
      <w:r>
        <w:rPr>
          <w:rFonts w:ascii="Arial" w:hAnsi="Arial" w:cs="Arial"/>
          <w:b/>
          <w:bCs/>
          <w:lang w:val="en-GB"/>
        </w:rPr>
        <w:t xml:space="preserve"> </w:t>
      </w:r>
      <w:r w:rsidRPr="00DB03E2">
        <w:rPr>
          <w:rFonts w:ascii="Arial" w:hAnsi="Arial" w:cs="Arial"/>
          <w:lang w:val="en-GB"/>
        </w:rPr>
        <w:t>Jordan Ellis, Production Quality Coordinator</w:t>
      </w:r>
    </w:p>
    <w:p w14:paraId="31F72533" w14:textId="560CA18B" w:rsidR="00D4697F" w:rsidRPr="00D4697F" w:rsidRDefault="00D4697F" w:rsidP="00D4697F">
      <w:pPr>
        <w:spacing w:after="0" w:line="240" w:lineRule="auto"/>
        <w:rPr>
          <w:rFonts w:ascii="Arial" w:hAnsi="Arial" w:cs="Arial"/>
          <w:lang w:val="en-GB"/>
        </w:rPr>
      </w:pPr>
      <w:r w:rsidRPr="00F91E8A">
        <w:rPr>
          <w:rFonts w:ascii="Arial" w:hAnsi="Arial" w:cs="Arial"/>
          <w:b/>
          <w:bCs/>
          <w:lang w:val="en-GB"/>
        </w:rPr>
        <w:t>Sector:</w:t>
      </w:r>
      <w:r>
        <w:rPr>
          <w:rFonts w:ascii="Arial" w:hAnsi="Arial" w:cs="Arial"/>
          <w:b/>
          <w:bCs/>
          <w:lang w:val="en-GB"/>
        </w:rPr>
        <w:t xml:space="preserve"> </w:t>
      </w:r>
      <w:r w:rsidRPr="00DB03E2">
        <w:rPr>
          <w:rFonts w:ascii="Arial" w:hAnsi="Arial" w:cs="Arial"/>
          <w:lang w:val="en-GB"/>
        </w:rPr>
        <w:t>Engineering &amp; Advanced Manufacturing – Composites</w:t>
      </w:r>
    </w:p>
    <w:p w14:paraId="4695723A" w14:textId="3D9E2D35" w:rsidR="00D4697F" w:rsidRDefault="00D4697F" w:rsidP="00D4697F">
      <w:pPr>
        <w:spacing w:after="0" w:line="240" w:lineRule="auto"/>
        <w:rPr>
          <w:rFonts w:ascii="Arial" w:hAnsi="Arial" w:cs="Arial"/>
          <w:lang w:val="en-GB"/>
        </w:rPr>
      </w:pPr>
      <w:r w:rsidRPr="00F91E8A">
        <w:rPr>
          <w:rFonts w:ascii="Arial" w:hAnsi="Arial" w:cs="Arial"/>
          <w:b/>
          <w:bCs/>
          <w:lang w:val="en-GB"/>
        </w:rPr>
        <w:t>T Level route:</w:t>
      </w:r>
      <w:r>
        <w:rPr>
          <w:rFonts w:ascii="Arial" w:hAnsi="Arial" w:cs="Arial"/>
          <w:b/>
          <w:bCs/>
          <w:lang w:val="en-GB"/>
        </w:rPr>
        <w:t xml:space="preserve"> </w:t>
      </w:r>
      <w:r w:rsidRPr="00DB03E2">
        <w:rPr>
          <w:rFonts w:ascii="Arial" w:hAnsi="Arial" w:cs="Arial"/>
          <w:lang w:val="en-GB"/>
        </w:rPr>
        <w:t>Engineering, Manufacturing, Processing and Control</w:t>
      </w:r>
    </w:p>
    <w:p w14:paraId="6E4C058A" w14:textId="77777777" w:rsidR="00D4697F" w:rsidRPr="00DB03E2" w:rsidRDefault="00D4697F" w:rsidP="00D4697F">
      <w:pPr>
        <w:spacing w:after="0" w:line="240" w:lineRule="auto"/>
        <w:rPr>
          <w:rFonts w:ascii="Arial" w:hAnsi="Arial" w:cs="Arial"/>
          <w:b/>
          <w:bCs/>
          <w:lang w:val="en-GB"/>
        </w:rPr>
      </w:pPr>
      <w:r w:rsidRPr="00DB03E2">
        <w:rPr>
          <w:rFonts w:ascii="Arial" w:hAnsi="Arial" w:cs="Arial"/>
          <w:b/>
          <w:bCs/>
          <w:lang w:val="en-GB"/>
        </w:rPr>
        <w:t>Occupational Specialism:</w:t>
      </w:r>
      <w:r>
        <w:rPr>
          <w:rFonts w:ascii="Arial" w:hAnsi="Arial" w:cs="Arial"/>
          <w:b/>
          <w:bCs/>
          <w:lang w:val="en-GB"/>
        </w:rPr>
        <w:t xml:space="preserve"> </w:t>
      </w:r>
      <w:r w:rsidRPr="00DB03E2">
        <w:rPr>
          <w:rFonts w:ascii="Arial" w:hAnsi="Arial" w:cs="Arial"/>
          <w:lang w:val="en-GB"/>
        </w:rPr>
        <w:t>Composites Manufacturing Technologies</w:t>
      </w:r>
    </w:p>
    <w:p w14:paraId="5BD44363" w14:textId="442FE781" w:rsidR="00D30D1D" w:rsidRPr="00707516" w:rsidRDefault="00B02D7C" w:rsidP="00BA3598">
      <w:pPr>
        <w:spacing w:after="0" w:line="240" w:lineRule="auto"/>
        <w:rPr>
          <w:rFonts w:ascii="Arial" w:hAnsi="Arial" w:cs="Arial"/>
          <w:lang w:val="en-GB"/>
        </w:rPr>
      </w:pPr>
      <w:r w:rsidRPr="00707516">
        <w:rPr>
          <w:rFonts w:ascii="Arial" w:hAnsi="Arial" w:cs="Arial"/>
          <w:b/>
          <w:bCs/>
          <w:lang w:val="en-GB"/>
        </w:rPr>
        <w:t>Team size:</w:t>
      </w:r>
      <w:r w:rsidRPr="00707516">
        <w:rPr>
          <w:rFonts w:ascii="Arial" w:hAnsi="Arial" w:cs="Arial"/>
          <w:lang w:val="en-GB"/>
        </w:rPr>
        <w:t xml:space="preserve"> </w:t>
      </w:r>
      <w:r w:rsidR="00D4697F">
        <w:rPr>
          <w:rFonts w:ascii="Arial" w:hAnsi="Arial" w:cs="Arial"/>
          <w:lang w:val="en-GB"/>
        </w:rPr>
        <w:t>4-5</w:t>
      </w:r>
      <w:r w:rsidRPr="00707516">
        <w:rPr>
          <w:rFonts w:ascii="Arial" w:hAnsi="Arial" w:cs="Arial"/>
          <w:lang w:val="en-GB"/>
        </w:rPr>
        <w:t xml:space="preserve"> students</w:t>
      </w:r>
    </w:p>
    <w:p w14:paraId="5B9BE6C9" w14:textId="7F0D0674" w:rsidR="00D30D1D" w:rsidRPr="00707516" w:rsidRDefault="00B02D7C" w:rsidP="00BA3598">
      <w:pPr>
        <w:spacing w:after="0" w:line="240" w:lineRule="auto"/>
        <w:rPr>
          <w:rFonts w:ascii="Arial" w:hAnsi="Arial" w:cs="Arial"/>
          <w:lang w:val="en-GB"/>
        </w:rPr>
      </w:pPr>
      <w:r w:rsidRPr="00707516">
        <w:rPr>
          <w:rFonts w:ascii="Arial" w:hAnsi="Arial" w:cs="Arial"/>
          <w:b/>
          <w:bCs/>
          <w:lang w:val="en-GB"/>
        </w:rPr>
        <w:t>Placement model:</w:t>
      </w:r>
      <w:r w:rsidRPr="00707516">
        <w:rPr>
          <w:rFonts w:ascii="Arial" w:hAnsi="Arial" w:cs="Arial"/>
          <w:lang w:val="en-GB"/>
        </w:rPr>
        <w:t xml:space="preserve"> </w:t>
      </w:r>
      <w:r w:rsidR="00D4697F">
        <w:rPr>
          <w:rFonts w:ascii="Arial" w:hAnsi="Arial" w:cs="Arial"/>
          <w:lang w:val="en-GB"/>
        </w:rPr>
        <w:t>2</w:t>
      </w:r>
      <w:r w:rsidRPr="00707516">
        <w:rPr>
          <w:rFonts w:ascii="Arial" w:hAnsi="Arial" w:cs="Arial"/>
          <w:lang w:val="en-GB"/>
        </w:rPr>
        <w:t>-week block or equivalent</w:t>
      </w:r>
    </w:p>
    <w:p w14:paraId="10CBF3EE" w14:textId="409446B9" w:rsidR="00D4697F" w:rsidRPr="00D4697F" w:rsidRDefault="00B02D7C" w:rsidP="00D4697F">
      <w:pPr>
        <w:spacing w:after="0"/>
        <w:rPr>
          <w:rFonts w:ascii="Arial" w:hAnsi="Arial" w:cs="Arial"/>
        </w:rPr>
      </w:pPr>
      <w:r w:rsidRPr="00707516">
        <w:rPr>
          <w:rFonts w:ascii="Arial" w:hAnsi="Arial" w:cs="Arial"/>
          <w:b/>
          <w:bCs/>
          <w:lang w:val="en-GB"/>
        </w:rPr>
        <w:t>Delivery setting:</w:t>
      </w:r>
      <w:r w:rsidRPr="00707516">
        <w:rPr>
          <w:rFonts w:ascii="Arial" w:hAnsi="Arial" w:cs="Arial"/>
          <w:lang w:val="en-GB"/>
        </w:rPr>
        <w:t xml:space="preserve"> </w:t>
      </w:r>
      <w:r w:rsidR="00D4697F">
        <w:rPr>
          <w:rFonts w:ascii="Arial" w:hAnsi="Arial" w:cs="Arial"/>
          <w:lang w:val="en-GB"/>
        </w:rPr>
        <w:t xml:space="preserve">Ideally </w:t>
      </w:r>
      <w:r w:rsidR="00D4697F">
        <w:rPr>
          <w:rFonts w:ascii="Arial" w:hAnsi="Arial" w:cs="Arial"/>
        </w:rPr>
        <w:t>o</w:t>
      </w:r>
      <w:r w:rsidR="00D4697F" w:rsidRPr="00D4697F">
        <w:rPr>
          <w:rFonts w:ascii="Arial" w:hAnsi="Arial" w:cs="Arial"/>
        </w:rPr>
        <w:t xml:space="preserve">n-site at </w:t>
      </w:r>
      <w:proofErr w:type="spellStart"/>
      <w:r w:rsidR="00D4697F" w:rsidRPr="00D4697F">
        <w:rPr>
          <w:rFonts w:ascii="Arial" w:hAnsi="Arial" w:cs="Arial"/>
        </w:rPr>
        <w:t>StrataForm’s</w:t>
      </w:r>
      <w:proofErr w:type="spellEnd"/>
      <w:r w:rsidR="00D4697F" w:rsidRPr="00D4697F">
        <w:rPr>
          <w:rFonts w:ascii="Arial" w:hAnsi="Arial" w:cs="Arial"/>
        </w:rPr>
        <w:t xml:space="preserve"> production facility in Bristol</w:t>
      </w:r>
    </w:p>
    <w:p w14:paraId="1F5C891F" w14:textId="7B59AEF9" w:rsidR="00D35141" w:rsidRPr="00F91E8A" w:rsidRDefault="00D35141" w:rsidP="00D35141">
      <w:pPr>
        <w:spacing w:after="0" w:line="240" w:lineRule="auto"/>
        <w:rPr>
          <w:rFonts w:ascii="Arial" w:hAnsi="Arial" w:cs="Arial"/>
          <w:lang w:val="en-GB"/>
        </w:rPr>
      </w:pPr>
    </w:p>
    <w:p w14:paraId="1B82F05D" w14:textId="77777777" w:rsidR="0002106E" w:rsidRDefault="0002106E" w:rsidP="00BA3598">
      <w:pPr>
        <w:spacing w:after="0" w:line="240" w:lineRule="auto"/>
        <w:rPr>
          <w:rFonts w:ascii="Arial" w:hAnsi="Arial" w:cs="Arial"/>
          <w:lang w:val="en-GB"/>
        </w:rPr>
      </w:pPr>
    </w:p>
    <w:p w14:paraId="4C2686C6" w14:textId="77777777" w:rsidR="00D35141" w:rsidRPr="00707516" w:rsidRDefault="00D35141" w:rsidP="00BA3598">
      <w:pPr>
        <w:spacing w:after="0" w:line="240" w:lineRule="auto"/>
        <w:rPr>
          <w:rFonts w:ascii="Arial" w:hAnsi="Arial" w:cs="Arial"/>
          <w:lang w:val="en-GB"/>
        </w:rPr>
      </w:pPr>
    </w:p>
    <w:p w14:paraId="71AAC49B" w14:textId="16EBB40E" w:rsidR="0067000D" w:rsidRPr="00707516" w:rsidRDefault="0067000D" w:rsidP="00707516">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 Project summary</w:t>
      </w:r>
    </w:p>
    <w:p w14:paraId="2361F953" w14:textId="77777777" w:rsidR="00A414D9" w:rsidRDefault="00A414D9" w:rsidP="00A414D9">
      <w:pPr>
        <w:spacing w:after="0" w:line="240" w:lineRule="auto"/>
        <w:rPr>
          <w:rFonts w:ascii="Arial" w:eastAsia="Times New Roman" w:hAnsi="Arial" w:cs="Arial"/>
          <w:sz w:val="24"/>
          <w:szCs w:val="24"/>
          <w:lang w:val="en-GB" w:eastAsia="en-GB"/>
        </w:rPr>
      </w:pPr>
    </w:p>
    <w:p w14:paraId="0C900D24" w14:textId="77777777" w:rsidR="00D4697F" w:rsidRPr="00D4697F" w:rsidRDefault="00D4697F" w:rsidP="00D4697F">
      <w:p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 xml:space="preserve">Working with Jordan Ellis, Production Quality Coordinator at </w:t>
      </w:r>
      <w:proofErr w:type="spellStart"/>
      <w:r w:rsidRPr="00D4697F">
        <w:rPr>
          <w:rFonts w:ascii="Arial" w:eastAsia="Times New Roman" w:hAnsi="Arial" w:cs="Arial"/>
          <w:lang w:val="en-GB" w:eastAsia="en-GB"/>
        </w:rPr>
        <w:t>StrataForm</w:t>
      </w:r>
      <w:proofErr w:type="spellEnd"/>
      <w:r w:rsidRPr="00D4697F">
        <w:rPr>
          <w:rFonts w:ascii="Arial" w:eastAsia="Times New Roman" w:hAnsi="Arial" w:cs="Arial"/>
          <w:lang w:val="en-GB" w:eastAsia="en-GB"/>
        </w:rPr>
        <w:t xml:space="preserve"> Composites Ltd, students will carry out a structured review of how tooling, materials, and workstations are prepared ahead of composite lay-up processes.</w:t>
      </w:r>
    </w:p>
    <w:p w14:paraId="0D54D1B5" w14:textId="77777777" w:rsidR="00D4697F" w:rsidRPr="00D4697F" w:rsidRDefault="00D4697F" w:rsidP="00D4697F">
      <w:pPr>
        <w:spacing w:after="0" w:line="240" w:lineRule="auto"/>
        <w:rPr>
          <w:rFonts w:ascii="Arial" w:eastAsia="Times New Roman" w:hAnsi="Arial" w:cs="Arial"/>
          <w:lang w:val="en-GB" w:eastAsia="en-GB"/>
        </w:rPr>
      </w:pPr>
    </w:p>
    <w:p w14:paraId="09FDC601" w14:textId="77777777" w:rsidR="00D4697F" w:rsidRPr="00D4697F" w:rsidRDefault="00D4697F" w:rsidP="00D4697F">
      <w:pPr>
        <w:spacing w:after="0" w:line="240" w:lineRule="auto"/>
        <w:rPr>
          <w:rFonts w:ascii="Arial" w:eastAsia="Times New Roman" w:hAnsi="Arial" w:cs="Arial"/>
          <w:lang w:val="en-GB" w:eastAsia="en-GB"/>
        </w:rPr>
      </w:pPr>
      <w:r w:rsidRPr="00D4697F">
        <w:rPr>
          <w:rFonts w:ascii="Arial" w:eastAsia="Times New Roman" w:hAnsi="Arial" w:cs="Arial"/>
          <w:lang w:val="en-GB" w:eastAsia="en-GB"/>
        </w:rPr>
        <w:t>This stage of production is critical for safety, efficiency, and repeatability — and the students will have the chance to identify inefficiencies, improve documentation, and contribute to lean working practices in a live composites manufacturing environment.</w:t>
      </w:r>
    </w:p>
    <w:p w14:paraId="3E86FF4B" w14:textId="77777777" w:rsidR="0002106E" w:rsidRPr="00707516" w:rsidRDefault="0002106E" w:rsidP="00BA3598">
      <w:pPr>
        <w:spacing w:after="0" w:line="240" w:lineRule="auto"/>
        <w:rPr>
          <w:rFonts w:ascii="Arial" w:hAnsi="Arial" w:cs="Arial"/>
          <w:lang w:val="en-GB"/>
        </w:rPr>
      </w:pPr>
    </w:p>
    <w:p w14:paraId="5B37849E" w14:textId="06F1819E" w:rsidR="00EB1FE8" w:rsidRPr="00707516" w:rsidRDefault="00EB1FE8" w:rsidP="00BA3598">
      <w:pPr>
        <w:spacing w:after="0" w:line="240" w:lineRule="auto"/>
        <w:rPr>
          <w:rFonts w:ascii="Arial" w:hAnsi="Arial" w:cs="Arial"/>
          <w:lang w:val="en-GB"/>
        </w:rPr>
      </w:pPr>
    </w:p>
    <w:p w14:paraId="6B40C077"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Mapped Core Component learning content</w:t>
      </w:r>
    </w:p>
    <w:p w14:paraId="2E247750"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p>
    <w:p w14:paraId="4802090F" w14:textId="3E2A90F6"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 xml:space="preserve">(Aligned to </w:t>
      </w:r>
      <w:r w:rsidR="00D4697F">
        <w:rPr>
          <w:rFonts w:ascii="Arial" w:eastAsiaTheme="minorHAnsi" w:hAnsi="Arial" w:cs="Arial"/>
          <w:b/>
          <w:bCs/>
          <w:i/>
          <w:iCs/>
          <w:color w:val="FC4421"/>
          <w:kern w:val="2"/>
          <w:sz w:val="24"/>
          <w:szCs w:val="24"/>
          <w:lang w:val="en-GB"/>
          <w14:ligatures w14:val="standardContextual"/>
        </w:rPr>
        <w:t>City &amp; Guilds</w:t>
      </w:r>
      <w:r w:rsidRPr="00914A11">
        <w:rPr>
          <w:rFonts w:ascii="Arial" w:eastAsiaTheme="minorHAnsi" w:hAnsi="Arial" w:cs="Arial"/>
          <w:b/>
          <w:bCs/>
          <w:i/>
          <w:iCs/>
          <w:color w:val="FC4421"/>
          <w:kern w:val="2"/>
          <w:sz w:val="24"/>
          <w:szCs w:val="24"/>
          <w:lang w:val="en-GB"/>
          <w14:ligatures w14:val="standardContextual"/>
        </w:rPr>
        <w:t xml:space="preserve"> T Level specification)</w:t>
      </w:r>
    </w:p>
    <w:p w14:paraId="3AB6CFC7" w14:textId="77777777" w:rsidR="00D30D1D" w:rsidRPr="00707516" w:rsidRDefault="00D30D1D" w:rsidP="00BA3598">
      <w:pPr>
        <w:spacing w:after="0" w:line="240" w:lineRule="auto"/>
        <w:rPr>
          <w:rFonts w:ascii="Arial" w:hAnsi="Arial" w:cs="Arial"/>
          <w:lang w:val="en-GB"/>
        </w:rPr>
      </w:pPr>
    </w:p>
    <w:tbl>
      <w:tblPr>
        <w:tblStyle w:val="TableGrid"/>
        <w:tblW w:w="8784" w:type="dxa"/>
        <w:tblLook w:val="04A0" w:firstRow="1" w:lastRow="0" w:firstColumn="1" w:lastColumn="0" w:noHBand="0" w:noVBand="1"/>
      </w:tblPr>
      <w:tblGrid>
        <w:gridCol w:w="3681"/>
        <w:gridCol w:w="5103"/>
      </w:tblGrid>
      <w:tr w:rsidR="00D4697F" w:rsidRPr="00A070B5" w14:paraId="1751EC27" w14:textId="77777777" w:rsidTr="00D4697F">
        <w:tc>
          <w:tcPr>
            <w:tcW w:w="3681" w:type="dxa"/>
            <w:vAlign w:val="center"/>
          </w:tcPr>
          <w:p w14:paraId="2D4FB018" w14:textId="37121E6D" w:rsidR="00D4697F" w:rsidRPr="00914A11" w:rsidRDefault="00D4697F" w:rsidP="00914A11">
            <w:pPr>
              <w:rPr>
                <w:rFonts w:ascii="Arial" w:hAnsi="Arial" w:cs="Arial"/>
                <w:b/>
                <w:bCs/>
                <w:sz w:val="24"/>
                <w:szCs w:val="24"/>
                <w:lang w:val="en-GB"/>
              </w:rPr>
            </w:pPr>
            <w:r>
              <w:rPr>
                <w:rFonts w:ascii="Arial" w:hAnsi="Arial" w:cs="Arial"/>
                <w:b/>
                <w:bCs/>
                <w:sz w:val="24"/>
                <w:szCs w:val="24"/>
              </w:rPr>
              <w:t>Performance Outcomes</w:t>
            </w:r>
          </w:p>
        </w:tc>
        <w:tc>
          <w:tcPr>
            <w:tcW w:w="5103" w:type="dxa"/>
            <w:vAlign w:val="center"/>
          </w:tcPr>
          <w:p w14:paraId="652341AA" w14:textId="492DFBDB" w:rsidR="00D4697F" w:rsidRPr="00914A11" w:rsidRDefault="00D4697F" w:rsidP="00914A11">
            <w:pPr>
              <w:rPr>
                <w:rFonts w:ascii="Arial" w:hAnsi="Arial" w:cs="Arial"/>
                <w:b/>
                <w:bCs/>
                <w:sz w:val="24"/>
                <w:szCs w:val="24"/>
                <w:lang w:val="en-GB"/>
              </w:rPr>
            </w:pPr>
            <w:r w:rsidRPr="00914A11">
              <w:rPr>
                <w:rFonts w:ascii="Arial" w:hAnsi="Arial" w:cs="Arial"/>
                <w:b/>
                <w:bCs/>
                <w:sz w:val="24"/>
                <w:szCs w:val="24"/>
              </w:rPr>
              <w:t>How it’s addressed</w:t>
            </w:r>
          </w:p>
        </w:tc>
      </w:tr>
      <w:tr w:rsidR="00D4697F" w:rsidRPr="00707516" w14:paraId="64115467" w14:textId="77777777" w:rsidTr="00D4697F">
        <w:tc>
          <w:tcPr>
            <w:tcW w:w="3681" w:type="dxa"/>
            <w:vAlign w:val="center"/>
          </w:tcPr>
          <w:p w14:paraId="1392570A" w14:textId="77777777" w:rsidR="00D4697F" w:rsidRDefault="00D4697F" w:rsidP="00D4697F">
            <w:pPr>
              <w:rPr>
                <w:rFonts w:ascii="Arial" w:hAnsi="Arial" w:cs="Arial"/>
              </w:rPr>
            </w:pPr>
            <w:r w:rsidRPr="00D4697F">
              <w:rPr>
                <w:rStyle w:val="s1"/>
                <w:rFonts w:ascii="Arial" w:hAnsi="Arial" w:cs="Arial"/>
                <w:b/>
                <w:bCs/>
              </w:rPr>
              <w:t>PO1:</w:t>
            </w:r>
            <w:r w:rsidRPr="00D4697F">
              <w:rPr>
                <w:rFonts w:ascii="Arial" w:hAnsi="Arial" w:cs="Arial"/>
              </w:rPr>
              <w:t xml:space="preserve"> Prepare materials, equipment and documentation</w:t>
            </w:r>
          </w:p>
          <w:p w14:paraId="3CDD5761" w14:textId="30384DB4" w:rsidR="00D4697F" w:rsidRPr="00D4697F" w:rsidRDefault="00D4697F" w:rsidP="00D4697F">
            <w:pPr>
              <w:rPr>
                <w:rFonts w:ascii="Arial" w:hAnsi="Arial" w:cs="Arial"/>
                <w:lang w:val="en-GB"/>
              </w:rPr>
            </w:pPr>
          </w:p>
        </w:tc>
        <w:tc>
          <w:tcPr>
            <w:tcW w:w="5103" w:type="dxa"/>
            <w:vAlign w:val="center"/>
          </w:tcPr>
          <w:p w14:paraId="126DFB75" w14:textId="3F8B6086" w:rsidR="00D4697F" w:rsidRPr="00D4697F" w:rsidRDefault="00D4697F" w:rsidP="00D4697F">
            <w:pPr>
              <w:rPr>
                <w:rFonts w:ascii="Arial" w:hAnsi="Arial" w:cs="Arial"/>
                <w:lang w:val="en-GB"/>
              </w:rPr>
            </w:pPr>
            <w:r w:rsidRPr="00D4697F">
              <w:rPr>
                <w:rFonts w:ascii="Arial" w:hAnsi="Arial" w:cs="Arial"/>
              </w:rPr>
              <w:t xml:space="preserve">Students observe and </w:t>
            </w:r>
            <w:proofErr w:type="spellStart"/>
            <w:r w:rsidRPr="00D4697F">
              <w:rPr>
                <w:rFonts w:ascii="Arial" w:hAnsi="Arial" w:cs="Arial"/>
              </w:rPr>
              <w:t>analyse</w:t>
            </w:r>
            <w:proofErr w:type="spellEnd"/>
            <w:r w:rsidRPr="00D4697F">
              <w:rPr>
                <w:rFonts w:ascii="Arial" w:hAnsi="Arial" w:cs="Arial"/>
              </w:rPr>
              <w:t xml:space="preserve"> pre-production processes for lay-up</w:t>
            </w:r>
          </w:p>
        </w:tc>
      </w:tr>
      <w:tr w:rsidR="00D4697F" w:rsidRPr="00707516" w14:paraId="738ED2CA" w14:textId="77777777" w:rsidTr="00D4697F">
        <w:tc>
          <w:tcPr>
            <w:tcW w:w="3681" w:type="dxa"/>
            <w:vAlign w:val="center"/>
          </w:tcPr>
          <w:p w14:paraId="5FDAEC94" w14:textId="77777777" w:rsidR="00D4697F" w:rsidRDefault="00D4697F" w:rsidP="00D4697F">
            <w:pPr>
              <w:rPr>
                <w:rFonts w:ascii="Arial" w:hAnsi="Arial" w:cs="Arial"/>
              </w:rPr>
            </w:pPr>
            <w:r w:rsidRPr="00D4697F">
              <w:rPr>
                <w:rStyle w:val="s1"/>
                <w:rFonts w:ascii="Arial" w:hAnsi="Arial" w:cs="Arial"/>
                <w:b/>
                <w:bCs/>
              </w:rPr>
              <w:t>PO2:</w:t>
            </w:r>
            <w:r w:rsidRPr="00D4697F">
              <w:rPr>
                <w:rFonts w:ascii="Arial" w:hAnsi="Arial" w:cs="Arial"/>
              </w:rPr>
              <w:t xml:space="preserve"> Produce composite components using appropriate methods</w:t>
            </w:r>
          </w:p>
          <w:p w14:paraId="07DFDAE6" w14:textId="425AE5C4" w:rsidR="00D4697F" w:rsidRPr="00D4697F" w:rsidRDefault="00D4697F" w:rsidP="00D4697F">
            <w:pPr>
              <w:rPr>
                <w:rFonts w:ascii="Arial" w:hAnsi="Arial" w:cs="Arial"/>
                <w:lang w:val="en-GB"/>
              </w:rPr>
            </w:pPr>
          </w:p>
        </w:tc>
        <w:tc>
          <w:tcPr>
            <w:tcW w:w="5103" w:type="dxa"/>
            <w:vAlign w:val="center"/>
          </w:tcPr>
          <w:p w14:paraId="31DD571D" w14:textId="4DD3F376" w:rsidR="00D4697F" w:rsidRPr="00D4697F" w:rsidRDefault="00D4697F" w:rsidP="00D4697F">
            <w:pPr>
              <w:rPr>
                <w:rFonts w:ascii="Arial" w:hAnsi="Arial" w:cs="Arial"/>
                <w:lang w:val="en-GB"/>
              </w:rPr>
            </w:pPr>
            <w:r w:rsidRPr="00D4697F">
              <w:rPr>
                <w:rFonts w:ascii="Arial" w:hAnsi="Arial" w:cs="Arial"/>
              </w:rPr>
              <w:t>Students support improvements to the setup phase of lay-up tasks</w:t>
            </w:r>
          </w:p>
        </w:tc>
      </w:tr>
      <w:tr w:rsidR="00D4697F" w:rsidRPr="00707516" w14:paraId="0E0EBBB8" w14:textId="77777777" w:rsidTr="00D4697F">
        <w:tc>
          <w:tcPr>
            <w:tcW w:w="3681" w:type="dxa"/>
            <w:vAlign w:val="center"/>
          </w:tcPr>
          <w:p w14:paraId="2345C91E" w14:textId="77777777" w:rsidR="00D4697F" w:rsidRDefault="00D4697F" w:rsidP="00D4697F">
            <w:pPr>
              <w:rPr>
                <w:rFonts w:ascii="Arial" w:hAnsi="Arial" w:cs="Arial"/>
              </w:rPr>
            </w:pPr>
            <w:r w:rsidRPr="00D4697F">
              <w:rPr>
                <w:rStyle w:val="s1"/>
                <w:rFonts w:ascii="Arial" w:hAnsi="Arial" w:cs="Arial"/>
                <w:b/>
                <w:bCs/>
              </w:rPr>
              <w:t>PO3:</w:t>
            </w:r>
            <w:r w:rsidRPr="00D4697F">
              <w:rPr>
                <w:rFonts w:ascii="Arial" w:hAnsi="Arial" w:cs="Arial"/>
              </w:rPr>
              <w:t xml:space="preserve"> Finish and inspect composite components</w:t>
            </w:r>
          </w:p>
          <w:p w14:paraId="49398CBD" w14:textId="5F48EF8C" w:rsidR="00D4697F" w:rsidRPr="00D4697F" w:rsidRDefault="00D4697F" w:rsidP="00D4697F">
            <w:pPr>
              <w:rPr>
                <w:rFonts w:ascii="Arial" w:hAnsi="Arial" w:cs="Arial"/>
                <w:lang w:val="en-GB"/>
              </w:rPr>
            </w:pPr>
          </w:p>
        </w:tc>
        <w:tc>
          <w:tcPr>
            <w:tcW w:w="5103" w:type="dxa"/>
            <w:vAlign w:val="center"/>
          </w:tcPr>
          <w:p w14:paraId="3FD90427" w14:textId="76EDC0B2" w:rsidR="00D4697F" w:rsidRPr="00D4697F" w:rsidRDefault="00D4697F" w:rsidP="00D4697F">
            <w:pPr>
              <w:rPr>
                <w:rFonts w:ascii="Arial" w:hAnsi="Arial" w:cs="Arial"/>
                <w:lang w:val="en-GB"/>
              </w:rPr>
            </w:pPr>
            <w:r w:rsidRPr="00D4697F">
              <w:rPr>
                <w:rFonts w:ascii="Arial" w:hAnsi="Arial" w:cs="Arial"/>
              </w:rPr>
              <w:t>Opportunity to observe inspection criteria and documentation used</w:t>
            </w:r>
          </w:p>
        </w:tc>
      </w:tr>
      <w:tr w:rsidR="00D4697F" w:rsidRPr="00707516" w14:paraId="46B953C9" w14:textId="77777777" w:rsidTr="00D4697F">
        <w:tc>
          <w:tcPr>
            <w:tcW w:w="3681" w:type="dxa"/>
            <w:vAlign w:val="center"/>
          </w:tcPr>
          <w:p w14:paraId="2EDBCE2F" w14:textId="77777777" w:rsidR="00D4697F" w:rsidRDefault="00D4697F" w:rsidP="00D4697F">
            <w:pPr>
              <w:rPr>
                <w:rFonts w:ascii="Arial" w:hAnsi="Arial" w:cs="Arial"/>
              </w:rPr>
            </w:pPr>
            <w:r w:rsidRPr="00D4697F">
              <w:rPr>
                <w:rStyle w:val="s1"/>
                <w:rFonts w:ascii="Arial" w:hAnsi="Arial" w:cs="Arial"/>
                <w:b/>
                <w:bCs/>
              </w:rPr>
              <w:t>PO4:</w:t>
            </w:r>
            <w:r w:rsidRPr="00D4697F">
              <w:rPr>
                <w:rFonts w:ascii="Arial" w:hAnsi="Arial" w:cs="Arial"/>
              </w:rPr>
              <w:t xml:space="preserve"> Apply safe working practices and maintain equipment</w:t>
            </w:r>
          </w:p>
          <w:p w14:paraId="66443A56" w14:textId="00D3B1B2" w:rsidR="00D4697F" w:rsidRPr="00D4697F" w:rsidRDefault="00D4697F" w:rsidP="00D4697F">
            <w:pPr>
              <w:rPr>
                <w:rFonts w:ascii="Arial" w:hAnsi="Arial" w:cs="Arial"/>
                <w:lang w:val="en-GB"/>
              </w:rPr>
            </w:pPr>
          </w:p>
        </w:tc>
        <w:tc>
          <w:tcPr>
            <w:tcW w:w="5103" w:type="dxa"/>
            <w:vAlign w:val="center"/>
          </w:tcPr>
          <w:p w14:paraId="627EF3CB" w14:textId="507764C2" w:rsidR="00D4697F" w:rsidRPr="00D4697F" w:rsidRDefault="00D4697F" w:rsidP="00D4697F">
            <w:pPr>
              <w:rPr>
                <w:rFonts w:ascii="Arial" w:hAnsi="Arial" w:cs="Arial"/>
                <w:lang w:val="en-GB"/>
              </w:rPr>
            </w:pPr>
            <w:r w:rsidRPr="00D4697F">
              <w:rPr>
                <w:rFonts w:ascii="Arial" w:hAnsi="Arial" w:cs="Arial"/>
              </w:rPr>
              <w:t xml:space="preserve">Emphasis on tool prep, cleanroom </w:t>
            </w:r>
            <w:proofErr w:type="spellStart"/>
            <w:r w:rsidRPr="00D4697F">
              <w:rPr>
                <w:rFonts w:ascii="Arial" w:hAnsi="Arial" w:cs="Arial"/>
              </w:rPr>
              <w:t>behaviour</w:t>
            </w:r>
            <w:proofErr w:type="spellEnd"/>
            <w:r w:rsidRPr="00D4697F">
              <w:rPr>
                <w:rFonts w:ascii="Arial" w:hAnsi="Arial" w:cs="Arial"/>
              </w:rPr>
              <w:t>, and safe handling</w:t>
            </w:r>
          </w:p>
        </w:tc>
      </w:tr>
      <w:tr w:rsidR="00D4697F" w:rsidRPr="00707516" w14:paraId="3A171CFB" w14:textId="77777777" w:rsidTr="00D4697F">
        <w:tc>
          <w:tcPr>
            <w:tcW w:w="3681" w:type="dxa"/>
            <w:vAlign w:val="center"/>
          </w:tcPr>
          <w:p w14:paraId="24BF24CA" w14:textId="77777777" w:rsidR="00D4697F" w:rsidRDefault="00D4697F" w:rsidP="00D4697F">
            <w:pPr>
              <w:rPr>
                <w:rFonts w:ascii="Arial" w:hAnsi="Arial" w:cs="Arial"/>
              </w:rPr>
            </w:pPr>
            <w:r w:rsidRPr="00D4697F">
              <w:rPr>
                <w:rStyle w:val="s1"/>
                <w:rFonts w:ascii="Arial" w:hAnsi="Arial" w:cs="Arial"/>
                <w:b/>
                <w:bCs/>
              </w:rPr>
              <w:t>PO5:</w:t>
            </w:r>
            <w:r w:rsidRPr="00D4697F">
              <w:rPr>
                <w:rFonts w:ascii="Arial" w:hAnsi="Arial" w:cs="Arial"/>
              </w:rPr>
              <w:t xml:space="preserve"> Review and communicate technical information</w:t>
            </w:r>
          </w:p>
          <w:p w14:paraId="4ED0325E" w14:textId="21D32AC1" w:rsidR="00D4697F" w:rsidRPr="00D4697F" w:rsidRDefault="00D4697F" w:rsidP="00D4697F">
            <w:pPr>
              <w:rPr>
                <w:rFonts w:ascii="Arial" w:hAnsi="Arial" w:cs="Arial"/>
                <w:lang w:val="en-GB"/>
              </w:rPr>
            </w:pPr>
          </w:p>
        </w:tc>
        <w:tc>
          <w:tcPr>
            <w:tcW w:w="5103" w:type="dxa"/>
            <w:vAlign w:val="center"/>
          </w:tcPr>
          <w:p w14:paraId="24290CA7" w14:textId="73EED567" w:rsidR="00D4697F" w:rsidRPr="00D4697F" w:rsidRDefault="00D4697F" w:rsidP="00D4697F">
            <w:pPr>
              <w:rPr>
                <w:rFonts w:ascii="Arial" w:hAnsi="Arial" w:cs="Arial"/>
                <w:lang w:val="en-GB"/>
              </w:rPr>
            </w:pPr>
            <w:r w:rsidRPr="00D4697F">
              <w:rPr>
                <w:rFonts w:ascii="Arial" w:hAnsi="Arial" w:cs="Arial"/>
              </w:rPr>
              <w:t>Students create or improve SOPs, workflow guides and visual aids</w:t>
            </w:r>
          </w:p>
        </w:tc>
      </w:tr>
    </w:tbl>
    <w:p w14:paraId="223D45E2" w14:textId="77777777" w:rsidR="00DE0E24" w:rsidRDefault="00DE0E24" w:rsidP="00BA3598">
      <w:pPr>
        <w:spacing w:after="0" w:line="240" w:lineRule="auto"/>
        <w:rPr>
          <w:rFonts w:ascii="Arial" w:eastAsiaTheme="minorHAnsi" w:hAnsi="Arial" w:cs="Arial"/>
          <w:b/>
          <w:bCs/>
          <w:i/>
          <w:iCs/>
          <w:color w:val="FC4421"/>
          <w:kern w:val="2"/>
          <w:sz w:val="24"/>
          <w:szCs w:val="24"/>
          <w:lang w:val="en-GB"/>
          <w14:ligatures w14:val="standardContextual"/>
        </w:rPr>
        <w:sectPr w:rsidR="00DE0E24" w:rsidSect="000B4952">
          <w:pgSz w:w="12240" w:h="15840"/>
          <w:pgMar w:top="1823" w:right="1800" w:bottom="1440" w:left="1800" w:header="720" w:footer="720" w:gutter="0"/>
          <w:cols w:space="720"/>
          <w:docGrid w:linePitch="360"/>
        </w:sectPr>
      </w:pPr>
    </w:p>
    <w:p w14:paraId="5CA4898F"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lastRenderedPageBreak/>
        <w:t>Suggested student outputs</w:t>
      </w:r>
    </w:p>
    <w:p w14:paraId="1673D9E7" w14:textId="77777777" w:rsidR="00D30D1D" w:rsidRPr="00707516" w:rsidRDefault="00D30D1D" w:rsidP="00BA3598">
      <w:pPr>
        <w:spacing w:after="0" w:line="240" w:lineRule="auto"/>
        <w:rPr>
          <w:rFonts w:ascii="Arial" w:hAnsi="Arial" w:cs="Arial"/>
          <w:lang w:val="en-GB"/>
        </w:rPr>
      </w:pP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1276"/>
        <w:gridCol w:w="2835"/>
        <w:gridCol w:w="4820"/>
      </w:tblGrid>
      <w:tr w:rsidR="00914A11" w:rsidRPr="00914A11" w14:paraId="1143E9C3" w14:textId="77777777" w:rsidTr="009C5B04">
        <w:trPr>
          <w:tblHeader/>
          <w:tblCellSpacing w:w="15" w:type="dxa"/>
        </w:trPr>
        <w:tc>
          <w:tcPr>
            <w:tcW w:w="1231" w:type="dxa"/>
            <w:vAlign w:val="center"/>
            <w:hideMark/>
          </w:tcPr>
          <w:p w14:paraId="18CAE052" w14:textId="77777777" w:rsidR="00914A11" w:rsidRPr="00914A11" w:rsidRDefault="00914A11" w:rsidP="00914A11">
            <w:pPr>
              <w:spacing w:after="0" w:line="240" w:lineRule="auto"/>
              <w:rPr>
                <w:rFonts w:ascii="Arial" w:hAnsi="Arial" w:cs="Arial"/>
                <w:b/>
                <w:bCs/>
                <w:lang w:val="en-GB"/>
              </w:rPr>
            </w:pPr>
            <w:r w:rsidRPr="00914A11">
              <w:rPr>
                <w:rFonts w:ascii="Arial" w:hAnsi="Arial" w:cs="Arial"/>
                <w:b/>
                <w:bCs/>
                <w:lang w:val="en-GB"/>
              </w:rPr>
              <w:t>Week</w:t>
            </w:r>
          </w:p>
        </w:tc>
        <w:tc>
          <w:tcPr>
            <w:tcW w:w="2805" w:type="dxa"/>
            <w:vAlign w:val="center"/>
            <w:hideMark/>
          </w:tcPr>
          <w:p w14:paraId="3A0C6D60" w14:textId="77777777" w:rsidR="00914A11" w:rsidRPr="00914A11" w:rsidRDefault="00914A11" w:rsidP="00914A11">
            <w:pPr>
              <w:spacing w:after="0" w:line="240" w:lineRule="auto"/>
              <w:rPr>
                <w:rFonts w:ascii="Arial" w:hAnsi="Arial" w:cs="Arial"/>
                <w:b/>
                <w:bCs/>
                <w:lang w:val="en-GB"/>
              </w:rPr>
            </w:pPr>
            <w:r w:rsidRPr="00914A11">
              <w:rPr>
                <w:rFonts w:ascii="Arial" w:hAnsi="Arial" w:cs="Arial"/>
                <w:b/>
                <w:bCs/>
                <w:lang w:val="en-GB"/>
              </w:rPr>
              <w:t>Focus</w:t>
            </w:r>
          </w:p>
        </w:tc>
        <w:tc>
          <w:tcPr>
            <w:tcW w:w="4775" w:type="dxa"/>
            <w:vAlign w:val="center"/>
            <w:hideMark/>
          </w:tcPr>
          <w:p w14:paraId="09CCCF93" w14:textId="77777777" w:rsidR="00914A11" w:rsidRPr="00914A11" w:rsidRDefault="00914A11" w:rsidP="00914A11">
            <w:pPr>
              <w:spacing w:after="0" w:line="240" w:lineRule="auto"/>
              <w:rPr>
                <w:rFonts w:ascii="Arial" w:hAnsi="Arial" w:cs="Arial"/>
                <w:b/>
                <w:bCs/>
                <w:lang w:val="en-GB"/>
              </w:rPr>
            </w:pPr>
            <w:r w:rsidRPr="00914A11">
              <w:rPr>
                <w:rFonts w:ascii="Arial" w:hAnsi="Arial" w:cs="Arial"/>
                <w:b/>
                <w:bCs/>
                <w:lang w:val="en-GB"/>
              </w:rPr>
              <w:t>Key Activities</w:t>
            </w:r>
          </w:p>
        </w:tc>
      </w:tr>
      <w:tr w:rsidR="00914A11" w:rsidRPr="00914A11" w14:paraId="6590C518" w14:textId="77777777" w:rsidTr="009C5B04">
        <w:trPr>
          <w:tblCellSpacing w:w="15" w:type="dxa"/>
        </w:trPr>
        <w:tc>
          <w:tcPr>
            <w:tcW w:w="1231" w:type="dxa"/>
            <w:vAlign w:val="center"/>
            <w:hideMark/>
          </w:tcPr>
          <w:p w14:paraId="756B8985"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Week 1</w:t>
            </w:r>
          </w:p>
        </w:tc>
        <w:tc>
          <w:tcPr>
            <w:tcW w:w="2805" w:type="dxa"/>
            <w:vAlign w:val="center"/>
            <w:hideMark/>
          </w:tcPr>
          <w:p w14:paraId="3987AF8C" w14:textId="69F21BBA" w:rsidR="00914A11" w:rsidRPr="00914A11" w:rsidRDefault="00914A11" w:rsidP="00914A11">
            <w:pPr>
              <w:spacing w:after="0" w:line="240" w:lineRule="auto"/>
              <w:rPr>
                <w:rFonts w:ascii="Arial" w:hAnsi="Arial" w:cs="Arial"/>
                <w:lang w:val="en-GB"/>
              </w:rPr>
            </w:pPr>
            <w:r w:rsidRPr="00914A11">
              <w:rPr>
                <w:rFonts w:ascii="Arial" w:hAnsi="Arial" w:cs="Arial"/>
                <w:lang w:val="en-GB"/>
              </w:rPr>
              <w:t xml:space="preserve">Orientation &amp; </w:t>
            </w:r>
            <w:r w:rsidR="009C5B04">
              <w:rPr>
                <w:rFonts w:ascii="Arial" w:hAnsi="Arial" w:cs="Arial"/>
                <w:lang w:val="en-GB"/>
              </w:rPr>
              <w:t>Observation</w:t>
            </w:r>
          </w:p>
        </w:tc>
        <w:tc>
          <w:tcPr>
            <w:tcW w:w="4775" w:type="dxa"/>
            <w:vAlign w:val="center"/>
            <w:hideMark/>
          </w:tcPr>
          <w:p w14:paraId="4569C1A9" w14:textId="24D65A32" w:rsidR="009C5B04" w:rsidRPr="009C5B04" w:rsidRDefault="009C5B04" w:rsidP="009C5B04">
            <w:pPr>
              <w:spacing w:after="0" w:line="240" w:lineRule="auto"/>
              <w:rPr>
                <w:rFonts w:ascii="Arial" w:hAnsi="Arial" w:cs="Arial"/>
                <w:lang w:val="en-GB"/>
              </w:rPr>
            </w:pPr>
            <w:r w:rsidRPr="009C5B04">
              <w:rPr>
                <w:rFonts w:ascii="Arial" w:hAnsi="Arial" w:cs="Arial"/>
                <w:lang w:val="en-GB"/>
              </w:rPr>
              <w:t>Site induction, observe tool/material prep, interview staff</w:t>
            </w:r>
            <w:r>
              <w:rPr>
                <w:rFonts w:ascii="Arial" w:hAnsi="Arial" w:cs="Arial"/>
                <w:lang w:val="en-GB"/>
              </w:rPr>
              <w:t>, create workflow map</w:t>
            </w:r>
          </w:p>
          <w:p w14:paraId="25666DD8" w14:textId="15F72597" w:rsidR="00914A11" w:rsidRPr="00914A11" w:rsidRDefault="00914A11" w:rsidP="00914A11">
            <w:pPr>
              <w:spacing w:after="0" w:line="240" w:lineRule="auto"/>
              <w:rPr>
                <w:rFonts w:ascii="Arial" w:hAnsi="Arial" w:cs="Arial"/>
                <w:lang w:val="en-GB"/>
              </w:rPr>
            </w:pPr>
          </w:p>
        </w:tc>
      </w:tr>
      <w:tr w:rsidR="00914A11" w:rsidRPr="00914A11" w14:paraId="50BCD81F" w14:textId="77777777" w:rsidTr="009C5B04">
        <w:trPr>
          <w:tblCellSpacing w:w="15" w:type="dxa"/>
        </w:trPr>
        <w:tc>
          <w:tcPr>
            <w:tcW w:w="1231" w:type="dxa"/>
            <w:vAlign w:val="center"/>
            <w:hideMark/>
          </w:tcPr>
          <w:p w14:paraId="7DE60A73"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Week 2</w:t>
            </w:r>
          </w:p>
        </w:tc>
        <w:tc>
          <w:tcPr>
            <w:tcW w:w="2805" w:type="dxa"/>
            <w:vAlign w:val="center"/>
            <w:hideMark/>
          </w:tcPr>
          <w:p w14:paraId="7D2BCAB8" w14:textId="303BB22E" w:rsidR="00914A11" w:rsidRPr="00914A11" w:rsidRDefault="009C5B04" w:rsidP="00914A11">
            <w:pPr>
              <w:spacing w:after="0" w:line="240" w:lineRule="auto"/>
              <w:rPr>
                <w:rFonts w:ascii="Arial" w:hAnsi="Arial" w:cs="Arial"/>
                <w:lang w:val="en-GB"/>
              </w:rPr>
            </w:pPr>
            <w:r>
              <w:rPr>
                <w:rFonts w:ascii="Arial" w:hAnsi="Arial" w:cs="Arial"/>
                <w:lang w:val="en-GB"/>
              </w:rPr>
              <w:t xml:space="preserve">Analysis, </w:t>
            </w:r>
            <w:r w:rsidRPr="00914A11">
              <w:rPr>
                <w:rFonts w:ascii="Arial" w:hAnsi="Arial" w:cs="Arial"/>
                <w:lang w:val="en-GB"/>
              </w:rPr>
              <w:t>Proposal &amp; Presentation</w:t>
            </w:r>
          </w:p>
        </w:tc>
        <w:tc>
          <w:tcPr>
            <w:tcW w:w="4775" w:type="dxa"/>
            <w:vAlign w:val="center"/>
            <w:hideMark/>
          </w:tcPr>
          <w:p w14:paraId="140CF918" w14:textId="5C5857FD" w:rsidR="00914A11" w:rsidRPr="00914A11" w:rsidRDefault="009C5B04" w:rsidP="00914A11">
            <w:pPr>
              <w:spacing w:after="0" w:line="240" w:lineRule="auto"/>
              <w:rPr>
                <w:rFonts w:ascii="Arial" w:hAnsi="Arial" w:cs="Arial"/>
                <w:lang w:val="en-GB"/>
              </w:rPr>
            </w:pPr>
            <w:r>
              <w:rPr>
                <w:rFonts w:ascii="Arial" w:hAnsi="Arial" w:cs="Arial"/>
                <w:lang w:val="en-GB"/>
              </w:rPr>
              <w:t>Identify</w:t>
            </w:r>
            <w:r w:rsidR="00914A11" w:rsidRPr="00914A11">
              <w:rPr>
                <w:rFonts w:ascii="Arial" w:hAnsi="Arial" w:cs="Arial"/>
                <w:lang w:val="en-GB"/>
              </w:rPr>
              <w:t xml:space="preserve"> improvement </w:t>
            </w:r>
            <w:r>
              <w:rPr>
                <w:rFonts w:ascii="Arial" w:hAnsi="Arial" w:cs="Arial"/>
                <w:lang w:val="en-GB"/>
              </w:rPr>
              <w:t>opportunities</w:t>
            </w:r>
            <w:r w:rsidR="00914A11" w:rsidRPr="00914A11">
              <w:rPr>
                <w:rFonts w:ascii="Arial" w:hAnsi="Arial" w:cs="Arial"/>
                <w:lang w:val="en-GB"/>
              </w:rPr>
              <w:t xml:space="preserve">, draft </w:t>
            </w:r>
            <w:r>
              <w:rPr>
                <w:rFonts w:ascii="Arial" w:hAnsi="Arial" w:cs="Arial"/>
                <w:lang w:val="en-GB"/>
              </w:rPr>
              <w:t>new guidance, prepare report and present to production team</w:t>
            </w:r>
          </w:p>
        </w:tc>
      </w:tr>
    </w:tbl>
    <w:p w14:paraId="537DDD6C" w14:textId="77777777" w:rsidR="00D30D1D" w:rsidRPr="00707516" w:rsidRDefault="00D30D1D"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50866A3E" w14:textId="705AF50A" w:rsidR="00EB1FE8" w:rsidRPr="00707516" w:rsidRDefault="00EB1FE8" w:rsidP="00BA3598">
      <w:pPr>
        <w:spacing w:after="0" w:line="240" w:lineRule="auto"/>
        <w:rPr>
          <w:rFonts w:ascii="Arial" w:hAnsi="Arial" w:cs="Arial"/>
          <w:lang w:val="en-GB"/>
        </w:rPr>
      </w:pPr>
    </w:p>
    <w:p w14:paraId="4FA6A337"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Suggested pre-placement preparation</w:t>
      </w:r>
    </w:p>
    <w:p w14:paraId="21424DC4" w14:textId="77777777" w:rsidR="00D30D1D" w:rsidRPr="00707516" w:rsidRDefault="00D30D1D" w:rsidP="00BA3598">
      <w:pPr>
        <w:spacing w:after="0" w:line="240" w:lineRule="auto"/>
        <w:rPr>
          <w:rFonts w:ascii="Arial" w:hAnsi="Arial" w:cs="Arial"/>
          <w:lang w:val="en-GB"/>
        </w:rPr>
      </w:pPr>
    </w:p>
    <w:p w14:paraId="21B95F37" w14:textId="77777777" w:rsidR="009C5B04" w:rsidRPr="009C5B04" w:rsidRDefault="009C5B04" w:rsidP="009C5B04">
      <w:pPr>
        <w:numPr>
          <w:ilvl w:val="0"/>
          <w:numId w:val="47"/>
        </w:numPr>
        <w:spacing w:after="0" w:line="240" w:lineRule="auto"/>
        <w:rPr>
          <w:rFonts w:ascii="Arial" w:hAnsi="Arial" w:cs="Arial"/>
          <w:lang w:val="en-GB"/>
        </w:rPr>
      </w:pPr>
      <w:r w:rsidRPr="009C5B04">
        <w:rPr>
          <w:rFonts w:ascii="Arial" w:hAnsi="Arial" w:cs="Arial"/>
          <w:lang w:val="en-GB"/>
        </w:rPr>
        <w:t>Pre-placement briefing: ensure students understand composite workplace safety and behavioural expectations</w:t>
      </w:r>
    </w:p>
    <w:p w14:paraId="5F8675BA" w14:textId="77777777" w:rsidR="009C5B04" w:rsidRPr="009C5B04" w:rsidRDefault="009C5B04" w:rsidP="009C5B04">
      <w:pPr>
        <w:numPr>
          <w:ilvl w:val="0"/>
          <w:numId w:val="47"/>
        </w:numPr>
        <w:spacing w:after="0" w:line="240" w:lineRule="auto"/>
        <w:rPr>
          <w:rFonts w:ascii="Arial" w:hAnsi="Arial" w:cs="Arial"/>
          <w:lang w:val="en-GB"/>
        </w:rPr>
      </w:pPr>
      <w:r w:rsidRPr="009C5B04">
        <w:rPr>
          <w:rFonts w:ascii="Arial" w:hAnsi="Arial" w:cs="Arial"/>
          <w:lang w:val="en-GB"/>
        </w:rPr>
        <w:t>Technical up-skilling: recap on prepreg lay-up techniques, tool prep, vacuum bagging, release agents</w:t>
      </w:r>
    </w:p>
    <w:p w14:paraId="445F5BFA" w14:textId="77777777" w:rsidR="009C5B04" w:rsidRPr="009C5B04" w:rsidRDefault="009C5B04" w:rsidP="009C5B04">
      <w:pPr>
        <w:numPr>
          <w:ilvl w:val="0"/>
          <w:numId w:val="47"/>
        </w:numPr>
        <w:spacing w:after="0" w:line="240" w:lineRule="auto"/>
        <w:rPr>
          <w:rFonts w:ascii="Arial" w:hAnsi="Arial" w:cs="Arial"/>
          <w:lang w:val="en-GB"/>
        </w:rPr>
      </w:pPr>
      <w:r w:rsidRPr="009C5B04">
        <w:rPr>
          <w:rFonts w:ascii="Arial" w:hAnsi="Arial" w:cs="Arial"/>
          <w:lang w:val="en-GB"/>
        </w:rPr>
        <w:t>Process documentation workshop: explore visual SOPs, checklists, and workflow diagrams</w:t>
      </w:r>
    </w:p>
    <w:p w14:paraId="195865E2" w14:textId="77777777" w:rsidR="009C5B04" w:rsidRPr="009C5B04" w:rsidRDefault="009C5B04" w:rsidP="009C5B04">
      <w:pPr>
        <w:numPr>
          <w:ilvl w:val="0"/>
          <w:numId w:val="47"/>
        </w:numPr>
        <w:spacing w:after="0" w:line="240" w:lineRule="auto"/>
        <w:rPr>
          <w:rFonts w:ascii="Arial" w:hAnsi="Arial" w:cs="Arial"/>
          <w:lang w:val="en-GB"/>
        </w:rPr>
      </w:pPr>
      <w:r w:rsidRPr="009C5B04">
        <w:rPr>
          <w:rFonts w:ascii="Arial" w:hAnsi="Arial" w:cs="Arial"/>
          <w:lang w:val="en-GB"/>
        </w:rPr>
        <w:t>Health &amp; safety and risk awareness: reinforce cleanroom conduct, PPE, and material handling</w:t>
      </w:r>
    </w:p>
    <w:p w14:paraId="6F493D54" w14:textId="77777777" w:rsidR="009C5B04" w:rsidRPr="009C5B04" w:rsidRDefault="009C5B04" w:rsidP="009C5B04">
      <w:pPr>
        <w:numPr>
          <w:ilvl w:val="0"/>
          <w:numId w:val="47"/>
        </w:numPr>
        <w:spacing w:after="0" w:line="240" w:lineRule="auto"/>
        <w:rPr>
          <w:rFonts w:ascii="Arial" w:hAnsi="Arial" w:cs="Arial"/>
          <w:lang w:val="en-GB"/>
        </w:rPr>
      </w:pPr>
      <w:r w:rsidRPr="009C5B04">
        <w:rPr>
          <w:rFonts w:ascii="Arial" w:hAnsi="Arial" w:cs="Arial"/>
          <w:lang w:val="en-GB"/>
        </w:rPr>
        <w:t>Teamworking principles: set expectations for collaboration, reporting and responsibility</w:t>
      </w:r>
    </w:p>
    <w:p w14:paraId="67C2C27D" w14:textId="77777777" w:rsidR="009C5B04" w:rsidRPr="009C5B04" w:rsidRDefault="009C5B04" w:rsidP="009C5B04">
      <w:pPr>
        <w:numPr>
          <w:ilvl w:val="0"/>
          <w:numId w:val="47"/>
        </w:numPr>
        <w:spacing w:after="0" w:line="240" w:lineRule="auto"/>
        <w:rPr>
          <w:rFonts w:ascii="Arial" w:hAnsi="Arial" w:cs="Arial"/>
          <w:lang w:val="en-GB"/>
        </w:rPr>
      </w:pPr>
      <w:r w:rsidRPr="009C5B04">
        <w:rPr>
          <w:rFonts w:ascii="Arial" w:hAnsi="Arial" w:cs="Arial"/>
          <w:lang w:val="en-GB"/>
        </w:rPr>
        <w:t>Clarify that the employer will lead project supervision, access to tools/workstations, and feedback</w:t>
      </w:r>
    </w:p>
    <w:p w14:paraId="46D054E3" w14:textId="50448678" w:rsidR="00EB1FE8" w:rsidRPr="00707516" w:rsidRDefault="00EB1FE8" w:rsidP="00BA3598">
      <w:pPr>
        <w:spacing w:after="0" w:line="240" w:lineRule="auto"/>
        <w:rPr>
          <w:rFonts w:ascii="Arial" w:hAnsi="Arial" w:cs="Arial"/>
          <w:lang w:val="en-GB"/>
        </w:rPr>
      </w:pPr>
    </w:p>
    <w:p w14:paraId="4155757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Evidence for student portfolio</w:t>
      </w:r>
    </w:p>
    <w:p w14:paraId="14B377DF" w14:textId="77777777" w:rsidR="00D30D1D" w:rsidRPr="00707516" w:rsidRDefault="00D30D1D" w:rsidP="00BA3598">
      <w:pPr>
        <w:spacing w:after="0" w:line="240" w:lineRule="auto"/>
        <w:rPr>
          <w:rFonts w:ascii="Arial" w:hAnsi="Arial" w:cs="Arial"/>
          <w:lang w:val="en-GB"/>
        </w:rPr>
      </w:pPr>
    </w:p>
    <w:p w14:paraId="24C1D5E9" w14:textId="77777777" w:rsidR="009C5B04" w:rsidRPr="009C5B04" w:rsidRDefault="009C5B04" w:rsidP="009C5B04">
      <w:pPr>
        <w:spacing w:after="0" w:line="240" w:lineRule="auto"/>
        <w:rPr>
          <w:rFonts w:ascii="Arial" w:hAnsi="Arial" w:cs="Arial"/>
          <w:lang w:val="en-GB"/>
        </w:rPr>
      </w:pPr>
      <w:r w:rsidRPr="009C5B04">
        <w:rPr>
          <w:rFonts w:ascii="Arial" w:hAnsi="Arial" w:cs="Arial"/>
          <w:lang w:val="en-GB"/>
        </w:rPr>
        <w:t>Students should gather evidence for their portfolio, including:</w:t>
      </w:r>
    </w:p>
    <w:p w14:paraId="3B380125" w14:textId="77777777" w:rsidR="009C5B04" w:rsidRPr="009C5B04" w:rsidRDefault="009C5B04" w:rsidP="009C5B04">
      <w:pPr>
        <w:numPr>
          <w:ilvl w:val="0"/>
          <w:numId w:val="48"/>
        </w:numPr>
        <w:spacing w:after="0" w:line="240" w:lineRule="auto"/>
        <w:rPr>
          <w:rFonts w:ascii="Arial" w:hAnsi="Arial" w:cs="Arial"/>
          <w:lang w:val="en-GB"/>
        </w:rPr>
      </w:pPr>
      <w:r w:rsidRPr="009C5B04">
        <w:rPr>
          <w:rFonts w:ascii="Arial" w:hAnsi="Arial" w:cs="Arial"/>
          <w:lang w:val="en-GB"/>
        </w:rPr>
        <w:t>Process maps or improved workflow diagrams</w:t>
      </w:r>
    </w:p>
    <w:p w14:paraId="6E90B670" w14:textId="77777777" w:rsidR="009C5B04" w:rsidRPr="009C5B04" w:rsidRDefault="009C5B04" w:rsidP="009C5B04">
      <w:pPr>
        <w:numPr>
          <w:ilvl w:val="0"/>
          <w:numId w:val="48"/>
        </w:numPr>
        <w:spacing w:after="0" w:line="240" w:lineRule="auto"/>
        <w:rPr>
          <w:rFonts w:ascii="Arial" w:hAnsi="Arial" w:cs="Arial"/>
          <w:lang w:val="en-GB"/>
        </w:rPr>
      </w:pPr>
      <w:r w:rsidRPr="009C5B04">
        <w:rPr>
          <w:rFonts w:ascii="Arial" w:hAnsi="Arial" w:cs="Arial"/>
          <w:lang w:val="en-GB"/>
        </w:rPr>
        <w:t>Annotated SOPs or checklists</w:t>
      </w:r>
    </w:p>
    <w:p w14:paraId="40B3EA43" w14:textId="77777777" w:rsidR="009C5B04" w:rsidRPr="009C5B04" w:rsidRDefault="009C5B04" w:rsidP="009C5B04">
      <w:pPr>
        <w:numPr>
          <w:ilvl w:val="0"/>
          <w:numId w:val="48"/>
        </w:numPr>
        <w:spacing w:after="0" w:line="240" w:lineRule="auto"/>
        <w:rPr>
          <w:rFonts w:ascii="Arial" w:hAnsi="Arial" w:cs="Arial"/>
          <w:lang w:val="en-GB"/>
        </w:rPr>
      </w:pPr>
      <w:r w:rsidRPr="009C5B04">
        <w:rPr>
          <w:rFonts w:ascii="Arial" w:hAnsi="Arial" w:cs="Arial"/>
          <w:lang w:val="en-GB"/>
        </w:rPr>
        <w:t>Final presentation slides and summary report</w:t>
      </w:r>
    </w:p>
    <w:p w14:paraId="512EE4AE" w14:textId="77777777" w:rsidR="009C5B04" w:rsidRPr="009C5B04" w:rsidRDefault="009C5B04" w:rsidP="009C5B04">
      <w:pPr>
        <w:numPr>
          <w:ilvl w:val="0"/>
          <w:numId w:val="48"/>
        </w:numPr>
        <w:spacing w:after="0" w:line="240" w:lineRule="auto"/>
        <w:rPr>
          <w:rFonts w:ascii="Arial" w:hAnsi="Arial" w:cs="Arial"/>
          <w:lang w:val="en-GB"/>
        </w:rPr>
      </w:pPr>
      <w:r w:rsidRPr="009C5B04">
        <w:rPr>
          <w:rFonts w:ascii="Arial" w:hAnsi="Arial" w:cs="Arial"/>
          <w:lang w:val="en-GB"/>
        </w:rPr>
        <w:t>Reflective logs or peer feedback</w:t>
      </w:r>
    </w:p>
    <w:p w14:paraId="0F07C6F9" w14:textId="77777777" w:rsidR="009C5B04" w:rsidRPr="009C5B04" w:rsidRDefault="009C5B04" w:rsidP="009C5B04">
      <w:pPr>
        <w:numPr>
          <w:ilvl w:val="0"/>
          <w:numId w:val="48"/>
        </w:numPr>
        <w:spacing w:after="0" w:line="240" w:lineRule="auto"/>
        <w:rPr>
          <w:rFonts w:ascii="Arial" w:hAnsi="Arial" w:cs="Arial"/>
          <w:lang w:val="en-GB"/>
        </w:rPr>
      </w:pPr>
      <w:r w:rsidRPr="009C5B04">
        <w:rPr>
          <w:rFonts w:ascii="Arial" w:hAnsi="Arial" w:cs="Arial"/>
          <w:lang w:val="en-GB"/>
        </w:rPr>
        <w:t>Employer verbal/written feedback</w:t>
      </w:r>
    </w:p>
    <w:p w14:paraId="0688FAE7" w14:textId="1CF28717" w:rsidR="00EB1FE8" w:rsidRPr="00707516" w:rsidRDefault="00EB1FE8" w:rsidP="00BA3598">
      <w:pPr>
        <w:spacing w:after="0" w:line="240" w:lineRule="auto"/>
        <w:rPr>
          <w:rFonts w:ascii="Arial" w:hAnsi="Arial" w:cs="Arial"/>
          <w:lang w:val="en-GB"/>
        </w:rPr>
      </w:pPr>
    </w:p>
    <w:sectPr w:rsidR="00EB1FE8" w:rsidRPr="00707516" w:rsidSect="000B4952">
      <w:pgSz w:w="12240" w:h="15840"/>
      <w:pgMar w:top="18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4D5C" w14:textId="77777777" w:rsidR="00582ACC" w:rsidRDefault="00582ACC" w:rsidP="00ED49B7">
      <w:pPr>
        <w:spacing w:after="0" w:line="240" w:lineRule="auto"/>
      </w:pPr>
      <w:r>
        <w:separator/>
      </w:r>
    </w:p>
  </w:endnote>
  <w:endnote w:type="continuationSeparator" w:id="0">
    <w:p w14:paraId="12B0C53A" w14:textId="77777777" w:rsidR="00582ACC" w:rsidRDefault="00582ACC" w:rsidP="00ED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BF23" w14:textId="77777777" w:rsidR="00B02D7C" w:rsidRDefault="00B0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030" w14:textId="77777777" w:rsidR="00B02D7C" w:rsidRDefault="00B02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248" w14:textId="77777777" w:rsidR="00B02D7C" w:rsidRDefault="00B0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2858" w14:textId="77777777" w:rsidR="00582ACC" w:rsidRDefault="00582ACC" w:rsidP="00ED49B7">
      <w:pPr>
        <w:spacing w:after="0" w:line="240" w:lineRule="auto"/>
      </w:pPr>
      <w:r>
        <w:separator/>
      </w:r>
    </w:p>
  </w:footnote>
  <w:footnote w:type="continuationSeparator" w:id="0">
    <w:p w14:paraId="633A9670" w14:textId="77777777" w:rsidR="00582ACC" w:rsidRDefault="00582ACC" w:rsidP="00ED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1D0" w14:textId="52F4B04C" w:rsidR="00B02D7C" w:rsidRDefault="00000000">
    <w:pPr>
      <w:pStyle w:val="Header"/>
    </w:pPr>
    <w:r>
      <w:rPr>
        <w:noProof/>
      </w:rPr>
      <w:pict w14:anchorId="101C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0" o:spid="_x0000_s1027" type="#_x0000_t136" alt="" style="position:absolute;margin-left:0;margin-top:0;width:529.7pt;height:180.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D7E" w14:textId="0AB30D3E" w:rsidR="00ED49B7" w:rsidRDefault="00000000">
    <w:pPr>
      <w:pStyle w:val="Header"/>
    </w:pPr>
    <w:r>
      <w:rPr>
        <w:noProof/>
      </w:rPr>
      <w:pict w14:anchorId="120F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1" o:spid="_x0000_s1026" type="#_x0000_t136" alt="" style="position:absolute;margin-left:0;margin-top:0;width:529.7pt;height:180.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6DC" w14:textId="037E0FBE" w:rsidR="00B02D7C" w:rsidRDefault="00000000">
    <w:pPr>
      <w:pStyle w:val="Header"/>
    </w:pPr>
    <w:r>
      <w:rPr>
        <w:noProof/>
      </w:rPr>
      <w:pict w14:anchorId="162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39" o:spid="_x0000_s1025" type="#_x0000_t136" alt="" style="position:absolute;margin-left:0;margin-top:0;width:529.7pt;height:180.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63DD6"/>
    <w:multiLevelType w:val="hybridMultilevel"/>
    <w:tmpl w:val="FC642BB4"/>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F3136"/>
    <w:multiLevelType w:val="hybridMultilevel"/>
    <w:tmpl w:val="2EFAA5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210BDF"/>
    <w:multiLevelType w:val="hybridMultilevel"/>
    <w:tmpl w:val="5D6C91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13571C"/>
    <w:multiLevelType w:val="hybridMultilevel"/>
    <w:tmpl w:val="0F92946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80809"/>
    <w:multiLevelType w:val="multilevel"/>
    <w:tmpl w:val="00D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A65DE"/>
    <w:multiLevelType w:val="hybridMultilevel"/>
    <w:tmpl w:val="6414AFD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041F8E"/>
    <w:multiLevelType w:val="hybridMultilevel"/>
    <w:tmpl w:val="7E3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9481C"/>
    <w:multiLevelType w:val="multilevel"/>
    <w:tmpl w:val="61E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D6370E"/>
    <w:multiLevelType w:val="hybridMultilevel"/>
    <w:tmpl w:val="529A4EEE"/>
    <w:lvl w:ilvl="0" w:tplc="F912E9CE">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FC2464"/>
    <w:multiLevelType w:val="hybridMultilevel"/>
    <w:tmpl w:val="B446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E3C1A"/>
    <w:multiLevelType w:val="multilevel"/>
    <w:tmpl w:val="E51E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209AD"/>
    <w:multiLevelType w:val="multilevel"/>
    <w:tmpl w:val="B2B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E0740B"/>
    <w:multiLevelType w:val="multilevel"/>
    <w:tmpl w:val="1EC8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C6187"/>
    <w:multiLevelType w:val="hybridMultilevel"/>
    <w:tmpl w:val="A33A644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C0737"/>
    <w:multiLevelType w:val="multilevel"/>
    <w:tmpl w:val="0CF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B064A"/>
    <w:multiLevelType w:val="hybridMultilevel"/>
    <w:tmpl w:val="D944B53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00396"/>
    <w:multiLevelType w:val="hybridMultilevel"/>
    <w:tmpl w:val="9B242638"/>
    <w:lvl w:ilvl="0" w:tplc="F912E9C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2C2D7C"/>
    <w:multiLevelType w:val="hybridMultilevel"/>
    <w:tmpl w:val="7076B8D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D6E9A"/>
    <w:multiLevelType w:val="multilevel"/>
    <w:tmpl w:val="A6B8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76AD7"/>
    <w:multiLevelType w:val="multilevel"/>
    <w:tmpl w:val="2A64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869FD"/>
    <w:multiLevelType w:val="multilevel"/>
    <w:tmpl w:val="D0D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E36A1"/>
    <w:multiLevelType w:val="multilevel"/>
    <w:tmpl w:val="102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4A4F4F"/>
    <w:multiLevelType w:val="multilevel"/>
    <w:tmpl w:val="B49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A75AD"/>
    <w:multiLevelType w:val="multilevel"/>
    <w:tmpl w:val="9CD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C0946"/>
    <w:multiLevelType w:val="multilevel"/>
    <w:tmpl w:val="EBE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65A43"/>
    <w:multiLevelType w:val="multilevel"/>
    <w:tmpl w:val="09B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7358A"/>
    <w:multiLevelType w:val="hybridMultilevel"/>
    <w:tmpl w:val="722203A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C57F6"/>
    <w:multiLevelType w:val="multilevel"/>
    <w:tmpl w:val="853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018E0"/>
    <w:multiLevelType w:val="hybridMultilevel"/>
    <w:tmpl w:val="179C355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54CE7"/>
    <w:multiLevelType w:val="multilevel"/>
    <w:tmpl w:val="DE5E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F495E"/>
    <w:multiLevelType w:val="hybridMultilevel"/>
    <w:tmpl w:val="E3EA1B16"/>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3486B"/>
    <w:multiLevelType w:val="multilevel"/>
    <w:tmpl w:val="07D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73614B"/>
    <w:multiLevelType w:val="multilevel"/>
    <w:tmpl w:val="819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47662"/>
    <w:multiLevelType w:val="hybridMultilevel"/>
    <w:tmpl w:val="A118BFCE"/>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E4395"/>
    <w:multiLevelType w:val="hybridMultilevel"/>
    <w:tmpl w:val="E79E32EC"/>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557E9"/>
    <w:multiLevelType w:val="hybridMultilevel"/>
    <w:tmpl w:val="3C62D5DE"/>
    <w:lvl w:ilvl="0" w:tplc="F912E9CE">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9566A3"/>
    <w:multiLevelType w:val="hybridMultilevel"/>
    <w:tmpl w:val="7902A34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451BC"/>
    <w:multiLevelType w:val="hybridMultilevel"/>
    <w:tmpl w:val="A4B8B09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9300BE"/>
    <w:multiLevelType w:val="multilevel"/>
    <w:tmpl w:val="41F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5812">
    <w:abstractNumId w:val="8"/>
  </w:num>
  <w:num w:numId="2" w16cid:durableId="360401062">
    <w:abstractNumId w:val="6"/>
  </w:num>
  <w:num w:numId="3" w16cid:durableId="132328850">
    <w:abstractNumId w:val="5"/>
  </w:num>
  <w:num w:numId="4" w16cid:durableId="522935026">
    <w:abstractNumId w:val="4"/>
  </w:num>
  <w:num w:numId="5" w16cid:durableId="926117008">
    <w:abstractNumId w:val="7"/>
  </w:num>
  <w:num w:numId="6" w16cid:durableId="934897804">
    <w:abstractNumId w:val="3"/>
  </w:num>
  <w:num w:numId="7" w16cid:durableId="1257251423">
    <w:abstractNumId w:val="2"/>
  </w:num>
  <w:num w:numId="8" w16cid:durableId="1410809205">
    <w:abstractNumId w:val="1"/>
  </w:num>
  <w:num w:numId="9" w16cid:durableId="1097361130">
    <w:abstractNumId w:val="0"/>
  </w:num>
  <w:num w:numId="10" w16cid:durableId="45766438">
    <w:abstractNumId w:val="15"/>
  </w:num>
  <w:num w:numId="11" w16cid:durableId="1946571017">
    <w:abstractNumId w:val="44"/>
  </w:num>
  <w:num w:numId="12" w16cid:durableId="921179076">
    <w:abstractNumId w:val="39"/>
  </w:num>
  <w:num w:numId="13" w16cid:durableId="852843465">
    <w:abstractNumId w:val="12"/>
  </w:num>
  <w:num w:numId="14" w16cid:durableId="376126141">
    <w:abstractNumId w:val="22"/>
  </w:num>
  <w:num w:numId="15" w16cid:durableId="1093091372">
    <w:abstractNumId w:val="11"/>
  </w:num>
  <w:num w:numId="16" w16cid:durableId="1864785138">
    <w:abstractNumId w:val="10"/>
  </w:num>
  <w:num w:numId="17" w16cid:durableId="1409768001">
    <w:abstractNumId w:val="26"/>
  </w:num>
  <w:num w:numId="18" w16cid:durableId="1942293221">
    <w:abstractNumId w:val="24"/>
  </w:num>
  <w:num w:numId="19" w16cid:durableId="1446924032">
    <w:abstractNumId w:val="45"/>
  </w:num>
  <w:num w:numId="20" w16cid:durableId="1028719134">
    <w:abstractNumId w:val="35"/>
  </w:num>
  <w:num w:numId="21" w16cid:durableId="101195844">
    <w:abstractNumId w:val="14"/>
  </w:num>
  <w:num w:numId="22" w16cid:durableId="1214544540">
    <w:abstractNumId w:val="47"/>
  </w:num>
  <w:num w:numId="23" w16cid:durableId="1202942241">
    <w:abstractNumId w:val="31"/>
  </w:num>
  <w:num w:numId="24" w16cid:durableId="1329870890">
    <w:abstractNumId w:val="38"/>
  </w:num>
  <w:num w:numId="25" w16cid:durableId="1830751830">
    <w:abstractNumId w:val="40"/>
  </w:num>
  <w:num w:numId="26" w16cid:durableId="572010150">
    <w:abstractNumId w:val="41"/>
  </w:num>
  <w:num w:numId="27" w16cid:durableId="1486163586">
    <w:abstractNumId w:val="25"/>
  </w:num>
  <w:num w:numId="28" w16cid:durableId="499003497">
    <w:abstractNumId w:val="43"/>
  </w:num>
  <w:num w:numId="29" w16cid:durableId="764961237">
    <w:abstractNumId w:val="46"/>
  </w:num>
  <w:num w:numId="30" w16cid:durableId="1328706296">
    <w:abstractNumId w:val="37"/>
  </w:num>
  <w:num w:numId="31" w16cid:durableId="1840609377">
    <w:abstractNumId w:val="42"/>
  </w:num>
  <w:num w:numId="32" w16cid:durableId="1540124786">
    <w:abstractNumId w:val="9"/>
  </w:num>
  <w:num w:numId="33" w16cid:durableId="90442802">
    <w:abstractNumId w:val="18"/>
  </w:num>
  <w:num w:numId="34" w16cid:durableId="1164861373">
    <w:abstractNumId w:val="17"/>
  </w:num>
  <w:num w:numId="35" w16cid:durableId="76904383">
    <w:abstractNumId w:val="32"/>
  </w:num>
  <w:num w:numId="36" w16cid:durableId="1263412760">
    <w:abstractNumId w:val="13"/>
  </w:num>
  <w:num w:numId="37" w16cid:durableId="146364854">
    <w:abstractNumId w:val="27"/>
  </w:num>
  <w:num w:numId="38" w16cid:durableId="1002395506">
    <w:abstractNumId w:val="28"/>
  </w:num>
  <w:num w:numId="39" w16cid:durableId="298463150">
    <w:abstractNumId w:val="23"/>
  </w:num>
  <w:num w:numId="40" w16cid:durableId="691145487">
    <w:abstractNumId w:val="19"/>
  </w:num>
  <w:num w:numId="41" w16cid:durableId="1558131152">
    <w:abstractNumId w:val="36"/>
  </w:num>
  <w:num w:numId="42" w16cid:durableId="806894295">
    <w:abstractNumId w:val="21"/>
  </w:num>
  <w:num w:numId="43" w16cid:durableId="308825426">
    <w:abstractNumId w:val="34"/>
  </w:num>
  <w:num w:numId="44" w16cid:durableId="1233082288">
    <w:abstractNumId w:val="29"/>
  </w:num>
  <w:num w:numId="45" w16cid:durableId="1731033188">
    <w:abstractNumId w:val="20"/>
  </w:num>
  <w:num w:numId="46" w16cid:durableId="1396927630">
    <w:abstractNumId w:val="33"/>
  </w:num>
  <w:num w:numId="47" w16cid:durableId="1874659228">
    <w:abstractNumId w:val="16"/>
  </w:num>
  <w:num w:numId="48" w16cid:durableId="1403857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B8"/>
    <w:rsid w:val="0002106E"/>
    <w:rsid w:val="00022D97"/>
    <w:rsid w:val="00025AF8"/>
    <w:rsid w:val="00034616"/>
    <w:rsid w:val="0004132A"/>
    <w:rsid w:val="00045149"/>
    <w:rsid w:val="0006063C"/>
    <w:rsid w:val="00066702"/>
    <w:rsid w:val="00093D85"/>
    <w:rsid w:val="000B4952"/>
    <w:rsid w:val="000B6A3E"/>
    <w:rsid w:val="000E7CCB"/>
    <w:rsid w:val="00102DEC"/>
    <w:rsid w:val="001342FA"/>
    <w:rsid w:val="0015074B"/>
    <w:rsid w:val="0019483F"/>
    <w:rsid w:val="001A5CEE"/>
    <w:rsid w:val="001F2F37"/>
    <w:rsid w:val="001F386A"/>
    <w:rsid w:val="0022487D"/>
    <w:rsid w:val="002375E3"/>
    <w:rsid w:val="00254050"/>
    <w:rsid w:val="0026278B"/>
    <w:rsid w:val="0029639D"/>
    <w:rsid w:val="002D1C6E"/>
    <w:rsid w:val="002F3DC0"/>
    <w:rsid w:val="0030372D"/>
    <w:rsid w:val="00326F90"/>
    <w:rsid w:val="00334FB8"/>
    <w:rsid w:val="003416EC"/>
    <w:rsid w:val="00342656"/>
    <w:rsid w:val="00364D5D"/>
    <w:rsid w:val="00376195"/>
    <w:rsid w:val="003B1AC9"/>
    <w:rsid w:val="003C2B3A"/>
    <w:rsid w:val="003D6072"/>
    <w:rsid w:val="00402099"/>
    <w:rsid w:val="00421C27"/>
    <w:rsid w:val="00422540"/>
    <w:rsid w:val="0042700E"/>
    <w:rsid w:val="004568A8"/>
    <w:rsid w:val="0046291A"/>
    <w:rsid w:val="00492F4D"/>
    <w:rsid w:val="004B1ED9"/>
    <w:rsid w:val="004C04A9"/>
    <w:rsid w:val="004E30A0"/>
    <w:rsid w:val="004F4B65"/>
    <w:rsid w:val="00501D08"/>
    <w:rsid w:val="00514C6A"/>
    <w:rsid w:val="00514C90"/>
    <w:rsid w:val="00521C5E"/>
    <w:rsid w:val="00582ACC"/>
    <w:rsid w:val="00590B8A"/>
    <w:rsid w:val="005C27AC"/>
    <w:rsid w:val="005C3302"/>
    <w:rsid w:val="00640B85"/>
    <w:rsid w:val="00642634"/>
    <w:rsid w:val="0067000D"/>
    <w:rsid w:val="00673513"/>
    <w:rsid w:val="006A47EF"/>
    <w:rsid w:val="006C2764"/>
    <w:rsid w:val="006F4402"/>
    <w:rsid w:val="00707516"/>
    <w:rsid w:val="00711AE7"/>
    <w:rsid w:val="00713F80"/>
    <w:rsid w:val="007463C3"/>
    <w:rsid w:val="007A3386"/>
    <w:rsid w:val="007B26AC"/>
    <w:rsid w:val="007D50BE"/>
    <w:rsid w:val="007E46CD"/>
    <w:rsid w:val="007E61F2"/>
    <w:rsid w:val="008053BD"/>
    <w:rsid w:val="008113A3"/>
    <w:rsid w:val="00824F8B"/>
    <w:rsid w:val="008B4946"/>
    <w:rsid w:val="008B741A"/>
    <w:rsid w:val="008C3910"/>
    <w:rsid w:val="008D1177"/>
    <w:rsid w:val="008E384F"/>
    <w:rsid w:val="00907981"/>
    <w:rsid w:val="00914A11"/>
    <w:rsid w:val="0094018C"/>
    <w:rsid w:val="0097174D"/>
    <w:rsid w:val="009A307A"/>
    <w:rsid w:val="009C5B04"/>
    <w:rsid w:val="009C5EBF"/>
    <w:rsid w:val="009D3F9E"/>
    <w:rsid w:val="009F299A"/>
    <w:rsid w:val="00A070B5"/>
    <w:rsid w:val="00A32995"/>
    <w:rsid w:val="00A414D9"/>
    <w:rsid w:val="00AA118D"/>
    <w:rsid w:val="00AA1D8D"/>
    <w:rsid w:val="00AB6058"/>
    <w:rsid w:val="00B02D7C"/>
    <w:rsid w:val="00B03449"/>
    <w:rsid w:val="00B41194"/>
    <w:rsid w:val="00B47730"/>
    <w:rsid w:val="00B5675C"/>
    <w:rsid w:val="00B952A3"/>
    <w:rsid w:val="00BA3598"/>
    <w:rsid w:val="00BE57BB"/>
    <w:rsid w:val="00C1174B"/>
    <w:rsid w:val="00C55E27"/>
    <w:rsid w:val="00C87342"/>
    <w:rsid w:val="00CB0664"/>
    <w:rsid w:val="00D30D1D"/>
    <w:rsid w:val="00D35141"/>
    <w:rsid w:val="00D4697F"/>
    <w:rsid w:val="00D74171"/>
    <w:rsid w:val="00D812FF"/>
    <w:rsid w:val="00DB03E2"/>
    <w:rsid w:val="00DE0E24"/>
    <w:rsid w:val="00DE7B11"/>
    <w:rsid w:val="00E43BC1"/>
    <w:rsid w:val="00E55E3B"/>
    <w:rsid w:val="00E56205"/>
    <w:rsid w:val="00E76529"/>
    <w:rsid w:val="00EB1FE8"/>
    <w:rsid w:val="00ED49B7"/>
    <w:rsid w:val="00ED4D48"/>
    <w:rsid w:val="00F91E8A"/>
    <w:rsid w:val="00F958AF"/>
    <w:rsid w:val="00FC693F"/>
    <w:rsid w:val="00FD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9E321D19-10CD-409F-8EC5-28FCC53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B04"/>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746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7463C3"/>
  </w:style>
  <w:style w:type="character" w:customStyle="1" w:styleId="apple-converted-space">
    <w:name w:val="apple-converted-space"/>
    <w:basedOn w:val="DefaultParagraphFont"/>
    <w:rsid w:val="0067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E982A-CC63-4B1D-B2D9-31C3BFD9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CE8258B-69C2-4F3E-B8E4-4F678AB608B2}">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4.xml><?xml version="1.0" encoding="utf-8"?>
<ds:datastoreItem xmlns:ds="http://schemas.openxmlformats.org/officeDocument/2006/customXml" ds:itemID="{03FAF682-81C6-491E-B325-12B580D12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5464</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Nicki McGee</cp:lastModifiedBy>
  <cp:revision>6</cp:revision>
  <dcterms:created xsi:type="dcterms:W3CDTF">2025-09-18T15:39:00Z</dcterms:created>
  <dcterms:modified xsi:type="dcterms:W3CDTF">2025-09-23T15:15:00Z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5d93eb32-53bf-4774-805f-637cb45ccd14</vt:lpwstr>
  </property>
</Properties>
</file>