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537D" w14:textId="77777777" w:rsidR="00ED49B7" w:rsidRPr="00707516" w:rsidRDefault="00ED49B7" w:rsidP="00BA3598">
      <w:pPr>
        <w:spacing w:after="0" w:line="240" w:lineRule="auto"/>
        <w:rPr>
          <w:rFonts w:ascii="Arial" w:eastAsiaTheme="minorHAnsi" w:hAnsi="Arial" w:cs="Arial"/>
          <w:b/>
          <w:bCs/>
          <w:i/>
          <w:iCs/>
          <w:caps/>
          <w:color w:val="FC4421"/>
          <w:kern w:val="2"/>
          <w:sz w:val="36"/>
          <w:szCs w:val="36"/>
          <w:lang w:val="en-GB"/>
          <w14:ligatures w14:val="standardContextual"/>
        </w:rPr>
      </w:pPr>
    </w:p>
    <w:p w14:paraId="22A81546" w14:textId="318E4947" w:rsidR="00EB1FE8" w:rsidRPr="00707516" w:rsidRDefault="00B02D7C" w:rsidP="00BA3598">
      <w:pPr>
        <w:spacing w:after="0" w:line="240" w:lineRule="auto"/>
        <w:rPr>
          <w:rFonts w:ascii="Arial" w:eastAsiaTheme="minorHAnsi" w:hAnsi="Arial" w:cs="Arial"/>
          <w:b/>
          <w:bCs/>
          <w:i/>
          <w:iCs/>
          <w:caps/>
          <w:color w:val="FC4421"/>
          <w:kern w:val="2"/>
          <w:sz w:val="36"/>
          <w:szCs w:val="36"/>
          <w:lang w:val="en-GB"/>
          <w14:ligatures w14:val="standardContextual"/>
        </w:rPr>
      </w:pPr>
      <w:r w:rsidRPr="00707516">
        <w:rPr>
          <w:rFonts w:ascii="Arial" w:eastAsiaTheme="minorHAnsi" w:hAnsi="Arial" w:cs="Arial"/>
          <w:b/>
          <w:bCs/>
          <w:i/>
          <w:iCs/>
          <w:caps/>
          <w:color w:val="FC4421"/>
          <w:kern w:val="2"/>
          <w:sz w:val="36"/>
          <w:szCs w:val="36"/>
          <w:lang w:val="en-GB"/>
          <w14:ligatures w14:val="standardContextual"/>
        </w:rPr>
        <w:t xml:space="preserve">T Level Industry Placement </w:t>
      </w:r>
      <w:r w:rsidR="00C55E27">
        <w:rPr>
          <w:rFonts w:ascii="Arial" w:eastAsiaTheme="minorHAnsi" w:hAnsi="Arial" w:cs="Arial"/>
          <w:b/>
          <w:bCs/>
          <w:i/>
          <w:iCs/>
          <w:caps/>
          <w:color w:val="FC4421"/>
          <w:kern w:val="2"/>
          <w:sz w:val="36"/>
          <w:szCs w:val="36"/>
          <w:lang w:val="en-GB"/>
          <w14:ligatures w14:val="standardContextual"/>
        </w:rPr>
        <w:t xml:space="preserve">SMALL TEAM </w:t>
      </w:r>
      <w:r w:rsidRPr="00707516">
        <w:rPr>
          <w:rFonts w:ascii="Arial" w:eastAsiaTheme="minorHAnsi" w:hAnsi="Arial" w:cs="Arial"/>
          <w:b/>
          <w:bCs/>
          <w:i/>
          <w:iCs/>
          <w:caps/>
          <w:color w:val="FC4421"/>
          <w:kern w:val="2"/>
          <w:sz w:val="36"/>
          <w:szCs w:val="36"/>
          <w:lang w:val="en-GB"/>
          <w14:ligatures w14:val="standardContextual"/>
        </w:rPr>
        <w:t>Project Briefs</w:t>
      </w:r>
    </w:p>
    <w:p w14:paraId="0342526A" w14:textId="77777777" w:rsidR="00ED49B7" w:rsidRPr="00707516" w:rsidRDefault="00ED49B7" w:rsidP="00BA3598">
      <w:pPr>
        <w:spacing w:after="0" w:line="240" w:lineRule="auto"/>
        <w:rPr>
          <w:rFonts w:ascii="Arial" w:hAnsi="Arial" w:cs="Arial"/>
          <w:lang w:val="en-GB"/>
        </w:rPr>
      </w:pPr>
    </w:p>
    <w:p w14:paraId="10BF871A" w14:textId="7CD3A668" w:rsidR="0010073E" w:rsidRPr="0010073E" w:rsidRDefault="0010073E" w:rsidP="0010073E">
      <w:pPr>
        <w:spacing w:after="0" w:line="240" w:lineRule="auto"/>
        <w:rPr>
          <w:rFonts w:ascii="Arial" w:eastAsiaTheme="minorHAnsi" w:hAnsi="Arial" w:cs="Arial"/>
          <w:b/>
          <w:bCs/>
          <w:i/>
          <w:iCs/>
          <w:color w:val="FC4421"/>
          <w:kern w:val="2"/>
          <w:sz w:val="28"/>
          <w:szCs w:val="28"/>
          <w:lang w:val="en-GB"/>
          <w14:ligatures w14:val="standardContextual"/>
        </w:rPr>
      </w:pPr>
      <w:r w:rsidRPr="0010073E">
        <w:rPr>
          <w:rFonts w:ascii="Arial" w:eastAsiaTheme="minorHAnsi" w:hAnsi="Arial" w:cs="Arial"/>
          <w:b/>
          <w:bCs/>
          <w:i/>
          <w:iCs/>
          <w:color w:val="FC4421"/>
          <w:kern w:val="2"/>
          <w:sz w:val="28"/>
          <w:szCs w:val="28"/>
          <w:lang w:val="en-GB"/>
          <w14:ligatures w14:val="standardContextual"/>
        </w:rPr>
        <w:t>SPECIMEN SUCCESS: IMPROVING LAB WORKFLOW AND SAMPLE TRACEABILITY</w:t>
      </w:r>
    </w:p>
    <w:p w14:paraId="209B9210" w14:textId="77777777" w:rsidR="00DA5FCF" w:rsidRPr="00C55E27" w:rsidRDefault="00DA5FCF" w:rsidP="00BA3598">
      <w:pPr>
        <w:spacing w:after="0" w:line="240" w:lineRule="auto"/>
        <w:rPr>
          <w:rFonts w:ascii="Arial" w:eastAsiaTheme="minorHAnsi" w:hAnsi="Arial" w:cs="Arial"/>
          <w:b/>
          <w:bCs/>
          <w:i/>
          <w:iCs/>
          <w:color w:val="FC4421"/>
          <w:kern w:val="2"/>
          <w:sz w:val="28"/>
          <w:szCs w:val="28"/>
          <w:lang w:val="en-GB"/>
          <w14:ligatures w14:val="standardContextual"/>
        </w:rPr>
      </w:pPr>
    </w:p>
    <w:p w14:paraId="1817FB12" w14:textId="77777777" w:rsidR="00BA3598" w:rsidRPr="00707516" w:rsidRDefault="00BA3598"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2B6189BC" w14:textId="77777777" w:rsidR="00EB1FE8" w:rsidRPr="008B741A" w:rsidRDefault="00BA3598" w:rsidP="00BA3598">
      <w:pPr>
        <w:spacing w:after="0" w:line="240" w:lineRule="auto"/>
        <w:rPr>
          <w:rFonts w:ascii="Arial" w:eastAsiaTheme="minorHAnsi" w:hAnsi="Arial" w:cs="Arial"/>
          <w:b/>
          <w:bCs/>
          <w:i/>
          <w:iCs/>
          <w:color w:val="FC4421"/>
          <w:kern w:val="2"/>
          <w:sz w:val="24"/>
          <w:szCs w:val="24"/>
          <w:lang w:val="en-GB"/>
          <w14:ligatures w14:val="standardContextual"/>
        </w:rPr>
      </w:pPr>
      <w:r w:rsidRPr="008B741A">
        <w:rPr>
          <w:rFonts w:ascii="Arial" w:eastAsiaTheme="minorHAnsi" w:hAnsi="Arial" w:cs="Arial"/>
          <w:b/>
          <w:bCs/>
          <w:i/>
          <w:iCs/>
          <w:color w:val="FC4421"/>
          <w:kern w:val="2"/>
          <w:sz w:val="24"/>
          <w:szCs w:val="24"/>
          <w:lang w:val="en-GB"/>
          <w14:ligatures w14:val="standardContextual"/>
        </w:rPr>
        <w:t>Employer brief</w:t>
      </w:r>
    </w:p>
    <w:p w14:paraId="179763F2" w14:textId="77777777" w:rsidR="00D30D1D" w:rsidRPr="00707516" w:rsidRDefault="00D30D1D" w:rsidP="00BA3598">
      <w:pPr>
        <w:spacing w:after="0" w:line="240" w:lineRule="auto"/>
        <w:rPr>
          <w:rFonts w:ascii="Arial" w:hAnsi="Arial" w:cs="Arial"/>
          <w:lang w:val="en-GB"/>
        </w:rPr>
      </w:pPr>
    </w:p>
    <w:p w14:paraId="6C4B1AE4" w14:textId="77777777" w:rsidR="0010073E" w:rsidRPr="0010073E" w:rsidRDefault="006410C1" w:rsidP="0010073E">
      <w:pPr>
        <w:spacing w:after="0" w:line="240" w:lineRule="auto"/>
        <w:rPr>
          <w:rFonts w:ascii="Arial" w:hAnsi="Arial" w:cs="Arial"/>
          <w:lang w:val="en-GB"/>
        </w:rPr>
      </w:pPr>
      <w:r>
        <w:rPr>
          <w:rFonts w:ascii="Arial" w:hAnsi="Arial" w:cs="Arial"/>
          <w:b/>
          <w:bCs/>
          <w:lang w:val="en-GB"/>
        </w:rPr>
        <w:t>Project title</w:t>
      </w:r>
      <w:r w:rsidR="00F91E8A" w:rsidRPr="00F91E8A">
        <w:rPr>
          <w:rFonts w:ascii="Arial" w:hAnsi="Arial" w:cs="Arial"/>
          <w:b/>
          <w:bCs/>
          <w:lang w:val="en-GB"/>
        </w:rPr>
        <w:t xml:space="preserve">: </w:t>
      </w:r>
      <w:r w:rsidR="0010073E" w:rsidRPr="0010073E">
        <w:rPr>
          <w:rFonts w:ascii="Arial" w:hAnsi="Arial" w:cs="Arial"/>
          <w:lang w:val="en-GB"/>
        </w:rPr>
        <w:t>Improving Lab Workflow and Sample Traceability</w:t>
      </w:r>
    </w:p>
    <w:p w14:paraId="1B1DCCCD" w14:textId="77777777" w:rsidR="00F91E8A" w:rsidRPr="00F91E8A" w:rsidRDefault="00F91E8A" w:rsidP="00F91E8A">
      <w:pPr>
        <w:spacing w:after="0" w:line="240" w:lineRule="auto"/>
        <w:rPr>
          <w:rFonts w:ascii="Arial" w:hAnsi="Arial" w:cs="Arial"/>
          <w:b/>
          <w:bCs/>
          <w:lang w:val="en-GB"/>
        </w:rPr>
      </w:pPr>
    </w:p>
    <w:p w14:paraId="5EE88569" w14:textId="77777777" w:rsidR="0010073E" w:rsidRPr="0010073E" w:rsidRDefault="00F91E8A" w:rsidP="0010073E">
      <w:pPr>
        <w:spacing w:after="0" w:line="240" w:lineRule="auto"/>
        <w:rPr>
          <w:rFonts w:ascii="Arial" w:hAnsi="Arial" w:cs="Arial"/>
          <w:lang w:val="en-GB"/>
        </w:rPr>
      </w:pPr>
      <w:r w:rsidRPr="00F91E8A">
        <w:rPr>
          <w:rFonts w:ascii="Arial" w:hAnsi="Arial" w:cs="Arial"/>
          <w:b/>
          <w:bCs/>
          <w:lang w:val="en-GB"/>
        </w:rPr>
        <w:t>Business name:</w:t>
      </w:r>
      <w:r>
        <w:rPr>
          <w:rFonts w:ascii="Arial" w:hAnsi="Arial" w:cs="Arial"/>
          <w:b/>
          <w:bCs/>
          <w:lang w:val="en-GB"/>
        </w:rPr>
        <w:t xml:space="preserve"> </w:t>
      </w:r>
      <w:r w:rsidR="0010073E" w:rsidRPr="0010073E">
        <w:rPr>
          <w:rFonts w:ascii="Arial" w:hAnsi="Arial" w:cs="Arial"/>
          <w:lang w:val="en-GB"/>
        </w:rPr>
        <w:t>NHS Trust – Pathology Services Department</w:t>
      </w:r>
    </w:p>
    <w:p w14:paraId="7EB26650" w14:textId="77777777" w:rsidR="00F91E8A" w:rsidRPr="00F91E8A" w:rsidRDefault="00F91E8A" w:rsidP="00F91E8A">
      <w:pPr>
        <w:spacing w:after="0" w:line="240" w:lineRule="auto"/>
        <w:rPr>
          <w:rFonts w:ascii="Arial" w:hAnsi="Arial" w:cs="Arial"/>
          <w:b/>
          <w:bCs/>
          <w:lang w:val="en-GB"/>
        </w:rPr>
      </w:pPr>
    </w:p>
    <w:p w14:paraId="31329385" w14:textId="40ABFCE8" w:rsidR="00F91E8A" w:rsidRPr="0010073E" w:rsidRDefault="00F91E8A" w:rsidP="00F91E8A">
      <w:pPr>
        <w:spacing w:after="0" w:line="240" w:lineRule="auto"/>
        <w:rPr>
          <w:rFonts w:ascii="Arial" w:hAnsi="Arial" w:cs="Arial"/>
          <w:lang w:val="en-GB"/>
        </w:rPr>
      </w:pPr>
      <w:r w:rsidRPr="00F91E8A">
        <w:rPr>
          <w:rFonts w:ascii="Arial" w:hAnsi="Arial" w:cs="Arial"/>
          <w:b/>
          <w:bCs/>
          <w:lang w:val="en-GB"/>
        </w:rPr>
        <w:t>Placement contact:</w:t>
      </w:r>
      <w:r>
        <w:rPr>
          <w:rFonts w:ascii="Arial" w:hAnsi="Arial" w:cs="Arial"/>
          <w:b/>
          <w:bCs/>
          <w:lang w:val="en-GB"/>
        </w:rPr>
        <w:t xml:space="preserve"> </w:t>
      </w:r>
      <w:r w:rsidR="0010073E" w:rsidRPr="0010073E">
        <w:rPr>
          <w:rFonts w:ascii="Arial" w:hAnsi="Arial" w:cs="Arial"/>
          <w:lang w:val="en-GB"/>
        </w:rPr>
        <w:t>Amit Shah, Senior Biomedical Scientist</w:t>
      </w:r>
    </w:p>
    <w:p w14:paraId="7C52281C" w14:textId="77777777" w:rsidR="00F91E8A" w:rsidRPr="00F91E8A" w:rsidRDefault="00F91E8A" w:rsidP="00F91E8A">
      <w:pPr>
        <w:spacing w:after="0" w:line="240" w:lineRule="auto"/>
        <w:rPr>
          <w:rFonts w:ascii="Arial" w:hAnsi="Arial" w:cs="Arial"/>
          <w:b/>
          <w:bCs/>
          <w:lang w:val="en-GB"/>
        </w:rPr>
      </w:pPr>
    </w:p>
    <w:p w14:paraId="0091F467" w14:textId="2687A098" w:rsidR="00F91E8A" w:rsidRPr="00F91E8A" w:rsidRDefault="00F91E8A" w:rsidP="00F91E8A">
      <w:pPr>
        <w:spacing w:after="0" w:line="240" w:lineRule="auto"/>
        <w:rPr>
          <w:rFonts w:ascii="Arial" w:hAnsi="Arial" w:cs="Arial"/>
          <w:lang w:val="en-GB"/>
        </w:rPr>
      </w:pPr>
      <w:r w:rsidRPr="00F91E8A">
        <w:rPr>
          <w:rFonts w:ascii="Arial" w:hAnsi="Arial" w:cs="Arial"/>
          <w:b/>
          <w:bCs/>
          <w:lang w:val="en-GB"/>
        </w:rPr>
        <w:t>Sector:</w:t>
      </w:r>
      <w:r>
        <w:rPr>
          <w:rFonts w:ascii="Arial" w:hAnsi="Arial" w:cs="Arial"/>
          <w:b/>
          <w:bCs/>
          <w:lang w:val="en-GB"/>
        </w:rPr>
        <w:t xml:space="preserve"> </w:t>
      </w:r>
      <w:r w:rsidR="0010073E" w:rsidRPr="0010073E">
        <w:rPr>
          <w:rFonts w:ascii="Arial" w:hAnsi="Arial" w:cs="Arial"/>
          <w:lang w:val="en-GB"/>
        </w:rPr>
        <w:t>Healthcare Science / Pathology Laboratory</w:t>
      </w:r>
    </w:p>
    <w:p w14:paraId="7A59B189" w14:textId="77777777" w:rsidR="00F91E8A" w:rsidRPr="00F91E8A" w:rsidRDefault="00F91E8A" w:rsidP="00F91E8A">
      <w:pPr>
        <w:spacing w:after="0" w:line="240" w:lineRule="auto"/>
        <w:rPr>
          <w:rFonts w:ascii="Arial" w:hAnsi="Arial" w:cs="Arial"/>
          <w:b/>
          <w:bCs/>
          <w:lang w:val="en-GB"/>
        </w:rPr>
      </w:pPr>
    </w:p>
    <w:p w14:paraId="5DD2887F" w14:textId="2A763936" w:rsidR="00F91E8A" w:rsidRDefault="00F91E8A" w:rsidP="00F91E8A">
      <w:pPr>
        <w:spacing w:after="0" w:line="240" w:lineRule="auto"/>
        <w:rPr>
          <w:rFonts w:ascii="Arial" w:hAnsi="Arial" w:cs="Arial"/>
          <w:lang w:val="en-GB"/>
        </w:rPr>
      </w:pPr>
      <w:r w:rsidRPr="00F91E8A">
        <w:rPr>
          <w:rFonts w:ascii="Arial" w:hAnsi="Arial" w:cs="Arial"/>
          <w:b/>
          <w:bCs/>
          <w:lang w:val="en-GB"/>
        </w:rPr>
        <w:t>T Level route:</w:t>
      </w:r>
      <w:r>
        <w:rPr>
          <w:rFonts w:ascii="Arial" w:hAnsi="Arial" w:cs="Arial"/>
          <w:b/>
          <w:bCs/>
          <w:lang w:val="en-GB"/>
        </w:rPr>
        <w:t xml:space="preserve"> </w:t>
      </w:r>
      <w:r w:rsidR="0010073E">
        <w:rPr>
          <w:rFonts w:ascii="Arial" w:hAnsi="Arial" w:cs="Arial"/>
          <w:lang w:val="en-GB"/>
        </w:rPr>
        <w:t>Healthcare Science</w:t>
      </w:r>
    </w:p>
    <w:p w14:paraId="5A111C94" w14:textId="77777777" w:rsidR="00DA5FCF" w:rsidRDefault="00DA5FCF" w:rsidP="00F91E8A">
      <w:pPr>
        <w:spacing w:after="0" w:line="240" w:lineRule="auto"/>
        <w:rPr>
          <w:rFonts w:ascii="Arial" w:hAnsi="Arial" w:cs="Arial"/>
          <w:lang w:val="en-GB"/>
        </w:rPr>
      </w:pPr>
    </w:p>
    <w:p w14:paraId="666FF993" w14:textId="39FAE9FA" w:rsidR="00DA5FCF" w:rsidRPr="00DA5FCF" w:rsidRDefault="00DA5FCF" w:rsidP="00F91E8A">
      <w:pPr>
        <w:spacing w:after="0" w:line="240" w:lineRule="auto"/>
        <w:rPr>
          <w:rFonts w:ascii="Arial" w:hAnsi="Arial" w:cs="Arial"/>
          <w:lang w:val="en-GB"/>
        </w:rPr>
      </w:pPr>
      <w:r w:rsidRPr="00DA5FCF">
        <w:rPr>
          <w:rFonts w:ascii="Arial" w:hAnsi="Arial" w:cs="Arial"/>
          <w:b/>
          <w:bCs/>
          <w:lang w:val="en-GB"/>
        </w:rPr>
        <w:t xml:space="preserve">Occupational Specialism: </w:t>
      </w:r>
      <w:r w:rsidR="0010073E" w:rsidRPr="0010073E">
        <w:rPr>
          <w:rFonts w:ascii="Arial" w:hAnsi="Arial" w:cs="Arial"/>
          <w:lang w:val="en-GB"/>
        </w:rPr>
        <w:t>Assisting with Healthcare Science</w:t>
      </w:r>
    </w:p>
    <w:p w14:paraId="70CB57C3" w14:textId="77777777" w:rsidR="00F91E8A" w:rsidRPr="00F91E8A" w:rsidRDefault="00F91E8A" w:rsidP="00F91E8A">
      <w:pPr>
        <w:spacing w:after="0" w:line="240" w:lineRule="auto"/>
        <w:rPr>
          <w:rFonts w:ascii="Arial" w:hAnsi="Arial" w:cs="Arial"/>
          <w:b/>
          <w:bCs/>
          <w:lang w:val="en-GB"/>
        </w:rPr>
      </w:pPr>
    </w:p>
    <w:p w14:paraId="6BD8A2CA" w14:textId="546F6D14" w:rsidR="00F91E8A" w:rsidRPr="00F91E8A" w:rsidRDefault="00F91E8A" w:rsidP="00F91E8A">
      <w:pPr>
        <w:spacing w:after="0" w:line="240" w:lineRule="auto"/>
        <w:rPr>
          <w:rFonts w:ascii="Arial" w:hAnsi="Arial" w:cs="Arial"/>
          <w:b/>
          <w:bCs/>
          <w:lang w:val="en-GB"/>
        </w:rPr>
      </w:pPr>
      <w:r w:rsidRPr="00F91E8A">
        <w:rPr>
          <w:rFonts w:ascii="Arial" w:hAnsi="Arial" w:cs="Arial"/>
          <w:b/>
          <w:bCs/>
          <w:lang w:val="en-GB"/>
        </w:rPr>
        <w:t>Team size:</w:t>
      </w:r>
      <w:r>
        <w:rPr>
          <w:rFonts w:ascii="Arial" w:hAnsi="Arial" w:cs="Arial"/>
          <w:b/>
          <w:bCs/>
          <w:lang w:val="en-GB"/>
        </w:rPr>
        <w:t xml:space="preserve"> </w:t>
      </w:r>
      <w:r w:rsidR="0010073E">
        <w:rPr>
          <w:rFonts w:ascii="Arial" w:hAnsi="Arial" w:cs="Arial"/>
          <w:lang w:val="en-GB"/>
        </w:rPr>
        <w:t>4</w:t>
      </w:r>
      <w:r w:rsidR="00DA5FCF" w:rsidRPr="00DA5FCF">
        <w:rPr>
          <w:rFonts w:ascii="Arial" w:hAnsi="Arial" w:cs="Arial"/>
          <w:lang w:val="en-GB"/>
        </w:rPr>
        <w:t>-</w:t>
      </w:r>
      <w:r w:rsidR="0010073E">
        <w:rPr>
          <w:rFonts w:ascii="Arial" w:hAnsi="Arial" w:cs="Arial"/>
          <w:lang w:val="en-GB"/>
        </w:rPr>
        <w:t>6</w:t>
      </w:r>
      <w:r w:rsidR="00DA5FCF">
        <w:rPr>
          <w:rFonts w:ascii="Arial" w:hAnsi="Arial" w:cs="Arial"/>
          <w:lang w:val="en-GB"/>
        </w:rPr>
        <w:t xml:space="preserve"> </w:t>
      </w:r>
      <w:r w:rsidRPr="00F91E8A">
        <w:rPr>
          <w:rFonts w:ascii="Arial" w:hAnsi="Arial" w:cs="Arial"/>
          <w:lang w:val="en-GB"/>
        </w:rPr>
        <w:t>students</w:t>
      </w:r>
    </w:p>
    <w:p w14:paraId="70EA15B1" w14:textId="77777777" w:rsidR="00F91E8A" w:rsidRPr="00F91E8A" w:rsidRDefault="00F91E8A" w:rsidP="00F91E8A">
      <w:pPr>
        <w:spacing w:after="0" w:line="240" w:lineRule="auto"/>
        <w:rPr>
          <w:rFonts w:ascii="Arial" w:hAnsi="Arial" w:cs="Arial"/>
          <w:b/>
          <w:bCs/>
          <w:lang w:val="en-GB"/>
        </w:rPr>
      </w:pPr>
    </w:p>
    <w:p w14:paraId="4237118D" w14:textId="77777777" w:rsidR="0010073E" w:rsidRPr="0010073E" w:rsidRDefault="00F91E8A" w:rsidP="0010073E">
      <w:pPr>
        <w:spacing w:after="0" w:line="240" w:lineRule="auto"/>
        <w:rPr>
          <w:rFonts w:ascii="Arial" w:hAnsi="Arial" w:cs="Arial"/>
          <w:lang w:val="en-GB"/>
        </w:rPr>
      </w:pPr>
      <w:r w:rsidRPr="00F91E8A">
        <w:rPr>
          <w:rFonts w:ascii="Arial" w:hAnsi="Arial" w:cs="Arial"/>
          <w:b/>
          <w:bCs/>
          <w:lang w:val="en-GB"/>
        </w:rPr>
        <w:t>Placement format:</w:t>
      </w:r>
      <w:r>
        <w:rPr>
          <w:rFonts w:ascii="Arial" w:hAnsi="Arial" w:cs="Arial"/>
          <w:b/>
          <w:bCs/>
          <w:lang w:val="en-GB"/>
        </w:rPr>
        <w:t xml:space="preserve"> </w:t>
      </w:r>
      <w:r w:rsidR="0010073E" w:rsidRPr="0010073E">
        <w:rPr>
          <w:rFonts w:ascii="Arial" w:hAnsi="Arial" w:cs="Arial"/>
          <w:lang w:val="en-GB"/>
        </w:rPr>
        <w:t>3-week hybrid project: hospital-based observations and interviews with college-based research and outputs</w:t>
      </w:r>
    </w:p>
    <w:p w14:paraId="510EB30D" w14:textId="321E359F" w:rsidR="000B6A3E" w:rsidRPr="000B6A3E" w:rsidRDefault="000B6A3E" w:rsidP="000B6A3E">
      <w:pPr>
        <w:spacing w:after="0" w:line="240" w:lineRule="auto"/>
        <w:rPr>
          <w:rFonts w:ascii="Arial" w:hAnsi="Arial" w:cs="Arial"/>
          <w:lang w:val="en-GB"/>
        </w:rPr>
      </w:pPr>
    </w:p>
    <w:p w14:paraId="57EDCCEF" w14:textId="3BF7CB9F" w:rsidR="00EB1FE8" w:rsidRPr="00707516" w:rsidRDefault="00EB1FE8" w:rsidP="00BA3598">
      <w:pPr>
        <w:spacing w:after="0" w:line="240" w:lineRule="auto"/>
        <w:rPr>
          <w:rFonts w:ascii="Arial" w:hAnsi="Arial" w:cs="Arial"/>
          <w:lang w:val="en-GB"/>
        </w:rPr>
      </w:pPr>
    </w:p>
    <w:p w14:paraId="58DBCC48"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Project context</w:t>
      </w:r>
    </w:p>
    <w:p w14:paraId="7C270BB6" w14:textId="77777777" w:rsidR="00D30D1D" w:rsidRPr="00707516" w:rsidRDefault="00D30D1D" w:rsidP="00BA3598">
      <w:pPr>
        <w:spacing w:after="0" w:line="240" w:lineRule="auto"/>
        <w:rPr>
          <w:rFonts w:ascii="Arial" w:hAnsi="Arial" w:cs="Arial"/>
          <w:lang w:val="en-GB"/>
        </w:rPr>
      </w:pPr>
    </w:p>
    <w:p w14:paraId="319125F1" w14:textId="77777777" w:rsidR="0010073E" w:rsidRPr="0010073E" w:rsidRDefault="0010073E" w:rsidP="0010073E">
      <w:pPr>
        <w:rPr>
          <w:rFonts w:ascii="Arial" w:hAnsi="Arial" w:cs="Arial"/>
          <w:lang w:val="en-GB"/>
        </w:rPr>
      </w:pPr>
      <w:r w:rsidRPr="0010073E">
        <w:rPr>
          <w:rFonts w:ascii="Arial" w:hAnsi="Arial" w:cs="Arial"/>
          <w:lang w:val="en-GB"/>
        </w:rPr>
        <w:t>Pathology services are at the heart of NHS diagnostics, with thousands of samples processed daily to support patient care. Errors in labelling, delays in processing or missing data can delay diagnosis and impact treatment outcomes.</w:t>
      </w:r>
    </w:p>
    <w:p w14:paraId="28696731" w14:textId="76F26ED0" w:rsidR="0010073E" w:rsidRPr="0010073E" w:rsidRDefault="0010073E" w:rsidP="0010073E">
      <w:pPr>
        <w:rPr>
          <w:rFonts w:ascii="Arial" w:hAnsi="Arial" w:cs="Arial"/>
          <w:lang w:val="en-GB"/>
        </w:rPr>
      </w:pPr>
      <w:r>
        <w:rPr>
          <w:rFonts w:ascii="Arial" w:hAnsi="Arial" w:cs="Arial"/>
          <w:lang w:val="en-GB"/>
        </w:rPr>
        <w:t>This</w:t>
      </w:r>
      <w:r w:rsidRPr="0010073E">
        <w:rPr>
          <w:rFonts w:ascii="Arial" w:hAnsi="Arial" w:cs="Arial"/>
          <w:lang w:val="en-GB"/>
        </w:rPr>
        <w:t xml:space="preserve"> NHS Trust invites a team of T Level Healthcare Science students to support the Pathology Services team by reviewing specimen workflow and traceability within our haematology and microbiology units. Students will map the journey of a sample from receipt to reporting, identify risks, inefficiencies or gaps, and make practical recommendations to improve accuracy, speed and compliance with best practice.</w:t>
      </w:r>
    </w:p>
    <w:p w14:paraId="6EA89811" w14:textId="77777777" w:rsidR="0010073E" w:rsidRPr="0010073E" w:rsidRDefault="0010073E" w:rsidP="0010073E">
      <w:pPr>
        <w:rPr>
          <w:rFonts w:ascii="Arial" w:hAnsi="Arial" w:cs="Arial"/>
          <w:lang w:val="en-GB"/>
        </w:rPr>
      </w:pPr>
      <w:r w:rsidRPr="0010073E">
        <w:rPr>
          <w:rFonts w:ascii="Arial" w:hAnsi="Arial" w:cs="Arial"/>
          <w:lang w:val="en-GB"/>
        </w:rPr>
        <w:t>This project supports continuous improvement and gives students insight into healthcare science operations in a high-pressure environment.</w:t>
      </w:r>
    </w:p>
    <w:p w14:paraId="0338CFBC" w14:textId="0AFDA62B" w:rsidR="00DA5FCF" w:rsidRDefault="00DA5FCF">
      <w:pPr>
        <w:rPr>
          <w:rFonts w:ascii="Arial" w:hAnsi="Arial" w:cs="Arial"/>
          <w:lang w:val="en-GB"/>
        </w:rPr>
      </w:pPr>
      <w:r>
        <w:rPr>
          <w:rFonts w:ascii="Arial" w:hAnsi="Arial" w:cs="Arial"/>
          <w:lang w:val="en-GB"/>
        </w:rPr>
        <w:br w:type="page"/>
      </w:r>
    </w:p>
    <w:p w14:paraId="3FDC8801" w14:textId="77777777" w:rsidR="00EB1FE8" w:rsidRPr="00707516" w:rsidRDefault="00EB1FE8" w:rsidP="00BA3598">
      <w:pPr>
        <w:spacing w:after="0" w:line="240" w:lineRule="auto"/>
        <w:rPr>
          <w:rFonts w:ascii="Arial" w:hAnsi="Arial" w:cs="Arial"/>
          <w:lang w:val="en-GB"/>
        </w:rPr>
      </w:pPr>
    </w:p>
    <w:p w14:paraId="35861027"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Project objectives</w:t>
      </w:r>
    </w:p>
    <w:p w14:paraId="7A717FB1" w14:textId="77777777" w:rsidR="00D30D1D" w:rsidRPr="00707516" w:rsidRDefault="00D30D1D" w:rsidP="00BA3598">
      <w:pPr>
        <w:spacing w:after="0" w:line="240" w:lineRule="auto"/>
        <w:rPr>
          <w:rFonts w:ascii="Arial" w:hAnsi="Arial" w:cs="Arial"/>
          <w:lang w:val="en-GB"/>
        </w:rPr>
      </w:pPr>
    </w:p>
    <w:p w14:paraId="0223DA7E" w14:textId="77777777" w:rsidR="0010073E" w:rsidRPr="0010073E" w:rsidRDefault="0010073E" w:rsidP="0010073E">
      <w:pPr>
        <w:spacing w:after="0" w:line="240" w:lineRule="auto"/>
        <w:rPr>
          <w:rFonts w:ascii="Arial" w:hAnsi="Arial" w:cs="Arial"/>
          <w:lang w:val="en-GB"/>
        </w:rPr>
      </w:pPr>
      <w:r w:rsidRPr="0010073E">
        <w:rPr>
          <w:rFonts w:ascii="Arial" w:hAnsi="Arial" w:cs="Arial"/>
          <w:lang w:val="en-GB"/>
        </w:rPr>
        <w:t>Students will:</w:t>
      </w:r>
    </w:p>
    <w:p w14:paraId="3481D171" w14:textId="77777777" w:rsidR="0010073E" w:rsidRPr="0010073E" w:rsidRDefault="0010073E" w:rsidP="004A6F0F">
      <w:pPr>
        <w:numPr>
          <w:ilvl w:val="0"/>
          <w:numId w:val="8"/>
        </w:numPr>
        <w:spacing w:after="0" w:line="240" w:lineRule="auto"/>
        <w:rPr>
          <w:rFonts w:ascii="Arial" w:hAnsi="Arial" w:cs="Arial"/>
          <w:lang w:val="en-GB"/>
        </w:rPr>
      </w:pPr>
      <w:r w:rsidRPr="0010073E">
        <w:rPr>
          <w:rFonts w:ascii="Arial" w:hAnsi="Arial" w:cs="Arial"/>
          <w:lang w:val="en-GB"/>
        </w:rPr>
        <w:t>Observe the full specimen workflow in one or more departments (e.g. microbiology, haematology)</w:t>
      </w:r>
    </w:p>
    <w:p w14:paraId="734CA255" w14:textId="77777777" w:rsidR="0010073E" w:rsidRPr="0010073E" w:rsidRDefault="0010073E" w:rsidP="004A6F0F">
      <w:pPr>
        <w:numPr>
          <w:ilvl w:val="0"/>
          <w:numId w:val="8"/>
        </w:numPr>
        <w:spacing w:after="0" w:line="240" w:lineRule="auto"/>
        <w:rPr>
          <w:rFonts w:ascii="Arial" w:hAnsi="Arial" w:cs="Arial"/>
          <w:lang w:val="en-GB"/>
        </w:rPr>
      </w:pPr>
      <w:r w:rsidRPr="0010073E">
        <w:rPr>
          <w:rFonts w:ascii="Arial" w:hAnsi="Arial" w:cs="Arial"/>
          <w:lang w:val="en-GB"/>
        </w:rPr>
        <w:t>Identify traceability risks or pain points (e.g. mislabelling, delays, temperature issues)</w:t>
      </w:r>
    </w:p>
    <w:p w14:paraId="5DFC9641" w14:textId="77777777" w:rsidR="0010073E" w:rsidRPr="0010073E" w:rsidRDefault="0010073E" w:rsidP="004A6F0F">
      <w:pPr>
        <w:numPr>
          <w:ilvl w:val="0"/>
          <w:numId w:val="8"/>
        </w:numPr>
        <w:spacing w:after="0" w:line="240" w:lineRule="auto"/>
        <w:rPr>
          <w:rFonts w:ascii="Arial" w:hAnsi="Arial" w:cs="Arial"/>
          <w:lang w:val="en-GB"/>
        </w:rPr>
      </w:pPr>
      <w:r w:rsidRPr="0010073E">
        <w:rPr>
          <w:rFonts w:ascii="Arial" w:hAnsi="Arial" w:cs="Arial"/>
          <w:lang w:val="en-GB"/>
        </w:rPr>
        <w:t>Compare practice against NHS guidance or ISO standards</w:t>
      </w:r>
    </w:p>
    <w:p w14:paraId="3E1D33B9" w14:textId="77777777" w:rsidR="0010073E" w:rsidRPr="0010073E" w:rsidRDefault="0010073E" w:rsidP="004A6F0F">
      <w:pPr>
        <w:numPr>
          <w:ilvl w:val="0"/>
          <w:numId w:val="8"/>
        </w:numPr>
        <w:spacing w:after="0" w:line="240" w:lineRule="auto"/>
        <w:rPr>
          <w:rFonts w:ascii="Arial" w:hAnsi="Arial" w:cs="Arial"/>
          <w:lang w:val="en-GB"/>
        </w:rPr>
      </w:pPr>
      <w:r w:rsidRPr="0010073E">
        <w:rPr>
          <w:rFonts w:ascii="Arial" w:hAnsi="Arial" w:cs="Arial"/>
          <w:lang w:val="en-GB"/>
        </w:rPr>
        <w:t>Recommend improvements to documentation, labelling, signage or workflow</w:t>
      </w:r>
    </w:p>
    <w:p w14:paraId="01562092" w14:textId="77777777" w:rsidR="0010073E" w:rsidRPr="0010073E" w:rsidRDefault="0010073E" w:rsidP="004A6F0F">
      <w:pPr>
        <w:numPr>
          <w:ilvl w:val="0"/>
          <w:numId w:val="8"/>
        </w:numPr>
        <w:spacing w:after="0" w:line="240" w:lineRule="auto"/>
        <w:rPr>
          <w:rFonts w:ascii="Arial" w:hAnsi="Arial" w:cs="Arial"/>
          <w:lang w:val="en-GB"/>
        </w:rPr>
      </w:pPr>
      <w:r w:rsidRPr="0010073E">
        <w:rPr>
          <w:rFonts w:ascii="Arial" w:hAnsi="Arial" w:cs="Arial"/>
          <w:lang w:val="en-GB"/>
        </w:rPr>
        <w:t>Develop a visual guide or checklist to support staff or future learners</w:t>
      </w:r>
    </w:p>
    <w:p w14:paraId="6EBA8471" w14:textId="77777777" w:rsidR="008B741A" w:rsidRPr="000B6A3E" w:rsidRDefault="008B741A" w:rsidP="000B6A3E">
      <w:pPr>
        <w:spacing w:after="0" w:line="240" w:lineRule="auto"/>
        <w:rPr>
          <w:rFonts w:ascii="Arial" w:hAnsi="Arial" w:cs="Arial"/>
          <w:lang w:val="en-GB"/>
        </w:rPr>
      </w:pPr>
    </w:p>
    <w:p w14:paraId="73266C21" w14:textId="77BB6F5E" w:rsidR="00EB1FE8" w:rsidRPr="00707516" w:rsidRDefault="00EB1FE8" w:rsidP="00BA3598">
      <w:pPr>
        <w:spacing w:after="0" w:line="240" w:lineRule="auto"/>
        <w:rPr>
          <w:rFonts w:ascii="Arial" w:hAnsi="Arial" w:cs="Arial"/>
          <w:lang w:val="en-GB"/>
        </w:rPr>
      </w:pPr>
    </w:p>
    <w:p w14:paraId="240F152B" w14:textId="77777777" w:rsidR="00EB1FE8"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Team tasks and activities</w:t>
      </w:r>
    </w:p>
    <w:p w14:paraId="04E8F6B7" w14:textId="77777777" w:rsidR="008B741A" w:rsidRPr="00707516" w:rsidRDefault="008B741A"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755A2EE4" w14:textId="78123ABC" w:rsidR="00DA5FCF" w:rsidRPr="00DA5FCF" w:rsidRDefault="00DA5FCF" w:rsidP="00DA5FCF">
      <w:pPr>
        <w:spacing w:after="0" w:line="240" w:lineRule="auto"/>
        <w:rPr>
          <w:rFonts w:ascii="Arial" w:hAnsi="Arial" w:cs="Arial"/>
          <w:lang w:val="en-GB"/>
        </w:rPr>
      </w:pPr>
      <w:r w:rsidRPr="00DA5FCF">
        <w:rPr>
          <w:rFonts w:ascii="Arial" w:hAnsi="Arial" w:cs="Arial"/>
          <w:lang w:val="en-GB"/>
        </w:rPr>
        <w:t>Working to</w:t>
      </w:r>
      <w:r w:rsidR="0010073E">
        <w:rPr>
          <w:rFonts w:ascii="Arial" w:hAnsi="Arial" w:cs="Arial"/>
          <w:lang w:val="en-GB"/>
        </w:rPr>
        <w:t xml:space="preserve"> the</w:t>
      </w:r>
      <w:r w:rsidRPr="00DA5FCF">
        <w:rPr>
          <w:rFonts w:ascii="Arial" w:hAnsi="Arial" w:cs="Arial"/>
          <w:lang w:val="en-GB"/>
        </w:rPr>
        <w:t xml:space="preserve"> </w:t>
      </w:r>
      <w:r w:rsidR="0010073E" w:rsidRPr="0010073E">
        <w:rPr>
          <w:rFonts w:ascii="Arial" w:hAnsi="Arial" w:cs="Arial"/>
          <w:lang w:val="en-GB"/>
        </w:rPr>
        <w:t>Senior Biomedical Scientist</w:t>
      </w:r>
      <w:r w:rsidR="0010073E" w:rsidRPr="0010073E">
        <w:rPr>
          <w:rFonts w:ascii="Arial" w:hAnsi="Arial" w:cs="Arial"/>
          <w:b/>
          <w:bCs/>
          <w:lang w:val="en-GB"/>
        </w:rPr>
        <w:t xml:space="preserve"> </w:t>
      </w:r>
      <w:r w:rsidRPr="00DA5FCF">
        <w:rPr>
          <w:rFonts w:ascii="Arial" w:hAnsi="Arial" w:cs="Arial"/>
          <w:lang w:val="en-GB"/>
        </w:rPr>
        <w:t>students will:</w:t>
      </w:r>
    </w:p>
    <w:p w14:paraId="5B11E0A2" w14:textId="77777777" w:rsidR="0010073E" w:rsidRPr="0010073E" w:rsidRDefault="0010073E" w:rsidP="004A6F0F">
      <w:pPr>
        <w:numPr>
          <w:ilvl w:val="0"/>
          <w:numId w:val="9"/>
        </w:numPr>
        <w:spacing w:after="0" w:line="240" w:lineRule="auto"/>
        <w:rPr>
          <w:rFonts w:ascii="Arial" w:hAnsi="Arial" w:cs="Arial"/>
          <w:lang w:val="en-GB"/>
        </w:rPr>
      </w:pPr>
      <w:r w:rsidRPr="0010073E">
        <w:rPr>
          <w:rFonts w:ascii="Arial" w:hAnsi="Arial" w:cs="Arial"/>
          <w:lang w:val="en-GB"/>
        </w:rPr>
        <w:t>Attend Trust induction and lab safety briefing</w:t>
      </w:r>
    </w:p>
    <w:p w14:paraId="57E39DFD" w14:textId="77777777" w:rsidR="0010073E" w:rsidRPr="0010073E" w:rsidRDefault="0010073E" w:rsidP="004A6F0F">
      <w:pPr>
        <w:numPr>
          <w:ilvl w:val="0"/>
          <w:numId w:val="9"/>
        </w:numPr>
        <w:spacing w:after="0" w:line="240" w:lineRule="auto"/>
        <w:rPr>
          <w:rFonts w:ascii="Arial" w:hAnsi="Arial" w:cs="Arial"/>
          <w:lang w:val="en-GB"/>
        </w:rPr>
      </w:pPr>
      <w:r w:rsidRPr="0010073E">
        <w:rPr>
          <w:rFonts w:ascii="Arial" w:hAnsi="Arial" w:cs="Arial"/>
          <w:lang w:val="en-GB"/>
        </w:rPr>
        <w:t>Shadow specimen reception and early-stage processing</w:t>
      </w:r>
    </w:p>
    <w:p w14:paraId="5230C568" w14:textId="77777777" w:rsidR="0010073E" w:rsidRPr="0010073E" w:rsidRDefault="0010073E" w:rsidP="004A6F0F">
      <w:pPr>
        <w:numPr>
          <w:ilvl w:val="0"/>
          <w:numId w:val="9"/>
        </w:numPr>
        <w:spacing w:after="0" w:line="240" w:lineRule="auto"/>
        <w:rPr>
          <w:rFonts w:ascii="Arial" w:hAnsi="Arial" w:cs="Arial"/>
          <w:lang w:val="en-GB"/>
        </w:rPr>
      </w:pPr>
      <w:r w:rsidRPr="0010073E">
        <w:rPr>
          <w:rFonts w:ascii="Arial" w:hAnsi="Arial" w:cs="Arial"/>
          <w:lang w:val="en-GB"/>
        </w:rPr>
        <w:t>Interview lab staff to identify common challenges</w:t>
      </w:r>
    </w:p>
    <w:p w14:paraId="34120019" w14:textId="77777777" w:rsidR="0010073E" w:rsidRPr="0010073E" w:rsidRDefault="0010073E" w:rsidP="004A6F0F">
      <w:pPr>
        <w:numPr>
          <w:ilvl w:val="0"/>
          <w:numId w:val="9"/>
        </w:numPr>
        <w:spacing w:after="0" w:line="240" w:lineRule="auto"/>
        <w:rPr>
          <w:rFonts w:ascii="Arial" w:hAnsi="Arial" w:cs="Arial"/>
          <w:lang w:val="en-GB"/>
        </w:rPr>
      </w:pPr>
      <w:r w:rsidRPr="0010073E">
        <w:rPr>
          <w:rFonts w:ascii="Arial" w:hAnsi="Arial" w:cs="Arial"/>
          <w:lang w:val="en-GB"/>
        </w:rPr>
        <w:t>Analyse documentation, labelling and data systems (e.g. LIMS)</w:t>
      </w:r>
    </w:p>
    <w:p w14:paraId="319A8657" w14:textId="77777777" w:rsidR="0010073E" w:rsidRPr="0010073E" w:rsidRDefault="0010073E" w:rsidP="004A6F0F">
      <w:pPr>
        <w:numPr>
          <w:ilvl w:val="0"/>
          <w:numId w:val="9"/>
        </w:numPr>
        <w:spacing w:after="0" w:line="240" w:lineRule="auto"/>
        <w:rPr>
          <w:rFonts w:ascii="Arial" w:hAnsi="Arial" w:cs="Arial"/>
          <w:lang w:val="en-GB"/>
        </w:rPr>
      </w:pPr>
      <w:r w:rsidRPr="0010073E">
        <w:rPr>
          <w:rFonts w:ascii="Arial" w:hAnsi="Arial" w:cs="Arial"/>
          <w:lang w:val="en-GB"/>
        </w:rPr>
        <w:t>Map the sample journey (step-by-step)</w:t>
      </w:r>
    </w:p>
    <w:p w14:paraId="1020877B" w14:textId="77777777" w:rsidR="0010073E" w:rsidRPr="0010073E" w:rsidRDefault="0010073E" w:rsidP="004A6F0F">
      <w:pPr>
        <w:numPr>
          <w:ilvl w:val="0"/>
          <w:numId w:val="9"/>
        </w:numPr>
        <w:spacing w:after="0" w:line="240" w:lineRule="auto"/>
        <w:rPr>
          <w:rFonts w:ascii="Arial" w:hAnsi="Arial" w:cs="Arial"/>
          <w:lang w:val="en-GB"/>
        </w:rPr>
      </w:pPr>
      <w:r w:rsidRPr="0010073E">
        <w:rPr>
          <w:rFonts w:ascii="Arial" w:hAnsi="Arial" w:cs="Arial"/>
          <w:lang w:val="en-GB"/>
        </w:rPr>
        <w:t>Research best practice in traceability (e.g. MHRA, IBMS)</w:t>
      </w:r>
    </w:p>
    <w:p w14:paraId="4AFA4549" w14:textId="77777777" w:rsidR="0010073E" w:rsidRPr="0010073E" w:rsidRDefault="0010073E" w:rsidP="004A6F0F">
      <w:pPr>
        <w:numPr>
          <w:ilvl w:val="0"/>
          <w:numId w:val="9"/>
        </w:numPr>
        <w:spacing w:after="0" w:line="240" w:lineRule="auto"/>
        <w:rPr>
          <w:rFonts w:ascii="Arial" w:hAnsi="Arial" w:cs="Arial"/>
          <w:lang w:val="en-GB"/>
        </w:rPr>
      </w:pPr>
      <w:r w:rsidRPr="0010073E">
        <w:rPr>
          <w:rFonts w:ascii="Arial" w:hAnsi="Arial" w:cs="Arial"/>
          <w:lang w:val="en-GB"/>
        </w:rPr>
        <w:t>Propose 2–3 realistic improvements with supporting rationale</w:t>
      </w:r>
    </w:p>
    <w:p w14:paraId="7E40E5EC" w14:textId="77777777" w:rsidR="0010073E" w:rsidRPr="0010073E" w:rsidRDefault="0010073E" w:rsidP="004A6F0F">
      <w:pPr>
        <w:numPr>
          <w:ilvl w:val="0"/>
          <w:numId w:val="9"/>
        </w:numPr>
        <w:spacing w:after="0" w:line="240" w:lineRule="auto"/>
        <w:rPr>
          <w:rFonts w:ascii="Arial" w:hAnsi="Arial" w:cs="Arial"/>
          <w:lang w:val="en-GB"/>
        </w:rPr>
      </w:pPr>
      <w:r w:rsidRPr="0010073E">
        <w:rPr>
          <w:rFonts w:ascii="Arial" w:hAnsi="Arial" w:cs="Arial"/>
          <w:lang w:val="en-GB"/>
        </w:rPr>
        <w:t>Present findings and recommendations to the lab team</w:t>
      </w:r>
    </w:p>
    <w:p w14:paraId="71ABCABD" w14:textId="5A861113" w:rsidR="00EB1FE8" w:rsidRPr="00707516" w:rsidRDefault="00EB1FE8" w:rsidP="00BA3598">
      <w:pPr>
        <w:spacing w:after="0" w:line="240" w:lineRule="auto"/>
        <w:rPr>
          <w:rFonts w:ascii="Arial" w:hAnsi="Arial" w:cs="Arial"/>
          <w:lang w:val="en-GB"/>
        </w:rPr>
      </w:pPr>
    </w:p>
    <w:p w14:paraId="668DB6BC"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Expected outputs</w:t>
      </w:r>
    </w:p>
    <w:p w14:paraId="7185EE09" w14:textId="77777777" w:rsidR="00D30D1D" w:rsidRPr="00707516" w:rsidRDefault="00D30D1D" w:rsidP="00BA3598">
      <w:pPr>
        <w:spacing w:after="0" w:line="240" w:lineRule="auto"/>
        <w:rPr>
          <w:rFonts w:ascii="Arial" w:hAnsi="Arial" w:cs="Arial"/>
          <w:lang w:val="en-GB"/>
        </w:rPr>
      </w:pPr>
    </w:p>
    <w:p w14:paraId="53863F53" w14:textId="77777777" w:rsidR="0010073E" w:rsidRPr="0010073E" w:rsidRDefault="0010073E" w:rsidP="004A6F0F">
      <w:pPr>
        <w:numPr>
          <w:ilvl w:val="0"/>
          <w:numId w:val="10"/>
        </w:numPr>
        <w:spacing w:after="0" w:line="240" w:lineRule="auto"/>
        <w:rPr>
          <w:rFonts w:ascii="Arial" w:hAnsi="Arial" w:cs="Arial"/>
          <w:lang w:val="en-GB"/>
        </w:rPr>
      </w:pPr>
      <w:r w:rsidRPr="0010073E">
        <w:rPr>
          <w:rFonts w:ascii="Arial" w:hAnsi="Arial" w:cs="Arial"/>
          <w:lang w:val="en-GB"/>
        </w:rPr>
        <w:t>A step-by-step process map of specimen handling</w:t>
      </w:r>
    </w:p>
    <w:p w14:paraId="60382BDE" w14:textId="77777777" w:rsidR="0010073E" w:rsidRPr="0010073E" w:rsidRDefault="0010073E" w:rsidP="004A6F0F">
      <w:pPr>
        <w:numPr>
          <w:ilvl w:val="0"/>
          <w:numId w:val="10"/>
        </w:numPr>
        <w:spacing w:after="0" w:line="240" w:lineRule="auto"/>
        <w:rPr>
          <w:rFonts w:ascii="Arial" w:hAnsi="Arial" w:cs="Arial"/>
          <w:lang w:val="en-GB"/>
        </w:rPr>
      </w:pPr>
      <w:r w:rsidRPr="0010073E">
        <w:rPr>
          <w:rFonts w:ascii="Arial" w:hAnsi="Arial" w:cs="Arial"/>
          <w:lang w:val="en-GB"/>
        </w:rPr>
        <w:t>A short report summarising key traceability risks and proposed mitigations</w:t>
      </w:r>
    </w:p>
    <w:p w14:paraId="65F7BFE2" w14:textId="77777777" w:rsidR="0010073E" w:rsidRPr="0010073E" w:rsidRDefault="0010073E" w:rsidP="004A6F0F">
      <w:pPr>
        <w:numPr>
          <w:ilvl w:val="0"/>
          <w:numId w:val="10"/>
        </w:numPr>
        <w:spacing w:after="0" w:line="240" w:lineRule="auto"/>
        <w:rPr>
          <w:rFonts w:ascii="Arial" w:hAnsi="Arial" w:cs="Arial"/>
          <w:lang w:val="en-GB"/>
        </w:rPr>
      </w:pPr>
      <w:r w:rsidRPr="0010073E">
        <w:rPr>
          <w:rFonts w:ascii="Arial" w:hAnsi="Arial" w:cs="Arial"/>
          <w:lang w:val="en-GB"/>
        </w:rPr>
        <w:t>A staff-facing checklist or visual SOP for improving traceability</w:t>
      </w:r>
    </w:p>
    <w:p w14:paraId="6C8931F1" w14:textId="77777777" w:rsidR="0010073E" w:rsidRPr="0010073E" w:rsidRDefault="0010073E" w:rsidP="004A6F0F">
      <w:pPr>
        <w:numPr>
          <w:ilvl w:val="0"/>
          <w:numId w:val="10"/>
        </w:numPr>
        <w:spacing w:after="0" w:line="240" w:lineRule="auto"/>
        <w:rPr>
          <w:rFonts w:ascii="Arial" w:hAnsi="Arial" w:cs="Arial"/>
          <w:lang w:val="en-GB"/>
        </w:rPr>
      </w:pPr>
      <w:r w:rsidRPr="0010073E">
        <w:rPr>
          <w:rFonts w:ascii="Arial" w:hAnsi="Arial" w:cs="Arial"/>
          <w:lang w:val="en-GB"/>
        </w:rPr>
        <w:t>Final group presentation to lab management</w:t>
      </w:r>
    </w:p>
    <w:p w14:paraId="65A830B9" w14:textId="4445A383" w:rsidR="00EB1FE8" w:rsidRPr="00707516" w:rsidRDefault="00EB1FE8" w:rsidP="00BA3598">
      <w:pPr>
        <w:spacing w:after="0" w:line="240" w:lineRule="auto"/>
        <w:rPr>
          <w:rFonts w:ascii="Arial" w:hAnsi="Arial" w:cs="Arial"/>
          <w:lang w:val="en-GB"/>
        </w:rPr>
      </w:pPr>
    </w:p>
    <w:p w14:paraId="00620EAA" w14:textId="77777777" w:rsidR="00EB1FE8"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Skills and knowledge developed</w:t>
      </w:r>
    </w:p>
    <w:p w14:paraId="45C6E2E6" w14:textId="77777777" w:rsidR="008113A3" w:rsidRPr="00707516" w:rsidRDefault="008113A3"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3B62875A" w14:textId="77777777" w:rsidR="0010073E" w:rsidRPr="0010073E" w:rsidRDefault="0010073E" w:rsidP="004A6F0F">
      <w:pPr>
        <w:numPr>
          <w:ilvl w:val="0"/>
          <w:numId w:val="11"/>
        </w:numPr>
        <w:spacing w:after="0" w:line="240" w:lineRule="auto"/>
        <w:rPr>
          <w:rFonts w:ascii="Arial" w:eastAsia="Times New Roman" w:hAnsi="Arial" w:cs="Arial"/>
          <w:lang w:val="en-GB" w:eastAsia="en-GB"/>
        </w:rPr>
      </w:pPr>
      <w:r w:rsidRPr="0010073E">
        <w:rPr>
          <w:rFonts w:ascii="Arial" w:eastAsia="Times New Roman" w:hAnsi="Arial" w:cs="Arial"/>
          <w:lang w:val="en-GB" w:eastAsia="en-GB"/>
        </w:rPr>
        <w:t>Understanding of healthcare science workflows</w:t>
      </w:r>
    </w:p>
    <w:p w14:paraId="4DEF5BC4" w14:textId="77777777" w:rsidR="0010073E" w:rsidRPr="0010073E" w:rsidRDefault="0010073E" w:rsidP="004A6F0F">
      <w:pPr>
        <w:numPr>
          <w:ilvl w:val="0"/>
          <w:numId w:val="11"/>
        </w:numPr>
        <w:spacing w:after="0" w:line="240" w:lineRule="auto"/>
        <w:rPr>
          <w:rFonts w:ascii="Arial" w:eastAsia="Times New Roman" w:hAnsi="Arial" w:cs="Arial"/>
          <w:lang w:val="en-GB" w:eastAsia="en-GB"/>
        </w:rPr>
      </w:pPr>
      <w:r w:rsidRPr="0010073E">
        <w:rPr>
          <w:rFonts w:ascii="Arial" w:eastAsia="Times New Roman" w:hAnsi="Arial" w:cs="Arial"/>
          <w:lang w:val="en-GB" w:eastAsia="en-GB"/>
        </w:rPr>
        <w:t>Professional communication and teamwork</w:t>
      </w:r>
    </w:p>
    <w:p w14:paraId="72A04066" w14:textId="77777777" w:rsidR="0010073E" w:rsidRPr="0010073E" w:rsidRDefault="0010073E" w:rsidP="004A6F0F">
      <w:pPr>
        <w:numPr>
          <w:ilvl w:val="0"/>
          <w:numId w:val="11"/>
        </w:numPr>
        <w:spacing w:after="0" w:line="240" w:lineRule="auto"/>
        <w:rPr>
          <w:rFonts w:ascii="Arial" w:eastAsia="Times New Roman" w:hAnsi="Arial" w:cs="Arial"/>
          <w:lang w:val="en-GB" w:eastAsia="en-GB"/>
        </w:rPr>
      </w:pPr>
      <w:r w:rsidRPr="0010073E">
        <w:rPr>
          <w:rFonts w:ascii="Arial" w:eastAsia="Times New Roman" w:hAnsi="Arial" w:cs="Arial"/>
          <w:lang w:val="en-GB" w:eastAsia="en-GB"/>
        </w:rPr>
        <w:t>Risk analysis and service improvement thinking</w:t>
      </w:r>
    </w:p>
    <w:p w14:paraId="08D36CDD" w14:textId="77777777" w:rsidR="0010073E" w:rsidRPr="0010073E" w:rsidRDefault="0010073E" w:rsidP="004A6F0F">
      <w:pPr>
        <w:numPr>
          <w:ilvl w:val="0"/>
          <w:numId w:val="11"/>
        </w:numPr>
        <w:spacing w:after="0" w:line="240" w:lineRule="auto"/>
        <w:rPr>
          <w:rFonts w:ascii="Arial" w:eastAsia="Times New Roman" w:hAnsi="Arial" w:cs="Arial"/>
          <w:lang w:val="en-GB" w:eastAsia="en-GB"/>
        </w:rPr>
      </w:pPr>
      <w:r w:rsidRPr="0010073E">
        <w:rPr>
          <w:rFonts w:ascii="Arial" w:eastAsia="Times New Roman" w:hAnsi="Arial" w:cs="Arial"/>
          <w:lang w:val="en-GB" w:eastAsia="en-GB"/>
        </w:rPr>
        <w:t>Use of lab documentation, SOPs and LIMS systems</w:t>
      </w:r>
    </w:p>
    <w:p w14:paraId="32040BAA" w14:textId="77777777" w:rsidR="0010073E" w:rsidRPr="0010073E" w:rsidRDefault="0010073E" w:rsidP="004A6F0F">
      <w:pPr>
        <w:numPr>
          <w:ilvl w:val="0"/>
          <w:numId w:val="11"/>
        </w:numPr>
        <w:spacing w:after="0" w:line="240" w:lineRule="auto"/>
        <w:rPr>
          <w:rFonts w:ascii="Arial" w:eastAsia="Times New Roman" w:hAnsi="Arial" w:cs="Arial"/>
          <w:lang w:val="en-GB" w:eastAsia="en-GB"/>
        </w:rPr>
      </w:pPr>
      <w:r w:rsidRPr="0010073E">
        <w:rPr>
          <w:rFonts w:ascii="Arial" w:eastAsia="Times New Roman" w:hAnsi="Arial" w:cs="Arial"/>
          <w:lang w:val="en-GB" w:eastAsia="en-GB"/>
        </w:rPr>
        <w:t>Presentation and reporting skills</w:t>
      </w:r>
    </w:p>
    <w:p w14:paraId="60404722" w14:textId="77777777" w:rsidR="0010073E" w:rsidRPr="0010073E" w:rsidRDefault="0010073E" w:rsidP="004A6F0F">
      <w:pPr>
        <w:numPr>
          <w:ilvl w:val="0"/>
          <w:numId w:val="11"/>
        </w:numPr>
        <w:spacing w:after="0" w:line="240" w:lineRule="auto"/>
        <w:rPr>
          <w:rFonts w:ascii="Arial" w:eastAsia="Times New Roman" w:hAnsi="Arial" w:cs="Arial"/>
          <w:lang w:val="en-GB" w:eastAsia="en-GB"/>
        </w:rPr>
      </w:pPr>
      <w:r w:rsidRPr="0010073E">
        <w:rPr>
          <w:rFonts w:ascii="Arial" w:eastAsia="Times New Roman" w:hAnsi="Arial" w:cs="Arial"/>
          <w:lang w:val="en-GB" w:eastAsia="en-GB"/>
        </w:rPr>
        <w:t>Real-world understanding of diagnostic services</w:t>
      </w:r>
    </w:p>
    <w:p w14:paraId="4CD940FC" w14:textId="235A40B2" w:rsidR="00EB1FE8" w:rsidRPr="00707516" w:rsidRDefault="00EB1FE8" w:rsidP="009C5EBF">
      <w:pPr>
        <w:spacing w:after="0" w:line="240" w:lineRule="auto"/>
        <w:rPr>
          <w:rFonts w:ascii="Arial" w:hAnsi="Arial" w:cs="Arial"/>
          <w:lang w:val="en-GB"/>
        </w:rPr>
      </w:pPr>
    </w:p>
    <w:p w14:paraId="459EEA5A"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Support and supervision</w:t>
      </w:r>
    </w:p>
    <w:p w14:paraId="42388906" w14:textId="77777777" w:rsidR="00D30D1D" w:rsidRPr="00707516" w:rsidRDefault="00D30D1D" w:rsidP="00BA3598">
      <w:pPr>
        <w:spacing w:after="0" w:line="240" w:lineRule="auto"/>
        <w:rPr>
          <w:rFonts w:ascii="Arial" w:hAnsi="Arial" w:cs="Arial"/>
          <w:lang w:val="en-GB"/>
        </w:rPr>
      </w:pPr>
    </w:p>
    <w:p w14:paraId="019696FA" w14:textId="6172B99E" w:rsidR="0010073E" w:rsidRPr="0010073E" w:rsidRDefault="0010073E" w:rsidP="0010073E">
      <w:pPr>
        <w:spacing w:after="0" w:line="240" w:lineRule="auto"/>
        <w:rPr>
          <w:rFonts w:ascii="Arial" w:hAnsi="Arial" w:cs="Arial"/>
          <w:lang w:val="en-GB"/>
        </w:rPr>
      </w:pPr>
      <w:r>
        <w:rPr>
          <w:rFonts w:ascii="Arial" w:hAnsi="Arial" w:cs="Arial"/>
          <w:lang w:val="en-GB"/>
        </w:rPr>
        <w:t>With s</w:t>
      </w:r>
      <w:r w:rsidRPr="0010073E">
        <w:rPr>
          <w:rFonts w:ascii="Arial" w:hAnsi="Arial" w:cs="Arial"/>
          <w:lang w:val="en-GB"/>
        </w:rPr>
        <w:t xml:space="preserve">upport from </w:t>
      </w:r>
      <w:r>
        <w:rPr>
          <w:rFonts w:ascii="Arial" w:hAnsi="Arial" w:cs="Arial"/>
          <w:lang w:val="en-GB"/>
        </w:rPr>
        <w:t>the lab team at the</w:t>
      </w:r>
      <w:r w:rsidRPr="0010073E">
        <w:rPr>
          <w:rFonts w:ascii="Arial" w:hAnsi="Arial" w:cs="Arial"/>
          <w:lang w:val="en-GB"/>
        </w:rPr>
        <w:t xml:space="preserve"> NHS Trust</w:t>
      </w:r>
      <w:r>
        <w:rPr>
          <w:rFonts w:ascii="Arial" w:hAnsi="Arial" w:cs="Arial"/>
          <w:lang w:val="en-GB"/>
        </w:rPr>
        <w:t>,</w:t>
      </w:r>
      <w:r w:rsidRPr="0010073E">
        <w:rPr>
          <w:rFonts w:ascii="Arial" w:hAnsi="Arial" w:cs="Arial"/>
          <w:lang w:val="en-GB"/>
        </w:rPr>
        <w:t> Amit Shah will:</w:t>
      </w:r>
    </w:p>
    <w:p w14:paraId="092AB842" w14:textId="77777777" w:rsidR="0010073E" w:rsidRPr="0010073E" w:rsidRDefault="0010073E" w:rsidP="004A6F0F">
      <w:pPr>
        <w:numPr>
          <w:ilvl w:val="0"/>
          <w:numId w:val="12"/>
        </w:numPr>
        <w:spacing w:after="0" w:line="240" w:lineRule="auto"/>
        <w:rPr>
          <w:rFonts w:ascii="Arial" w:hAnsi="Arial" w:cs="Arial"/>
          <w:lang w:val="en-GB"/>
        </w:rPr>
      </w:pPr>
      <w:r w:rsidRPr="0010073E">
        <w:rPr>
          <w:rFonts w:ascii="Arial" w:hAnsi="Arial" w:cs="Arial"/>
          <w:lang w:val="en-GB"/>
        </w:rPr>
        <w:t>Deliver induction and supervise students during site visits</w:t>
      </w:r>
    </w:p>
    <w:p w14:paraId="46EB81BC" w14:textId="77777777" w:rsidR="0010073E" w:rsidRPr="0010073E" w:rsidRDefault="0010073E" w:rsidP="004A6F0F">
      <w:pPr>
        <w:numPr>
          <w:ilvl w:val="0"/>
          <w:numId w:val="12"/>
        </w:numPr>
        <w:spacing w:after="0" w:line="240" w:lineRule="auto"/>
        <w:rPr>
          <w:rFonts w:ascii="Arial" w:hAnsi="Arial" w:cs="Arial"/>
          <w:lang w:val="en-GB"/>
        </w:rPr>
      </w:pPr>
      <w:r w:rsidRPr="0010073E">
        <w:rPr>
          <w:rFonts w:ascii="Arial" w:hAnsi="Arial" w:cs="Arial"/>
          <w:lang w:val="en-GB"/>
        </w:rPr>
        <w:t>Facilitate observation sessions and introductions to staff</w:t>
      </w:r>
    </w:p>
    <w:p w14:paraId="53DCF2C2" w14:textId="77777777" w:rsidR="0010073E" w:rsidRPr="0010073E" w:rsidRDefault="0010073E" w:rsidP="004A6F0F">
      <w:pPr>
        <w:numPr>
          <w:ilvl w:val="0"/>
          <w:numId w:val="12"/>
        </w:numPr>
        <w:spacing w:after="0" w:line="240" w:lineRule="auto"/>
        <w:rPr>
          <w:rFonts w:ascii="Arial" w:hAnsi="Arial" w:cs="Arial"/>
          <w:lang w:val="en-GB"/>
        </w:rPr>
      </w:pPr>
      <w:r w:rsidRPr="0010073E">
        <w:rPr>
          <w:rFonts w:ascii="Arial" w:hAnsi="Arial" w:cs="Arial"/>
          <w:lang w:val="en-GB"/>
        </w:rPr>
        <w:t>Provide relevant SOPs or process documentation</w:t>
      </w:r>
    </w:p>
    <w:p w14:paraId="5E59DC75" w14:textId="77777777" w:rsidR="0010073E" w:rsidRPr="0010073E" w:rsidRDefault="0010073E" w:rsidP="004A6F0F">
      <w:pPr>
        <w:numPr>
          <w:ilvl w:val="0"/>
          <w:numId w:val="12"/>
        </w:numPr>
        <w:spacing w:after="0" w:line="240" w:lineRule="auto"/>
        <w:rPr>
          <w:rFonts w:ascii="Arial" w:hAnsi="Arial" w:cs="Arial"/>
          <w:lang w:val="en-GB"/>
        </w:rPr>
      </w:pPr>
      <w:r w:rsidRPr="0010073E">
        <w:rPr>
          <w:rFonts w:ascii="Arial" w:hAnsi="Arial" w:cs="Arial"/>
          <w:lang w:val="en-GB"/>
        </w:rPr>
        <w:t>Offer feedback on draft outputs and attend final presentation</w:t>
      </w:r>
    </w:p>
    <w:p w14:paraId="35B2DDDF" w14:textId="77777777" w:rsidR="00DA5FCF" w:rsidRPr="00DA5FCF" w:rsidRDefault="00DA5FCF" w:rsidP="00DA5FCF">
      <w:pPr>
        <w:spacing w:after="0" w:line="240" w:lineRule="auto"/>
        <w:rPr>
          <w:rFonts w:ascii="Arial" w:hAnsi="Arial" w:cs="Arial"/>
          <w:lang w:val="en-GB"/>
        </w:rPr>
      </w:pPr>
    </w:p>
    <w:p w14:paraId="06B94C3F" w14:textId="77777777" w:rsidR="00E76529" w:rsidRPr="00707516" w:rsidRDefault="00E76529" w:rsidP="00BA3598">
      <w:pPr>
        <w:spacing w:after="0" w:line="240" w:lineRule="auto"/>
        <w:rPr>
          <w:rFonts w:ascii="Arial" w:eastAsiaTheme="minorHAnsi" w:hAnsi="Arial" w:cs="Arial"/>
          <w:b/>
          <w:bCs/>
          <w:i/>
          <w:iCs/>
          <w:color w:val="FC4421"/>
          <w:kern w:val="2"/>
          <w:sz w:val="28"/>
          <w:szCs w:val="28"/>
          <w:lang w:val="en-GB"/>
          <w14:ligatures w14:val="standardContextual"/>
        </w:rPr>
        <w:sectPr w:rsidR="00E76529" w:rsidRPr="00707516" w:rsidSect="00347CB8">
          <w:headerReference w:type="even" r:id="rId11"/>
          <w:headerReference w:type="default" r:id="rId12"/>
          <w:footerReference w:type="even" r:id="rId13"/>
          <w:footerReference w:type="default" r:id="rId14"/>
          <w:headerReference w:type="first" r:id="rId15"/>
          <w:footerReference w:type="first" r:id="rId16"/>
          <w:pgSz w:w="12240" w:h="15840"/>
          <w:pgMar w:top="1681" w:right="1080" w:bottom="1440" w:left="1080" w:header="720" w:footer="720" w:gutter="0"/>
          <w:cols w:space="720"/>
          <w:docGrid w:linePitch="360"/>
        </w:sectPr>
      </w:pPr>
    </w:p>
    <w:p w14:paraId="728AD846" w14:textId="77777777" w:rsidR="008D1177" w:rsidRPr="00707516" w:rsidRDefault="008D1177" w:rsidP="00BA3598">
      <w:pPr>
        <w:spacing w:after="0" w:line="240" w:lineRule="auto"/>
        <w:rPr>
          <w:rFonts w:ascii="Arial" w:eastAsiaTheme="minorHAnsi" w:hAnsi="Arial" w:cs="Arial"/>
          <w:b/>
          <w:bCs/>
          <w:i/>
          <w:iCs/>
          <w:color w:val="FC4421"/>
          <w:kern w:val="2"/>
          <w:sz w:val="28"/>
          <w:szCs w:val="28"/>
          <w:lang w:val="en-GB"/>
          <w14:ligatures w14:val="standardContextual"/>
        </w:rPr>
      </w:pPr>
    </w:p>
    <w:p w14:paraId="6C9CECDB" w14:textId="354E286A" w:rsidR="00EB1FE8" w:rsidRPr="00707516" w:rsidRDefault="00D74171" w:rsidP="00BA3598">
      <w:pPr>
        <w:spacing w:after="0" w:line="240" w:lineRule="auto"/>
        <w:rPr>
          <w:rFonts w:ascii="Arial" w:eastAsiaTheme="minorHAnsi" w:hAnsi="Arial" w:cs="Arial"/>
          <w:b/>
          <w:bCs/>
          <w:i/>
          <w:iCs/>
          <w:color w:val="FC4421"/>
          <w:kern w:val="2"/>
          <w:sz w:val="28"/>
          <w:szCs w:val="28"/>
          <w:lang w:val="en-GB"/>
          <w14:ligatures w14:val="standardContextual"/>
        </w:rPr>
      </w:pPr>
      <w:r>
        <w:rPr>
          <w:rFonts w:ascii="Arial" w:eastAsiaTheme="minorHAnsi" w:hAnsi="Arial" w:cs="Arial"/>
          <w:b/>
          <w:bCs/>
          <w:i/>
          <w:iCs/>
          <w:color w:val="FC4421"/>
          <w:kern w:val="2"/>
          <w:sz w:val="28"/>
          <w:szCs w:val="28"/>
          <w:lang w:val="en-GB"/>
          <w14:ligatures w14:val="standardContextual"/>
        </w:rPr>
        <w:t>Provider</w:t>
      </w:r>
      <w:r w:rsidR="00B02D7C" w:rsidRPr="00707516">
        <w:rPr>
          <w:rFonts w:ascii="Arial" w:eastAsiaTheme="minorHAnsi" w:hAnsi="Arial" w:cs="Arial"/>
          <w:b/>
          <w:bCs/>
          <w:i/>
          <w:iCs/>
          <w:color w:val="FC4421"/>
          <w:kern w:val="2"/>
          <w:sz w:val="28"/>
          <w:szCs w:val="28"/>
          <w:lang w:val="en-GB"/>
          <w14:ligatures w14:val="standardContextual"/>
        </w:rPr>
        <w:t xml:space="preserve"> brief</w:t>
      </w:r>
    </w:p>
    <w:p w14:paraId="1C5D178C" w14:textId="77777777" w:rsidR="00D30D1D" w:rsidRPr="00707516" w:rsidRDefault="00D30D1D" w:rsidP="00BA3598">
      <w:pPr>
        <w:spacing w:after="0" w:line="240" w:lineRule="auto"/>
        <w:rPr>
          <w:rFonts w:ascii="Arial" w:hAnsi="Arial" w:cs="Arial"/>
          <w:lang w:val="en-GB"/>
        </w:rPr>
      </w:pPr>
    </w:p>
    <w:p w14:paraId="6079866D" w14:textId="78CD0319" w:rsidR="00A91035" w:rsidRPr="00A91035" w:rsidRDefault="00A91035" w:rsidP="00A91035">
      <w:pPr>
        <w:spacing w:after="0" w:line="240" w:lineRule="auto"/>
        <w:rPr>
          <w:rFonts w:ascii="Arial" w:hAnsi="Arial" w:cs="Arial"/>
          <w:b/>
          <w:bCs/>
          <w:lang w:val="en-GB"/>
        </w:rPr>
      </w:pPr>
      <w:r w:rsidRPr="00A91035">
        <w:rPr>
          <w:rFonts w:ascii="Arial" w:hAnsi="Arial" w:cs="Arial"/>
          <w:b/>
          <w:bCs/>
          <w:lang w:val="en-GB"/>
        </w:rPr>
        <w:t>Project Title:</w:t>
      </w:r>
      <w:r>
        <w:rPr>
          <w:rFonts w:ascii="Arial" w:hAnsi="Arial" w:cs="Arial"/>
          <w:b/>
          <w:bCs/>
          <w:lang w:val="en-GB"/>
        </w:rPr>
        <w:t xml:space="preserve"> </w:t>
      </w:r>
      <w:r w:rsidRPr="00A91035">
        <w:rPr>
          <w:rFonts w:ascii="Arial" w:hAnsi="Arial" w:cs="Arial"/>
          <w:lang w:val="en-GB"/>
        </w:rPr>
        <w:t>Specimen Success: Improving Lab Workflow and Sample Traceability</w:t>
      </w:r>
    </w:p>
    <w:p w14:paraId="3126F33E" w14:textId="383BA527" w:rsidR="00A91035" w:rsidRPr="00A91035" w:rsidRDefault="00A91035" w:rsidP="00A91035">
      <w:pPr>
        <w:spacing w:after="0" w:line="240" w:lineRule="auto"/>
        <w:rPr>
          <w:rFonts w:ascii="Arial" w:hAnsi="Arial" w:cs="Arial"/>
          <w:b/>
          <w:bCs/>
          <w:lang w:val="en-GB"/>
        </w:rPr>
      </w:pPr>
      <w:r w:rsidRPr="00A91035">
        <w:rPr>
          <w:rFonts w:ascii="Arial" w:hAnsi="Arial" w:cs="Arial"/>
          <w:b/>
          <w:bCs/>
          <w:lang w:val="en-GB"/>
        </w:rPr>
        <w:t>Employer:</w:t>
      </w:r>
      <w:r>
        <w:rPr>
          <w:rFonts w:ascii="Arial" w:hAnsi="Arial" w:cs="Arial"/>
          <w:b/>
          <w:bCs/>
          <w:lang w:val="en-GB"/>
        </w:rPr>
        <w:t xml:space="preserve"> </w:t>
      </w:r>
      <w:r w:rsidRPr="00A91035">
        <w:rPr>
          <w:rFonts w:ascii="Arial" w:hAnsi="Arial" w:cs="Arial"/>
          <w:lang w:val="en-GB"/>
        </w:rPr>
        <w:t>NHS Trust – Pathology Services</w:t>
      </w:r>
    </w:p>
    <w:p w14:paraId="3E4E5DBA" w14:textId="588311DD" w:rsidR="00A91035" w:rsidRPr="00A91035" w:rsidRDefault="00A91035" w:rsidP="00A91035">
      <w:pPr>
        <w:spacing w:after="0" w:line="240" w:lineRule="auto"/>
        <w:rPr>
          <w:rFonts w:ascii="Arial" w:hAnsi="Arial" w:cs="Arial"/>
          <w:b/>
          <w:bCs/>
          <w:lang w:val="en-GB"/>
        </w:rPr>
      </w:pPr>
      <w:r w:rsidRPr="00A91035">
        <w:rPr>
          <w:rFonts w:ascii="Arial" w:hAnsi="Arial" w:cs="Arial"/>
          <w:b/>
          <w:bCs/>
          <w:lang w:val="en-GB"/>
        </w:rPr>
        <w:t>T Level Route:</w:t>
      </w:r>
      <w:r>
        <w:rPr>
          <w:rFonts w:ascii="Arial" w:hAnsi="Arial" w:cs="Arial"/>
          <w:b/>
          <w:bCs/>
          <w:lang w:val="en-GB"/>
        </w:rPr>
        <w:t xml:space="preserve"> </w:t>
      </w:r>
      <w:r w:rsidRPr="00A91035">
        <w:rPr>
          <w:rFonts w:ascii="Arial" w:hAnsi="Arial" w:cs="Arial"/>
          <w:lang w:val="en-GB"/>
        </w:rPr>
        <w:t>Health</w:t>
      </w:r>
      <w:r>
        <w:rPr>
          <w:rFonts w:ascii="Arial" w:hAnsi="Arial" w:cs="Arial"/>
          <w:lang w:val="en-GB"/>
        </w:rPr>
        <w:t>care Science</w:t>
      </w:r>
    </w:p>
    <w:p w14:paraId="5F6E77FE" w14:textId="3E7A54C3" w:rsidR="00A91035" w:rsidRPr="00A91035" w:rsidRDefault="00A91035" w:rsidP="00A91035">
      <w:pPr>
        <w:spacing w:after="0" w:line="240" w:lineRule="auto"/>
        <w:rPr>
          <w:rFonts w:ascii="Arial" w:hAnsi="Arial" w:cs="Arial"/>
          <w:b/>
          <w:bCs/>
          <w:lang w:val="en-GB"/>
        </w:rPr>
      </w:pPr>
      <w:r w:rsidRPr="00A91035">
        <w:rPr>
          <w:rFonts w:ascii="Arial" w:hAnsi="Arial" w:cs="Arial"/>
          <w:b/>
          <w:bCs/>
          <w:lang w:val="en-GB"/>
        </w:rPr>
        <w:t>Occupational Specialism:</w:t>
      </w:r>
      <w:r>
        <w:rPr>
          <w:rFonts w:ascii="Arial" w:hAnsi="Arial" w:cs="Arial"/>
          <w:b/>
          <w:bCs/>
          <w:lang w:val="en-GB"/>
        </w:rPr>
        <w:t xml:space="preserve"> </w:t>
      </w:r>
      <w:r w:rsidRPr="00A91035">
        <w:rPr>
          <w:rFonts w:ascii="Arial" w:hAnsi="Arial" w:cs="Arial"/>
          <w:lang w:val="en-GB"/>
        </w:rPr>
        <w:t>Assisting with Healthcare Science</w:t>
      </w:r>
    </w:p>
    <w:p w14:paraId="2BFE39CB" w14:textId="443C4B16" w:rsidR="00A91035" w:rsidRPr="00A91035" w:rsidRDefault="00A91035" w:rsidP="00A91035">
      <w:pPr>
        <w:spacing w:after="0" w:line="240" w:lineRule="auto"/>
        <w:rPr>
          <w:rFonts w:ascii="Arial" w:hAnsi="Arial" w:cs="Arial"/>
          <w:lang w:val="en-GB"/>
        </w:rPr>
      </w:pPr>
      <w:r w:rsidRPr="00A91035">
        <w:rPr>
          <w:rFonts w:ascii="Arial" w:hAnsi="Arial" w:cs="Arial"/>
          <w:b/>
          <w:bCs/>
          <w:lang w:val="en-GB"/>
        </w:rPr>
        <w:t>Team Size:</w:t>
      </w:r>
      <w:r>
        <w:rPr>
          <w:rFonts w:ascii="Arial" w:hAnsi="Arial" w:cs="Arial"/>
          <w:b/>
          <w:bCs/>
          <w:lang w:val="en-GB"/>
        </w:rPr>
        <w:t xml:space="preserve"> </w:t>
      </w:r>
      <w:r w:rsidRPr="00A91035">
        <w:rPr>
          <w:rFonts w:ascii="Arial" w:hAnsi="Arial" w:cs="Arial"/>
          <w:lang w:val="en-GB"/>
        </w:rPr>
        <w:t>4–6 students</w:t>
      </w:r>
    </w:p>
    <w:p w14:paraId="52FBF783" w14:textId="6285C24E" w:rsidR="00A91035" w:rsidRPr="00A91035" w:rsidRDefault="00A91035" w:rsidP="00A91035">
      <w:pPr>
        <w:spacing w:after="0" w:line="240" w:lineRule="auto"/>
        <w:rPr>
          <w:rFonts w:ascii="Arial" w:hAnsi="Arial" w:cs="Arial"/>
          <w:lang w:val="en-GB"/>
        </w:rPr>
      </w:pPr>
      <w:r w:rsidRPr="00A91035">
        <w:rPr>
          <w:rFonts w:ascii="Arial" w:hAnsi="Arial" w:cs="Arial"/>
          <w:b/>
          <w:bCs/>
          <w:lang w:val="en-GB"/>
        </w:rPr>
        <w:t>Placement Model:</w:t>
      </w:r>
      <w:r>
        <w:rPr>
          <w:rFonts w:ascii="Arial" w:hAnsi="Arial" w:cs="Arial"/>
          <w:b/>
          <w:bCs/>
          <w:lang w:val="en-GB"/>
        </w:rPr>
        <w:t xml:space="preserve"> </w:t>
      </w:r>
      <w:r w:rsidRPr="00A91035">
        <w:rPr>
          <w:rFonts w:ascii="Arial" w:hAnsi="Arial" w:cs="Arial"/>
          <w:lang w:val="en-GB"/>
        </w:rPr>
        <w:t>Hybrid</w:t>
      </w:r>
      <w:r w:rsidRPr="00A91035">
        <w:rPr>
          <w:rFonts w:ascii="Arial" w:hAnsi="Arial" w:cs="Arial"/>
          <w:b/>
          <w:bCs/>
          <w:lang w:val="en-GB"/>
        </w:rPr>
        <w:t xml:space="preserve"> </w:t>
      </w:r>
      <w:r w:rsidRPr="00A91035">
        <w:rPr>
          <w:rFonts w:ascii="Arial" w:hAnsi="Arial" w:cs="Arial"/>
          <w:lang w:val="en-GB"/>
        </w:rPr>
        <w:t>– on-site observational visit(s) plus college-based technical outputs</w:t>
      </w:r>
    </w:p>
    <w:p w14:paraId="6E3A859A" w14:textId="77777777" w:rsidR="00A91035" w:rsidRDefault="00A91035" w:rsidP="00A91035">
      <w:pPr>
        <w:spacing w:after="0" w:line="240" w:lineRule="auto"/>
        <w:rPr>
          <w:rFonts w:ascii="Arial" w:hAnsi="Arial" w:cs="Arial"/>
          <w:b/>
          <w:bCs/>
          <w:lang w:val="en-GB"/>
        </w:rPr>
      </w:pPr>
      <w:r w:rsidRPr="00A91035">
        <w:rPr>
          <w:rFonts w:ascii="Arial" w:hAnsi="Arial" w:cs="Arial"/>
          <w:b/>
          <w:bCs/>
          <w:lang w:val="en-GB"/>
        </w:rPr>
        <w:t>Delivery Setting:</w:t>
      </w:r>
      <w:r>
        <w:rPr>
          <w:rFonts w:ascii="Arial" w:hAnsi="Arial" w:cs="Arial"/>
          <w:b/>
          <w:bCs/>
          <w:lang w:val="en-GB"/>
        </w:rPr>
        <w:t xml:space="preserve"> </w:t>
      </w:r>
    </w:p>
    <w:p w14:paraId="27534378" w14:textId="1A6DD591" w:rsidR="00A91035" w:rsidRPr="00A91035" w:rsidRDefault="00A91035" w:rsidP="00A91035">
      <w:pPr>
        <w:spacing w:after="0" w:line="240" w:lineRule="auto"/>
        <w:rPr>
          <w:rFonts w:ascii="Arial" w:hAnsi="Arial" w:cs="Arial"/>
          <w:b/>
          <w:bCs/>
          <w:lang w:val="en-GB"/>
        </w:rPr>
      </w:pPr>
      <w:r w:rsidRPr="00A91035">
        <w:rPr>
          <w:rFonts w:ascii="Arial" w:hAnsi="Arial" w:cs="Arial"/>
          <w:lang w:val="en-GB"/>
        </w:rPr>
        <w:t>Week 1 involves supervised observation and interviews at the Trust pathology lab. Weeks 2–3 are completed at college with online or email access to the employer</w:t>
      </w:r>
      <w:r w:rsidR="00E4581A">
        <w:rPr>
          <w:rFonts w:ascii="Arial" w:hAnsi="Arial" w:cs="Arial"/>
          <w:lang w:val="en-GB"/>
        </w:rPr>
        <w:t xml:space="preserve"> (based on availability)</w:t>
      </w:r>
      <w:r w:rsidRPr="00A91035">
        <w:rPr>
          <w:rFonts w:ascii="Arial" w:hAnsi="Arial" w:cs="Arial"/>
          <w:lang w:val="en-GB"/>
        </w:rPr>
        <w:t xml:space="preserve"> for clarification and review.</w:t>
      </w:r>
    </w:p>
    <w:p w14:paraId="1F5C891F" w14:textId="53A2CDEB" w:rsidR="00D35141" w:rsidRPr="00F91E8A" w:rsidRDefault="00D35141" w:rsidP="00D35141">
      <w:pPr>
        <w:spacing w:after="0" w:line="240" w:lineRule="auto"/>
        <w:rPr>
          <w:rFonts w:ascii="Arial" w:hAnsi="Arial" w:cs="Arial"/>
          <w:lang w:val="en-GB"/>
        </w:rPr>
      </w:pPr>
    </w:p>
    <w:p w14:paraId="1B82F05D" w14:textId="77777777" w:rsidR="0002106E" w:rsidRDefault="0002106E" w:rsidP="00BA3598">
      <w:pPr>
        <w:spacing w:after="0" w:line="240" w:lineRule="auto"/>
        <w:rPr>
          <w:rFonts w:ascii="Arial" w:hAnsi="Arial" w:cs="Arial"/>
          <w:lang w:val="en-GB"/>
        </w:rPr>
      </w:pPr>
    </w:p>
    <w:p w14:paraId="0C20331E" w14:textId="77777777" w:rsidR="006410C1" w:rsidRDefault="006410C1" w:rsidP="00707516">
      <w:pPr>
        <w:spacing w:after="0" w:line="240" w:lineRule="auto"/>
        <w:rPr>
          <w:rFonts w:ascii="Arial" w:eastAsiaTheme="minorHAnsi" w:hAnsi="Arial" w:cs="Arial"/>
          <w:b/>
          <w:bCs/>
          <w:i/>
          <w:iCs/>
          <w:color w:val="FC4421"/>
          <w:kern w:val="2"/>
          <w:sz w:val="24"/>
          <w:szCs w:val="24"/>
          <w:lang w:val="en-GB"/>
          <w14:ligatures w14:val="standardContextual"/>
        </w:rPr>
      </w:pPr>
    </w:p>
    <w:p w14:paraId="71AAC49B" w14:textId="507DFB58" w:rsidR="0067000D" w:rsidRPr="00707516" w:rsidRDefault="0067000D" w:rsidP="00707516">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Project summary</w:t>
      </w:r>
    </w:p>
    <w:p w14:paraId="1090DE46" w14:textId="77777777" w:rsidR="006410C1" w:rsidRPr="006410C1" w:rsidRDefault="006410C1" w:rsidP="006410C1">
      <w:pPr>
        <w:spacing w:after="0" w:line="240" w:lineRule="auto"/>
        <w:rPr>
          <w:rFonts w:ascii="Arial" w:eastAsia="Times New Roman" w:hAnsi="Arial" w:cs="Arial"/>
          <w:lang w:val="en-GB" w:eastAsia="en-GB"/>
        </w:rPr>
      </w:pPr>
    </w:p>
    <w:p w14:paraId="5E93D0A6" w14:textId="77777777" w:rsidR="00A91035" w:rsidRDefault="00A91035" w:rsidP="00A91035">
      <w:pPr>
        <w:spacing w:after="0" w:line="240" w:lineRule="auto"/>
        <w:rPr>
          <w:rFonts w:ascii="Arial" w:eastAsia="Times New Roman" w:hAnsi="Arial" w:cs="Arial"/>
          <w:lang w:val="en-GB" w:eastAsia="en-GB"/>
        </w:rPr>
      </w:pPr>
      <w:r w:rsidRPr="00A91035">
        <w:rPr>
          <w:rFonts w:ascii="Arial" w:eastAsia="Times New Roman" w:hAnsi="Arial" w:cs="Arial"/>
          <w:lang w:val="en-GB" w:eastAsia="en-GB"/>
        </w:rPr>
        <w:t xml:space="preserve">This project supports students to apply their understanding of health, safety, infection control, specimen handling and workflow analysis to a real hospital lab setting. </w:t>
      </w:r>
    </w:p>
    <w:p w14:paraId="28E3A6DC" w14:textId="77777777" w:rsidR="00A91035" w:rsidRDefault="00A91035" w:rsidP="00A91035">
      <w:pPr>
        <w:spacing w:after="0" w:line="240" w:lineRule="auto"/>
        <w:rPr>
          <w:rFonts w:ascii="Arial" w:eastAsia="Times New Roman" w:hAnsi="Arial" w:cs="Arial"/>
          <w:lang w:val="en-GB" w:eastAsia="en-GB"/>
        </w:rPr>
      </w:pPr>
    </w:p>
    <w:p w14:paraId="57313B54" w14:textId="67B86ABC" w:rsidR="00A91035" w:rsidRPr="00A91035" w:rsidRDefault="00A91035" w:rsidP="00A91035">
      <w:pPr>
        <w:spacing w:after="0" w:line="240" w:lineRule="auto"/>
        <w:rPr>
          <w:rFonts w:ascii="Arial" w:eastAsia="Times New Roman" w:hAnsi="Arial" w:cs="Arial"/>
          <w:lang w:val="en-GB" w:eastAsia="en-GB"/>
        </w:rPr>
      </w:pPr>
      <w:r w:rsidRPr="00A91035">
        <w:rPr>
          <w:rFonts w:ascii="Arial" w:eastAsia="Times New Roman" w:hAnsi="Arial" w:cs="Arial"/>
          <w:lang w:val="en-GB" w:eastAsia="en-GB"/>
        </w:rPr>
        <w:t>It provides insight into the diagnostic cycle and encourages students to think critically about where and how healthcare science services can be improved through practical solutions</w:t>
      </w:r>
    </w:p>
    <w:p w14:paraId="3E86FF4B" w14:textId="77777777" w:rsidR="0002106E" w:rsidRPr="00707516" w:rsidRDefault="0002106E" w:rsidP="00BA3598">
      <w:pPr>
        <w:spacing w:after="0" w:line="240" w:lineRule="auto"/>
        <w:rPr>
          <w:rFonts w:ascii="Arial" w:hAnsi="Arial" w:cs="Arial"/>
          <w:lang w:val="en-GB"/>
        </w:rPr>
      </w:pPr>
    </w:p>
    <w:p w14:paraId="5B37849E" w14:textId="06F1819E" w:rsidR="00EB1FE8" w:rsidRPr="00707516" w:rsidRDefault="00EB1FE8" w:rsidP="00BA3598">
      <w:pPr>
        <w:spacing w:after="0" w:line="240" w:lineRule="auto"/>
        <w:rPr>
          <w:rFonts w:ascii="Arial" w:hAnsi="Arial" w:cs="Arial"/>
          <w:lang w:val="en-GB"/>
        </w:rPr>
      </w:pPr>
    </w:p>
    <w:p w14:paraId="6B40C077" w14:textId="77777777" w:rsidR="00914A11" w:rsidRP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r w:rsidRPr="00914A11">
        <w:rPr>
          <w:rFonts w:ascii="Arial" w:eastAsiaTheme="minorHAnsi" w:hAnsi="Arial" w:cs="Arial"/>
          <w:b/>
          <w:bCs/>
          <w:i/>
          <w:iCs/>
          <w:color w:val="FC4421"/>
          <w:kern w:val="2"/>
          <w:sz w:val="24"/>
          <w:szCs w:val="24"/>
          <w:lang w:val="en-GB"/>
          <w14:ligatures w14:val="standardContextual"/>
        </w:rPr>
        <w:t>Mapped Core Component learning content</w:t>
      </w:r>
    </w:p>
    <w:p w14:paraId="2E247750" w14:textId="77777777" w:rsidR="00914A11" w:rsidRP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p>
    <w:p w14:paraId="4802090F" w14:textId="2E8BD90D" w:rsidR="00914A11" w:rsidRDefault="00914A11" w:rsidP="00914A11">
      <w:pPr>
        <w:spacing w:after="0" w:line="240" w:lineRule="auto"/>
        <w:rPr>
          <w:rFonts w:ascii="Arial" w:eastAsiaTheme="minorHAnsi" w:hAnsi="Arial" w:cs="Arial"/>
          <w:b/>
          <w:bCs/>
          <w:i/>
          <w:iCs/>
          <w:color w:val="FC4421"/>
          <w:kern w:val="2"/>
          <w:sz w:val="24"/>
          <w:szCs w:val="24"/>
          <w:lang w:val="en-GB"/>
          <w14:ligatures w14:val="standardContextual"/>
        </w:rPr>
      </w:pPr>
      <w:r w:rsidRPr="00914A11">
        <w:rPr>
          <w:rFonts w:ascii="Arial" w:eastAsiaTheme="minorHAnsi" w:hAnsi="Arial" w:cs="Arial"/>
          <w:b/>
          <w:bCs/>
          <w:i/>
          <w:iCs/>
          <w:color w:val="FC4421"/>
          <w:kern w:val="2"/>
          <w:sz w:val="24"/>
          <w:szCs w:val="24"/>
          <w:lang w:val="en-GB"/>
          <w14:ligatures w14:val="standardContextual"/>
        </w:rPr>
        <w:t xml:space="preserve">(Aligned to </w:t>
      </w:r>
      <w:r w:rsidR="00A91035">
        <w:rPr>
          <w:rFonts w:ascii="Arial" w:eastAsiaTheme="minorHAnsi" w:hAnsi="Arial" w:cs="Arial"/>
          <w:b/>
          <w:bCs/>
          <w:i/>
          <w:iCs/>
          <w:color w:val="FC4421"/>
          <w:kern w:val="2"/>
          <w:sz w:val="24"/>
          <w:szCs w:val="24"/>
          <w:lang w:val="en-GB"/>
          <w14:ligatures w14:val="standardContextual"/>
        </w:rPr>
        <w:t>NCFE</w:t>
      </w:r>
      <w:r w:rsidRPr="00914A11">
        <w:rPr>
          <w:rFonts w:ascii="Arial" w:eastAsiaTheme="minorHAnsi" w:hAnsi="Arial" w:cs="Arial"/>
          <w:b/>
          <w:bCs/>
          <w:i/>
          <w:iCs/>
          <w:color w:val="FC4421"/>
          <w:kern w:val="2"/>
          <w:sz w:val="24"/>
          <w:szCs w:val="24"/>
          <w:lang w:val="en-GB"/>
          <w14:ligatures w14:val="standardContextual"/>
        </w:rPr>
        <w:t xml:space="preserve"> T Level specification)</w:t>
      </w:r>
    </w:p>
    <w:p w14:paraId="2908E91D" w14:textId="77777777" w:rsidR="00A91035" w:rsidRDefault="00A91035" w:rsidP="00914A11">
      <w:pPr>
        <w:spacing w:after="0" w:line="240" w:lineRule="auto"/>
        <w:rPr>
          <w:rFonts w:ascii="Arial" w:eastAsiaTheme="minorHAnsi" w:hAnsi="Arial" w:cs="Arial"/>
          <w:b/>
          <w:bCs/>
          <w:i/>
          <w:iCs/>
          <w:color w:val="FC4421"/>
          <w:kern w:val="2"/>
          <w:sz w:val="24"/>
          <w:szCs w:val="24"/>
          <w:lang w:val="en-GB"/>
          <w14:ligatures w14:val="standardContextual"/>
        </w:rPr>
      </w:pPr>
    </w:p>
    <w:tbl>
      <w:tblPr>
        <w:tblStyle w:val="TableGrid"/>
        <w:tblW w:w="9067" w:type="dxa"/>
        <w:tblLook w:val="04A0" w:firstRow="1" w:lastRow="0" w:firstColumn="1" w:lastColumn="0" w:noHBand="0" w:noVBand="1"/>
      </w:tblPr>
      <w:tblGrid>
        <w:gridCol w:w="3397"/>
        <w:gridCol w:w="5670"/>
      </w:tblGrid>
      <w:tr w:rsidR="00A91035" w:rsidRPr="006410C1" w14:paraId="35B17E0A" w14:textId="77777777" w:rsidTr="00666767">
        <w:tc>
          <w:tcPr>
            <w:tcW w:w="339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6"/>
            </w:tblGrid>
            <w:tr w:rsidR="00A91035" w:rsidRPr="00A91035" w14:paraId="18C1E7B9" w14:textId="77777777">
              <w:trPr>
                <w:tblCellSpacing w:w="15" w:type="dxa"/>
              </w:trPr>
              <w:tc>
                <w:tcPr>
                  <w:tcW w:w="0" w:type="auto"/>
                  <w:vAlign w:val="center"/>
                  <w:hideMark/>
                </w:tcPr>
                <w:p w14:paraId="793C48CD" w14:textId="77777777" w:rsidR="00A91035" w:rsidRPr="00A91035" w:rsidRDefault="00A91035" w:rsidP="00A91035">
                  <w:pPr>
                    <w:spacing w:after="0" w:line="240" w:lineRule="auto"/>
                    <w:rPr>
                      <w:rFonts w:ascii="Arial" w:hAnsi="Arial" w:cs="Arial"/>
                      <w:b/>
                      <w:bCs/>
                      <w:lang w:val="en-GB"/>
                    </w:rPr>
                  </w:pPr>
                  <w:r w:rsidRPr="00A91035">
                    <w:rPr>
                      <w:rFonts w:ascii="Arial" w:hAnsi="Arial" w:cs="Arial"/>
                      <w:b/>
                      <w:bCs/>
                      <w:lang w:val="en-GB"/>
                    </w:rPr>
                    <w:t>Core Learning Outcome</w:t>
                  </w:r>
                </w:p>
              </w:tc>
            </w:tr>
          </w:tbl>
          <w:p w14:paraId="713D99ED" w14:textId="250A3699" w:rsidR="00A91035" w:rsidRPr="006410C1" w:rsidRDefault="00A91035" w:rsidP="006C5E15">
            <w:pPr>
              <w:rPr>
                <w:rFonts w:ascii="Arial" w:hAnsi="Arial" w:cs="Arial"/>
                <w:b/>
                <w:bCs/>
                <w:sz w:val="24"/>
                <w:szCs w:val="24"/>
                <w:lang w:val="en-GB"/>
              </w:rPr>
            </w:pPr>
          </w:p>
        </w:tc>
        <w:tc>
          <w:tcPr>
            <w:tcW w:w="5670" w:type="dxa"/>
            <w:vAlign w:val="center"/>
          </w:tcPr>
          <w:p w14:paraId="6346FF00" w14:textId="0F6C31BD" w:rsidR="00A91035" w:rsidRPr="006410C1" w:rsidRDefault="00A91035" w:rsidP="006C5E15">
            <w:pPr>
              <w:rPr>
                <w:rFonts w:ascii="Arial" w:hAnsi="Arial" w:cs="Arial"/>
                <w:b/>
                <w:bCs/>
                <w:sz w:val="24"/>
                <w:szCs w:val="24"/>
                <w:lang w:val="en-GB"/>
              </w:rPr>
            </w:pPr>
            <w:r w:rsidRPr="006410C1">
              <w:rPr>
                <w:rFonts w:ascii="Arial" w:hAnsi="Arial" w:cs="Arial"/>
                <w:b/>
                <w:bCs/>
              </w:rPr>
              <w:t>How it’s addressed in the project</w:t>
            </w:r>
          </w:p>
        </w:tc>
      </w:tr>
      <w:tr w:rsidR="00666767" w:rsidRPr="00A91035" w14:paraId="77E610FF" w14:textId="77777777" w:rsidTr="00666767">
        <w:tc>
          <w:tcPr>
            <w:tcW w:w="3397" w:type="dxa"/>
            <w:vAlign w:val="center"/>
          </w:tcPr>
          <w:p w14:paraId="753D13B5" w14:textId="27142960" w:rsidR="00666767" w:rsidRPr="00666767" w:rsidRDefault="00666767" w:rsidP="00666767">
            <w:pPr>
              <w:rPr>
                <w:rFonts w:ascii="Arial" w:hAnsi="Arial" w:cs="Arial"/>
                <w:lang w:val="en-GB"/>
              </w:rPr>
            </w:pPr>
            <w:r w:rsidRPr="00666767">
              <w:rPr>
                <w:rFonts w:ascii="Arial" w:hAnsi="Arial" w:cs="Arial"/>
                <w:color w:val="000000"/>
              </w:rPr>
              <w:t>A1: Working within the health and science sector</w:t>
            </w:r>
          </w:p>
        </w:tc>
        <w:tc>
          <w:tcPr>
            <w:tcW w:w="5670" w:type="dxa"/>
            <w:vAlign w:val="center"/>
          </w:tcPr>
          <w:p w14:paraId="3A26A71F" w14:textId="4B83FC53" w:rsidR="00666767" w:rsidRPr="00666767" w:rsidRDefault="00666767" w:rsidP="00666767">
            <w:pPr>
              <w:rPr>
                <w:rFonts w:ascii="Arial" w:hAnsi="Arial" w:cs="Arial"/>
                <w:lang w:val="en-GB"/>
              </w:rPr>
            </w:pPr>
            <w:r w:rsidRPr="00666767">
              <w:rPr>
                <w:rFonts w:ascii="Arial" w:hAnsi="Arial" w:cs="Arial"/>
                <w:color w:val="000000"/>
              </w:rPr>
              <w:t>Understanding multidisciplinary teams and workflow pressures</w:t>
            </w:r>
          </w:p>
        </w:tc>
      </w:tr>
      <w:tr w:rsidR="00666767" w:rsidRPr="00A91035" w14:paraId="2039B934" w14:textId="77777777" w:rsidTr="00666767">
        <w:tc>
          <w:tcPr>
            <w:tcW w:w="3397" w:type="dxa"/>
            <w:vAlign w:val="center"/>
          </w:tcPr>
          <w:p w14:paraId="50270471" w14:textId="74BFB91D" w:rsidR="00666767" w:rsidRPr="00666767" w:rsidRDefault="00666767" w:rsidP="00666767">
            <w:pPr>
              <w:rPr>
                <w:rFonts w:ascii="Arial" w:hAnsi="Arial" w:cs="Arial"/>
                <w:lang w:val="en-GB"/>
              </w:rPr>
            </w:pPr>
            <w:r w:rsidRPr="00666767">
              <w:rPr>
                <w:rFonts w:ascii="Arial" w:hAnsi="Arial" w:cs="Arial"/>
                <w:color w:val="000000"/>
              </w:rPr>
              <w:t>A2: Health, safety and environmental regulations</w:t>
            </w:r>
          </w:p>
        </w:tc>
        <w:tc>
          <w:tcPr>
            <w:tcW w:w="5670" w:type="dxa"/>
            <w:vAlign w:val="center"/>
          </w:tcPr>
          <w:p w14:paraId="19244A0E" w14:textId="7A2D86FE" w:rsidR="00666767" w:rsidRPr="00666767" w:rsidRDefault="00666767" w:rsidP="00666767">
            <w:pPr>
              <w:rPr>
                <w:rFonts w:ascii="Arial" w:hAnsi="Arial" w:cs="Arial"/>
                <w:lang w:val="en-GB"/>
              </w:rPr>
            </w:pPr>
            <w:r w:rsidRPr="00666767">
              <w:rPr>
                <w:rFonts w:ascii="Arial" w:hAnsi="Arial" w:cs="Arial"/>
                <w:color w:val="000000"/>
              </w:rPr>
              <w:t>Following lab rules, risk assessing workflow</w:t>
            </w:r>
          </w:p>
        </w:tc>
      </w:tr>
      <w:tr w:rsidR="00666767" w:rsidRPr="00A91035" w14:paraId="6BDF38A8" w14:textId="77777777" w:rsidTr="00666767">
        <w:tc>
          <w:tcPr>
            <w:tcW w:w="3397" w:type="dxa"/>
            <w:vAlign w:val="center"/>
          </w:tcPr>
          <w:p w14:paraId="6182C99E" w14:textId="1182050F" w:rsidR="00666767" w:rsidRPr="00666767" w:rsidRDefault="00666767" w:rsidP="00666767">
            <w:pPr>
              <w:rPr>
                <w:rFonts w:ascii="Arial" w:hAnsi="Arial" w:cs="Arial"/>
                <w:lang w:val="en-GB"/>
              </w:rPr>
            </w:pPr>
            <w:r w:rsidRPr="00666767">
              <w:rPr>
                <w:rFonts w:ascii="Arial" w:hAnsi="Arial" w:cs="Arial"/>
                <w:color w:val="000000"/>
              </w:rPr>
              <w:t>A3: Managing information and data</w:t>
            </w:r>
          </w:p>
        </w:tc>
        <w:tc>
          <w:tcPr>
            <w:tcW w:w="5670" w:type="dxa"/>
            <w:vAlign w:val="center"/>
          </w:tcPr>
          <w:p w14:paraId="7CB2A134" w14:textId="4408BFCE" w:rsidR="00666767" w:rsidRPr="00666767" w:rsidRDefault="00666767" w:rsidP="00666767">
            <w:pPr>
              <w:rPr>
                <w:rFonts w:ascii="Arial" w:hAnsi="Arial" w:cs="Arial"/>
                <w:lang w:val="en-GB"/>
              </w:rPr>
            </w:pPr>
            <w:r w:rsidRPr="00666767">
              <w:rPr>
                <w:rFonts w:ascii="Arial" w:hAnsi="Arial" w:cs="Arial"/>
                <w:color w:val="000000"/>
              </w:rPr>
              <w:t>Reviewing lab systems, LIMS, patient ID procedures</w:t>
            </w:r>
          </w:p>
        </w:tc>
      </w:tr>
      <w:tr w:rsidR="00666767" w:rsidRPr="00A91035" w14:paraId="3DEA9A3A" w14:textId="77777777" w:rsidTr="00666767">
        <w:tc>
          <w:tcPr>
            <w:tcW w:w="3397" w:type="dxa"/>
            <w:vAlign w:val="center"/>
          </w:tcPr>
          <w:p w14:paraId="73356786" w14:textId="1EB313E3" w:rsidR="00666767" w:rsidRPr="00666767" w:rsidRDefault="00666767" w:rsidP="00666767">
            <w:pPr>
              <w:rPr>
                <w:rFonts w:ascii="Arial" w:hAnsi="Arial" w:cs="Arial"/>
                <w:color w:val="000000"/>
              </w:rPr>
            </w:pPr>
            <w:r w:rsidRPr="00666767">
              <w:rPr>
                <w:rFonts w:ascii="Arial" w:hAnsi="Arial" w:cs="Arial"/>
                <w:color w:val="000000"/>
              </w:rPr>
              <w:t>A4: Managing personal information</w:t>
            </w:r>
          </w:p>
        </w:tc>
        <w:tc>
          <w:tcPr>
            <w:tcW w:w="5670" w:type="dxa"/>
            <w:vAlign w:val="center"/>
          </w:tcPr>
          <w:p w14:paraId="1B0F883F" w14:textId="570E9AF8" w:rsidR="00666767" w:rsidRPr="00666767" w:rsidRDefault="00666767" w:rsidP="00666767">
            <w:pPr>
              <w:rPr>
                <w:rFonts w:ascii="Arial" w:hAnsi="Arial" w:cs="Arial"/>
                <w:color w:val="000000"/>
              </w:rPr>
            </w:pPr>
            <w:r w:rsidRPr="00666767">
              <w:rPr>
                <w:rFonts w:ascii="Arial" w:hAnsi="Arial" w:cs="Arial"/>
                <w:color w:val="000000"/>
              </w:rPr>
              <w:t>Data protection and patient confidentiality</w:t>
            </w:r>
          </w:p>
        </w:tc>
      </w:tr>
      <w:tr w:rsidR="00666767" w:rsidRPr="00A91035" w14:paraId="5E740F6A" w14:textId="77777777" w:rsidTr="00666767">
        <w:tc>
          <w:tcPr>
            <w:tcW w:w="3397" w:type="dxa"/>
            <w:vAlign w:val="center"/>
          </w:tcPr>
          <w:p w14:paraId="638E401B" w14:textId="665BFC13" w:rsidR="00666767" w:rsidRPr="00666767" w:rsidRDefault="00666767" w:rsidP="00666767">
            <w:pPr>
              <w:rPr>
                <w:rFonts w:ascii="Arial" w:hAnsi="Arial" w:cs="Arial"/>
                <w:color w:val="000000"/>
              </w:rPr>
            </w:pPr>
            <w:r w:rsidRPr="00666767">
              <w:rPr>
                <w:rFonts w:ascii="Arial" w:hAnsi="Arial" w:cs="Arial"/>
                <w:color w:val="000000"/>
              </w:rPr>
              <w:t>A5: Infection prevention and control</w:t>
            </w:r>
          </w:p>
        </w:tc>
        <w:tc>
          <w:tcPr>
            <w:tcW w:w="5670" w:type="dxa"/>
            <w:vAlign w:val="center"/>
          </w:tcPr>
          <w:p w14:paraId="638773D8" w14:textId="71E258E3" w:rsidR="00666767" w:rsidRPr="00666767" w:rsidRDefault="00666767" w:rsidP="00666767">
            <w:pPr>
              <w:rPr>
                <w:rFonts w:ascii="Arial" w:hAnsi="Arial" w:cs="Arial"/>
                <w:color w:val="000000"/>
              </w:rPr>
            </w:pPr>
            <w:r w:rsidRPr="00666767">
              <w:rPr>
                <w:rFonts w:ascii="Arial" w:hAnsi="Arial" w:cs="Arial"/>
                <w:color w:val="000000"/>
              </w:rPr>
              <w:t>Reviewing contamination risks, clean/dirty workflow zones</w:t>
            </w:r>
          </w:p>
        </w:tc>
      </w:tr>
      <w:tr w:rsidR="00666767" w:rsidRPr="00A91035" w14:paraId="6F4A11CB" w14:textId="77777777" w:rsidTr="00666767">
        <w:tc>
          <w:tcPr>
            <w:tcW w:w="3397" w:type="dxa"/>
            <w:vAlign w:val="center"/>
          </w:tcPr>
          <w:p w14:paraId="4EC187AF" w14:textId="13790390" w:rsidR="00666767" w:rsidRPr="00666767" w:rsidRDefault="00666767" w:rsidP="00666767">
            <w:pPr>
              <w:rPr>
                <w:rFonts w:ascii="Arial" w:hAnsi="Arial" w:cs="Arial"/>
                <w:color w:val="000000"/>
              </w:rPr>
            </w:pPr>
            <w:r w:rsidRPr="00666767">
              <w:rPr>
                <w:rFonts w:ascii="Arial" w:hAnsi="Arial" w:cs="Arial"/>
                <w:color w:val="000000"/>
              </w:rPr>
              <w:t>A7: Good scientific practice</w:t>
            </w:r>
          </w:p>
        </w:tc>
        <w:tc>
          <w:tcPr>
            <w:tcW w:w="5670" w:type="dxa"/>
            <w:vAlign w:val="center"/>
          </w:tcPr>
          <w:p w14:paraId="3708FFCC" w14:textId="248A71F9" w:rsidR="00666767" w:rsidRPr="00666767" w:rsidRDefault="00666767" w:rsidP="00666767">
            <w:pPr>
              <w:rPr>
                <w:rFonts w:ascii="Arial" w:hAnsi="Arial" w:cs="Arial"/>
                <w:color w:val="000000"/>
              </w:rPr>
            </w:pPr>
            <w:r w:rsidRPr="00666767">
              <w:rPr>
                <w:rFonts w:ascii="Arial" w:hAnsi="Arial" w:cs="Arial"/>
                <w:color w:val="000000"/>
              </w:rPr>
              <w:t>Accuracy, consistency and professional responsibility</w:t>
            </w:r>
          </w:p>
        </w:tc>
      </w:tr>
      <w:tr w:rsidR="00666767" w:rsidRPr="00A91035" w14:paraId="058FFFA0" w14:textId="77777777" w:rsidTr="00666767">
        <w:tc>
          <w:tcPr>
            <w:tcW w:w="3397" w:type="dxa"/>
            <w:vAlign w:val="center"/>
          </w:tcPr>
          <w:p w14:paraId="75FE5E9B" w14:textId="6E431BF2" w:rsidR="00666767" w:rsidRPr="00666767" w:rsidRDefault="00666767" w:rsidP="00666767">
            <w:pPr>
              <w:rPr>
                <w:rFonts w:ascii="Arial" w:hAnsi="Arial" w:cs="Arial"/>
                <w:color w:val="000000"/>
              </w:rPr>
            </w:pPr>
            <w:r w:rsidRPr="00666767">
              <w:rPr>
                <w:rFonts w:ascii="Arial" w:hAnsi="Arial" w:cs="Arial"/>
                <w:color w:val="000000"/>
              </w:rPr>
              <w:t>A8: Core science concepts</w:t>
            </w:r>
          </w:p>
        </w:tc>
        <w:tc>
          <w:tcPr>
            <w:tcW w:w="5670" w:type="dxa"/>
            <w:vAlign w:val="center"/>
          </w:tcPr>
          <w:p w14:paraId="669F3A64" w14:textId="1F93FF7D" w:rsidR="00666767" w:rsidRPr="00666767" w:rsidRDefault="00666767" w:rsidP="00666767">
            <w:pPr>
              <w:rPr>
                <w:rFonts w:ascii="Arial" w:hAnsi="Arial" w:cs="Arial"/>
                <w:color w:val="000000"/>
              </w:rPr>
            </w:pPr>
            <w:r w:rsidRPr="00666767">
              <w:rPr>
                <w:rFonts w:ascii="Arial" w:hAnsi="Arial" w:cs="Arial"/>
                <w:color w:val="000000"/>
              </w:rPr>
              <w:t>Understanding biological samples, temperature, degradation</w:t>
            </w:r>
          </w:p>
        </w:tc>
      </w:tr>
      <w:tr w:rsidR="00666767" w:rsidRPr="00A91035" w14:paraId="4A1500E2" w14:textId="77777777" w:rsidTr="00666767">
        <w:tc>
          <w:tcPr>
            <w:tcW w:w="3397" w:type="dxa"/>
            <w:vAlign w:val="center"/>
          </w:tcPr>
          <w:p w14:paraId="11BF3335" w14:textId="0BBD1988" w:rsidR="00666767" w:rsidRPr="00666767" w:rsidRDefault="00666767" w:rsidP="00666767">
            <w:pPr>
              <w:rPr>
                <w:rFonts w:ascii="Arial" w:hAnsi="Arial" w:cs="Arial"/>
                <w:color w:val="000000"/>
              </w:rPr>
            </w:pPr>
            <w:r w:rsidRPr="00666767">
              <w:rPr>
                <w:rFonts w:ascii="Arial" w:hAnsi="Arial" w:cs="Arial"/>
                <w:color w:val="000000"/>
              </w:rPr>
              <w:t>A10: Reflective evaluation</w:t>
            </w:r>
          </w:p>
        </w:tc>
        <w:tc>
          <w:tcPr>
            <w:tcW w:w="5670" w:type="dxa"/>
            <w:vAlign w:val="center"/>
          </w:tcPr>
          <w:p w14:paraId="277B8E76" w14:textId="708935F1" w:rsidR="00666767" w:rsidRPr="00666767" w:rsidRDefault="00666767" w:rsidP="00666767">
            <w:pPr>
              <w:rPr>
                <w:rFonts w:ascii="Arial" w:hAnsi="Arial" w:cs="Arial"/>
                <w:color w:val="000000"/>
              </w:rPr>
            </w:pPr>
            <w:r w:rsidRPr="00666767">
              <w:rPr>
                <w:rFonts w:ascii="Arial" w:hAnsi="Arial" w:cs="Arial"/>
                <w:color w:val="000000"/>
              </w:rPr>
              <w:t>Reviewing process effectiveness and student reflections</w:t>
            </w:r>
          </w:p>
        </w:tc>
      </w:tr>
    </w:tbl>
    <w:p w14:paraId="1E0CEF1B" w14:textId="77777777" w:rsidR="00A91035" w:rsidRPr="00914A11" w:rsidRDefault="00A91035" w:rsidP="00914A11">
      <w:pPr>
        <w:spacing w:after="0" w:line="240" w:lineRule="auto"/>
        <w:rPr>
          <w:rFonts w:ascii="Arial" w:eastAsiaTheme="minorHAnsi" w:hAnsi="Arial" w:cs="Arial"/>
          <w:b/>
          <w:bCs/>
          <w:i/>
          <w:iCs/>
          <w:color w:val="FC4421"/>
          <w:kern w:val="2"/>
          <w:sz w:val="24"/>
          <w:szCs w:val="24"/>
          <w:lang w:val="en-GB"/>
          <w14:ligatures w14:val="standardContextual"/>
        </w:rPr>
      </w:pPr>
    </w:p>
    <w:p w14:paraId="3AB6CFC7" w14:textId="77777777" w:rsidR="00D30D1D" w:rsidRPr="00707516" w:rsidRDefault="00D30D1D" w:rsidP="00BA3598">
      <w:pPr>
        <w:spacing w:after="0" w:line="240" w:lineRule="auto"/>
        <w:rPr>
          <w:rFonts w:ascii="Arial" w:hAnsi="Arial" w:cs="Arial"/>
          <w:lang w:val="en-GB"/>
        </w:rPr>
      </w:pPr>
    </w:p>
    <w:tbl>
      <w:tblPr>
        <w:tblStyle w:val="TableGrid"/>
        <w:tblW w:w="9209" w:type="dxa"/>
        <w:tblLook w:val="04A0" w:firstRow="1" w:lastRow="0" w:firstColumn="1" w:lastColumn="0" w:noHBand="0" w:noVBand="1"/>
      </w:tblPr>
      <w:tblGrid>
        <w:gridCol w:w="4106"/>
        <w:gridCol w:w="5103"/>
      </w:tblGrid>
      <w:tr w:rsidR="006410C1" w:rsidRPr="00A070B5" w14:paraId="1751EC27" w14:textId="77777777" w:rsidTr="006410C1">
        <w:tc>
          <w:tcPr>
            <w:tcW w:w="4106" w:type="dxa"/>
            <w:vAlign w:val="center"/>
          </w:tcPr>
          <w:p w14:paraId="2D4FB018" w14:textId="4930F77B" w:rsidR="006410C1" w:rsidRPr="006410C1" w:rsidRDefault="006410C1" w:rsidP="006410C1">
            <w:pPr>
              <w:rPr>
                <w:rFonts w:ascii="Arial" w:hAnsi="Arial" w:cs="Arial"/>
                <w:b/>
                <w:bCs/>
                <w:sz w:val="24"/>
                <w:szCs w:val="24"/>
                <w:lang w:val="en-GB"/>
              </w:rPr>
            </w:pPr>
            <w:r w:rsidRPr="006410C1">
              <w:rPr>
                <w:rFonts w:ascii="Arial" w:hAnsi="Arial" w:cs="Arial"/>
                <w:b/>
                <w:bCs/>
              </w:rPr>
              <w:t>Performance Outcome (PO)</w:t>
            </w:r>
          </w:p>
        </w:tc>
        <w:tc>
          <w:tcPr>
            <w:tcW w:w="5103" w:type="dxa"/>
            <w:vAlign w:val="center"/>
          </w:tcPr>
          <w:p w14:paraId="652341AA" w14:textId="04031A70" w:rsidR="006410C1" w:rsidRPr="006410C1" w:rsidRDefault="006410C1" w:rsidP="006410C1">
            <w:pPr>
              <w:rPr>
                <w:rFonts w:ascii="Arial" w:hAnsi="Arial" w:cs="Arial"/>
                <w:b/>
                <w:bCs/>
                <w:sz w:val="24"/>
                <w:szCs w:val="24"/>
                <w:lang w:val="en-GB"/>
              </w:rPr>
            </w:pPr>
            <w:r w:rsidRPr="006410C1">
              <w:rPr>
                <w:rFonts w:ascii="Arial" w:hAnsi="Arial" w:cs="Arial"/>
                <w:b/>
                <w:bCs/>
              </w:rPr>
              <w:t>How it’s addressed in the project</w:t>
            </w:r>
          </w:p>
        </w:tc>
      </w:tr>
      <w:tr w:rsidR="00A91035" w:rsidRPr="00707516" w14:paraId="64115467" w14:textId="77777777" w:rsidTr="006410C1">
        <w:tc>
          <w:tcPr>
            <w:tcW w:w="4106" w:type="dxa"/>
            <w:vAlign w:val="center"/>
          </w:tcPr>
          <w:p w14:paraId="3CDD5761" w14:textId="7BA98F16" w:rsidR="00A91035" w:rsidRPr="00A91035" w:rsidRDefault="00A91035" w:rsidP="00A91035">
            <w:pPr>
              <w:rPr>
                <w:rFonts w:ascii="Arial" w:hAnsi="Arial" w:cs="Arial"/>
                <w:lang w:val="en-GB"/>
              </w:rPr>
            </w:pPr>
            <w:r w:rsidRPr="00A91035">
              <w:rPr>
                <w:rFonts w:ascii="Arial" w:hAnsi="Arial" w:cs="Arial"/>
                <w:color w:val="000000"/>
              </w:rPr>
              <w:t>PO1: Assist with routine technical support</w:t>
            </w:r>
          </w:p>
        </w:tc>
        <w:tc>
          <w:tcPr>
            <w:tcW w:w="5103" w:type="dxa"/>
            <w:vAlign w:val="center"/>
          </w:tcPr>
          <w:p w14:paraId="75E4CA8F" w14:textId="77777777" w:rsidR="00A91035" w:rsidRDefault="00A91035" w:rsidP="00A91035">
            <w:pPr>
              <w:rPr>
                <w:rFonts w:ascii="Arial" w:hAnsi="Arial" w:cs="Arial"/>
                <w:color w:val="000000"/>
              </w:rPr>
            </w:pPr>
            <w:r w:rsidRPr="00A91035">
              <w:rPr>
                <w:rFonts w:ascii="Arial" w:hAnsi="Arial" w:cs="Arial"/>
                <w:color w:val="000000"/>
              </w:rPr>
              <w:t>Observing and understanding lab-based workflows</w:t>
            </w:r>
          </w:p>
          <w:p w14:paraId="126DFB75" w14:textId="32E32E00" w:rsidR="00A91035" w:rsidRPr="00A91035" w:rsidRDefault="00A91035" w:rsidP="00A91035">
            <w:pPr>
              <w:rPr>
                <w:rFonts w:ascii="Arial" w:hAnsi="Arial" w:cs="Arial"/>
                <w:lang w:val="en-GB"/>
              </w:rPr>
            </w:pPr>
          </w:p>
        </w:tc>
      </w:tr>
      <w:tr w:rsidR="00A91035" w:rsidRPr="00707516" w14:paraId="738ED2CA" w14:textId="77777777" w:rsidTr="006410C1">
        <w:tc>
          <w:tcPr>
            <w:tcW w:w="4106" w:type="dxa"/>
            <w:vAlign w:val="center"/>
          </w:tcPr>
          <w:p w14:paraId="07DFDAE6" w14:textId="54189729" w:rsidR="00A91035" w:rsidRPr="00A91035" w:rsidRDefault="00A91035" w:rsidP="00A91035">
            <w:pPr>
              <w:rPr>
                <w:rFonts w:ascii="Arial" w:hAnsi="Arial" w:cs="Arial"/>
                <w:lang w:val="en-GB"/>
              </w:rPr>
            </w:pPr>
            <w:r w:rsidRPr="00A91035">
              <w:rPr>
                <w:rFonts w:ascii="Arial" w:hAnsi="Arial" w:cs="Arial"/>
                <w:color w:val="000000"/>
              </w:rPr>
              <w:t>PO2: Assist with the collection and processing of specimens</w:t>
            </w:r>
          </w:p>
        </w:tc>
        <w:tc>
          <w:tcPr>
            <w:tcW w:w="5103" w:type="dxa"/>
            <w:vAlign w:val="center"/>
          </w:tcPr>
          <w:p w14:paraId="43C12D80" w14:textId="77777777" w:rsidR="00A91035" w:rsidRDefault="00A91035" w:rsidP="00A91035">
            <w:pPr>
              <w:rPr>
                <w:rFonts w:ascii="Arial" w:hAnsi="Arial" w:cs="Arial"/>
                <w:color w:val="000000"/>
              </w:rPr>
            </w:pPr>
            <w:r w:rsidRPr="00A91035">
              <w:rPr>
                <w:rFonts w:ascii="Arial" w:hAnsi="Arial" w:cs="Arial"/>
                <w:color w:val="000000"/>
              </w:rPr>
              <w:t>Mapping sample journey and identifying traceability risks</w:t>
            </w:r>
          </w:p>
          <w:p w14:paraId="31DD571D" w14:textId="4E6BD5FD" w:rsidR="00A91035" w:rsidRPr="00A91035" w:rsidRDefault="00A91035" w:rsidP="00A91035">
            <w:pPr>
              <w:rPr>
                <w:rFonts w:ascii="Arial" w:hAnsi="Arial" w:cs="Arial"/>
                <w:lang w:val="en-GB"/>
              </w:rPr>
            </w:pPr>
          </w:p>
        </w:tc>
      </w:tr>
      <w:tr w:rsidR="00A91035" w:rsidRPr="00707516" w14:paraId="0E0EBBB8" w14:textId="77777777" w:rsidTr="006410C1">
        <w:tc>
          <w:tcPr>
            <w:tcW w:w="4106" w:type="dxa"/>
            <w:vAlign w:val="center"/>
          </w:tcPr>
          <w:p w14:paraId="49398CBD" w14:textId="1DC59EF4" w:rsidR="00A91035" w:rsidRPr="00A91035" w:rsidRDefault="00A91035" w:rsidP="00A91035">
            <w:pPr>
              <w:rPr>
                <w:rFonts w:ascii="Arial" w:hAnsi="Arial" w:cs="Arial"/>
                <w:lang w:val="en-GB"/>
              </w:rPr>
            </w:pPr>
            <w:r w:rsidRPr="00A91035">
              <w:rPr>
                <w:rFonts w:ascii="Arial" w:hAnsi="Arial" w:cs="Arial"/>
                <w:color w:val="000000"/>
              </w:rPr>
              <w:t>PO3: Assist with physiological/clinical engineering services</w:t>
            </w:r>
          </w:p>
        </w:tc>
        <w:tc>
          <w:tcPr>
            <w:tcW w:w="5103" w:type="dxa"/>
            <w:vAlign w:val="center"/>
          </w:tcPr>
          <w:p w14:paraId="1A0041B9" w14:textId="77777777" w:rsidR="00A91035" w:rsidRDefault="00A91035" w:rsidP="00A91035">
            <w:pPr>
              <w:rPr>
                <w:rFonts w:ascii="Arial" w:hAnsi="Arial" w:cs="Arial"/>
                <w:color w:val="000000"/>
              </w:rPr>
            </w:pPr>
            <w:r w:rsidRPr="00A91035">
              <w:rPr>
                <w:rFonts w:ascii="Arial" w:hAnsi="Arial" w:cs="Arial"/>
                <w:color w:val="000000"/>
              </w:rPr>
              <w:t>Understanding testing processes and documentation</w:t>
            </w:r>
          </w:p>
          <w:p w14:paraId="3FD90427" w14:textId="416FB222" w:rsidR="00A91035" w:rsidRPr="00A91035" w:rsidRDefault="00A91035" w:rsidP="00A91035">
            <w:pPr>
              <w:rPr>
                <w:rFonts w:ascii="Arial" w:hAnsi="Arial" w:cs="Arial"/>
                <w:lang w:val="en-GB"/>
              </w:rPr>
            </w:pPr>
          </w:p>
        </w:tc>
      </w:tr>
      <w:tr w:rsidR="00A91035" w:rsidRPr="00707516" w14:paraId="46B953C9" w14:textId="77777777" w:rsidTr="006410C1">
        <w:tc>
          <w:tcPr>
            <w:tcW w:w="4106" w:type="dxa"/>
            <w:vAlign w:val="center"/>
          </w:tcPr>
          <w:p w14:paraId="66443A56" w14:textId="40E986BB" w:rsidR="00A91035" w:rsidRPr="00A91035" w:rsidRDefault="00A91035" w:rsidP="00A91035">
            <w:pPr>
              <w:rPr>
                <w:rFonts w:ascii="Arial" w:hAnsi="Arial" w:cs="Arial"/>
                <w:lang w:val="en-GB"/>
              </w:rPr>
            </w:pPr>
            <w:r w:rsidRPr="00A91035">
              <w:rPr>
                <w:rFonts w:ascii="Arial" w:hAnsi="Arial" w:cs="Arial"/>
                <w:color w:val="000000"/>
              </w:rPr>
              <w:t>PO5: Record and communicate scientific information</w:t>
            </w:r>
          </w:p>
        </w:tc>
        <w:tc>
          <w:tcPr>
            <w:tcW w:w="5103" w:type="dxa"/>
            <w:vAlign w:val="center"/>
          </w:tcPr>
          <w:p w14:paraId="11143B80" w14:textId="77777777" w:rsidR="00A91035" w:rsidRDefault="00A91035" w:rsidP="00A91035">
            <w:pPr>
              <w:rPr>
                <w:rFonts w:ascii="Arial" w:hAnsi="Arial" w:cs="Arial"/>
                <w:color w:val="000000"/>
              </w:rPr>
            </w:pPr>
            <w:r w:rsidRPr="00A91035">
              <w:rPr>
                <w:rFonts w:ascii="Arial" w:hAnsi="Arial" w:cs="Arial"/>
                <w:color w:val="000000"/>
              </w:rPr>
              <w:t>Creating documentation and SOP-style outputs</w:t>
            </w:r>
          </w:p>
          <w:p w14:paraId="627EF3CB" w14:textId="59E283E1" w:rsidR="00A91035" w:rsidRPr="00A91035" w:rsidRDefault="00A91035" w:rsidP="00A91035">
            <w:pPr>
              <w:rPr>
                <w:rFonts w:ascii="Arial" w:hAnsi="Arial" w:cs="Arial"/>
                <w:lang w:val="en-GB"/>
              </w:rPr>
            </w:pPr>
          </w:p>
        </w:tc>
      </w:tr>
    </w:tbl>
    <w:p w14:paraId="52CB6A59" w14:textId="77777777" w:rsidR="00DA3323" w:rsidRDefault="00DA3323"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1B5BC2E0" w14:textId="77777777" w:rsidR="00DA3323" w:rsidRDefault="00DA3323"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5CA4898F" w14:textId="60BBAFFF"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Suggested student outputs</w:t>
      </w:r>
    </w:p>
    <w:p w14:paraId="1673D9E7" w14:textId="77777777" w:rsidR="00D30D1D" w:rsidRPr="00707516" w:rsidRDefault="00D30D1D" w:rsidP="00BA3598">
      <w:pPr>
        <w:spacing w:after="0" w:line="240" w:lineRule="auto"/>
        <w:rPr>
          <w:rFonts w:ascii="Arial" w:hAnsi="Arial" w:cs="Arial"/>
          <w:lang w:val="en-GB"/>
        </w:rPr>
      </w:pPr>
    </w:p>
    <w:tbl>
      <w:tblPr>
        <w:tblW w:w="0" w:type="auto"/>
        <w:tblCellSpacing w:w="15"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CellMar>
          <w:top w:w="15" w:type="dxa"/>
          <w:left w:w="15" w:type="dxa"/>
          <w:bottom w:w="15" w:type="dxa"/>
          <w:right w:w="15" w:type="dxa"/>
        </w:tblCellMar>
        <w:tblLook w:val="04A0" w:firstRow="1" w:lastRow="0" w:firstColumn="1" w:lastColumn="0" w:noHBand="0" w:noVBand="1"/>
      </w:tblPr>
      <w:tblGrid>
        <w:gridCol w:w="1132"/>
        <w:gridCol w:w="2688"/>
        <w:gridCol w:w="4800"/>
      </w:tblGrid>
      <w:tr w:rsidR="00914A11" w:rsidRPr="00914A11" w14:paraId="1143E9C3" w14:textId="77777777" w:rsidTr="00DA3323">
        <w:trPr>
          <w:tblHeader/>
          <w:tblCellSpacing w:w="15" w:type="dxa"/>
        </w:trPr>
        <w:tc>
          <w:tcPr>
            <w:tcW w:w="1087" w:type="dxa"/>
            <w:vAlign w:val="center"/>
            <w:hideMark/>
          </w:tcPr>
          <w:p w14:paraId="18CAE052" w14:textId="77777777" w:rsidR="00914A11" w:rsidRPr="006410C1" w:rsidRDefault="00914A11" w:rsidP="00914A11">
            <w:pPr>
              <w:spacing w:after="0" w:line="240" w:lineRule="auto"/>
              <w:rPr>
                <w:rFonts w:ascii="Arial" w:hAnsi="Arial" w:cs="Arial"/>
                <w:b/>
                <w:bCs/>
                <w:lang w:val="en-GB"/>
              </w:rPr>
            </w:pPr>
            <w:r w:rsidRPr="006410C1">
              <w:rPr>
                <w:rFonts w:ascii="Arial" w:hAnsi="Arial" w:cs="Arial"/>
                <w:b/>
                <w:bCs/>
                <w:lang w:val="en-GB"/>
              </w:rPr>
              <w:t>Week</w:t>
            </w:r>
          </w:p>
        </w:tc>
        <w:tc>
          <w:tcPr>
            <w:tcW w:w="2658" w:type="dxa"/>
            <w:vAlign w:val="center"/>
            <w:hideMark/>
          </w:tcPr>
          <w:p w14:paraId="3A0C6D60" w14:textId="77777777" w:rsidR="00914A11" w:rsidRPr="006410C1" w:rsidRDefault="00914A11" w:rsidP="00914A11">
            <w:pPr>
              <w:spacing w:after="0" w:line="240" w:lineRule="auto"/>
              <w:rPr>
                <w:rFonts w:ascii="Arial" w:hAnsi="Arial" w:cs="Arial"/>
                <w:b/>
                <w:bCs/>
                <w:lang w:val="en-GB"/>
              </w:rPr>
            </w:pPr>
            <w:r w:rsidRPr="006410C1">
              <w:rPr>
                <w:rFonts w:ascii="Arial" w:hAnsi="Arial" w:cs="Arial"/>
                <w:b/>
                <w:bCs/>
                <w:lang w:val="en-GB"/>
              </w:rPr>
              <w:t>Focus</w:t>
            </w:r>
          </w:p>
        </w:tc>
        <w:tc>
          <w:tcPr>
            <w:tcW w:w="4755" w:type="dxa"/>
            <w:vAlign w:val="center"/>
            <w:hideMark/>
          </w:tcPr>
          <w:p w14:paraId="09CCCF93" w14:textId="77777777" w:rsidR="00914A11" w:rsidRPr="006410C1" w:rsidRDefault="00914A11" w:rsidP="00914A11">
            <w:pPr>
              <w:spacing w:after="0" w:line="240" w:lineRule="auto"/>
              <w:rPr>
                <w:rFonts w:ascii="Arial" w:hAnsi="Arial" w:cs="Arial"/>
                <w:b/>
                <w:bCs/>
                <w:lang w:val="en-GB"/>
              </w:rPr>
            </w:pPr>
            <w:r w:rsidRPr="006410C1">
              <w:rPr>
                <w:rFonts w:ascii="Arial" w:hAnsi="Arial" w:cs="Arial"/>
                <w:b/>
                <w:bCs/>
                <w:lang w:val="en-GB"/>
              </w:rPr>
              <w:t>Key Activities</w:t>
            </w:r>
          </w:p>
        </w:tc>
      </w:tr>
      <w:tr w:rsidR="00DA3323" w:rsidRPr="00914A11" w14:paraId="50BCD81F" w14:textId="77777777" w:rsidTr="00DA3323">
        <w:trPr>
          <w:tblCellSpacing w:w="15" w:type="dxa"/>
        </w:trPr>
        <w:tc>
          <w:tcPr>
            <w:tcW w:w="1087" w:type="dxa"/>
            <w:vAlign w:val="center"/>
            <w:hideMark/>
          </w:tcPr>
          <w:p w14:paraId="7DE60A73" w14:textId="1F4F8C53" w:rsidR="00DA3323" w:rsidRPr="00DA3323" w:rsidRDefault="00DA3323" w:rsidP="00DA3323">
            <w:pPr>
              <w:spacing w:after="0" w:line="240" w:lineRule="auto"/>
              <w:rPr>
                <w:rFonts w:ascii="Arial" w:hAnsi="Arial" w:cs="Arial"/>
                <w:lang w:val="en-GB"/>
              </w:rPr>
            </w:pPr>
            <w:r w:rsidRPr="00DA3323">
              <w:rPr>
                <w:rFonts w:ascii="Arial" w:hAnsi="Arial" w:cs="Arial"/>
                <w:color w:val="000000"/>
              </w:rPr>
              <w:t>Week 1</w:t>
            </w:r>
          </w:p>
        </w:tc>
        <w:tc>
          <w:tcPr>
            <w:tcW w:w="2658" w:type="dxa"/>
            <w:vAlign w:val="center"/>
            <w:hideMark/>
          </w:tcPr>
          <w:p w14:paraId="7D2BCAB8" w14:textId="74B95918" w:rsidR="00DA3323" w:rsidRPr="00DA3323" w:rsidRDefault="00DA3323" w:rsidP="00DA3323">
            <w:pPr>
              <w:spacing w:after="0" w:line="240" w:lineRule="auto"/>
              <w:rPr>
                <w:rFonts w:ascii="Arial" w:hAnsi="Arial" w:cs="Arial"/>
                <w:lang w:val="en-GB"/>
              </w:rPr>
            </w:pPr>
            <w:r w:rsidRPr="00DA3323">
              <w:rPr>
                <w:rFonts w:ascii="Arial" w:hAnsi="Arial" w:cs="Arial"/>
                <w:color w:val="000000"/>
              </w:rPr>
              <w:t>Observation and engagement</w:t>
            </w:r>
          </w:p>
        </w:tc>
        <w:tc>
          <w:tcPr>
            <w:tcW w:w="4755" w:type="dxa"/>
            <w:vAlign w:val="center"/>
            <w:hideMark/>
          </w:tcPr>
          <w:p w14:paraId="140CF918" w14:textId="4828FDBF" w:rsidR="00DA3323" w:rsidRPr="00DA3323" w:rsidRDefault="00DA3323" w:rsidP="00DA3323">
            <w:pPr>
              <w:spacing w:after="0" w:line="240" w:lineRule="auto"/>
              <w:rPr>
                <w:rFonts w:ascii="Arial" w:hAnsi="Arial" w:cs="Arial"/>
                <w:lang w:val="en-GB"/>
              </w:rPr>
            </w:pPr>
            <w:r w:rsidRPr="00DA3323">
              <w:rPr>
                <w:rFonts w:ascii="Arial" w:hAnsi="Arial" w:cs="Arial"/>
                <w:color w:val="000000"/>
              </w:rPr>
              <w:t>Induction, shadowing, interviews, process mapping</w:t>
            </w:r>
          </w:p>
        </w:tc>
      </w:tr>
      <w:tr w:rsidR="00DA3323" w:rsidRPr="00914A11" w14:paraId="57AD754D" w14:textId="77777777" w:rsidTr="00DA3323">
        <w:trPr>
          <w:tblCellSpacing w:w="15" w:type="dxa"/>
        </w:trPr>
        <w:tc>
          <w:tcPr>
            <w:tcW w:w="1087" w:type="dxa"/>
            <w:vAlign w:val="center"/>
            <w:hideMark/>
          </w:tcPr>
          <w:p w14:paraId="77BC0542" w14:textId="4D6D8FC1" w:rsidR="00DA3323" w:rsidRPr="00DA3323" w:rsidRDefault="00DA3323" w:rsidP="00DA3323">
            <w:pPr>
              <w:spacing w:after="0" w:line="240" w:lineRule="auto"/>
              <w:rPr>
                <w:rFonts w:ascii="Arial" w:hAnsi="Arial" w:cs="Arial"/>
                <w:lang w:val="en-GB"/>
              </w:rPr>
            </w:pPr>
            <w:r w:rsidRPr="00DA3323">
              <w:rPr>
                <w:rFonts w:ascii="Arial" w:hAnsi="Arial" w:cs="Arial"/>
                <w:color w:val="000000"/>
              </w:rPr>
              <w:t>Week 2</w:t>
            </w:r>
          </w:p>
        </w:tc>
        <w:tc>
          <w:tcPr>
            <w:tcW w:w="2658" w:type="dxa"/>
            <w:vAlign w:val="center"/>
            <w:hideMark/>
          </w:tcPr>
          <w:p w14:paraId="0322B9AE" w14:textId="09EF68EE" w:rsidR="00DA3323" w:rsidRPr="00DA3323" w:rsidRDefault="00DA3323" w:rsidP="00DA3323">
            <w:pPr>
              <w:spacing w:after="0" w:line="240" w:lineRule="auto"/>
              <w:rPr>
                <w:rFonts w:ascii="Arial" w:hAnsi="Arial" w:cs="Arial"/>
                <w:lang w:val="en-GB"/>
              </w:rPr>
            </w:pPr>
            <w:r w:rsidRPr="00DA3323">
              <w:rPr>
                <w:rFonts w:ascii="Arial" w:hAnsi="Arial" w:cs="Arial"/>
                <w:color w:val="000000"/>
              </w:rPr>
              <w:t>Research and analysis</w:t>
            </w:r>
          </w:p>
        </w:tc>
        <w:tc>
          <w:tcPr>
            <w:tcW w:w="4755" w:type="dxa"/>
            <w:vAlign w:val="center"/>
            <w:hideMark/>
          </w:tcPr>
          <w:p w14:paraId="6639EFB2" w14:textId="4F0EF153" w:rsidR="00DA3323" w:rsidRPr="00DA3323" w:rsidRDefault="00DA3323" w:rsidP="00DA3323">
            <w:pPr>
              <w:spacing w:after="0" w:line="240" w:lineRule="auto"/>
              <w:rPr>
                <w:rFonts w:ascii="Arial" w:hAnsi="Arial" w:cs="Arial"/>
                <w:lang w:val="en-GB"/>
              </w:rPr>
            </w:pPr>
            <w:r w:rsidRPr="00DA3323">
              <w:rPr>
                <w:rFonts w:ascii="Arial" w:hAnsi="Arial" w:cs="Arial"/>
                <w:color w:val="000000"/>
              </w:rPr>
              <w:t>Traceability audit, standards review, draft outputs</w:t>
            </w:r>
          </w:p>
        </w:tc>
      </w:tr>
      <w:tr w:rsidR="00DA3323" w:rsidRPr="006410C1" w14:paraId="4AB8CC8F" w14:textId="77777777" w:rsidTr="00DA3323">
        <w:trPr>
          <w:tblCellSpacing w:w="15" w:type="dxa"/>
        </w:trPr>
        <w:tc>
          <w:tcPr>
            <w:tcW w:w="1087" w:type="dxa"/>
            <w:vAlign w:val="center"/>
            <w:hideMark/>
          </w:tcPr>
          <w:p w14:paraId="09615977" w14:textId="1D4B26AC" w:rsidR="00DA3323" w:rsidRPr="00DA3323" w:rsidRDefault="00DA3323" w:rsidP="00DA3323">
            <w:pPr>
              <w:spacing w:after="0" w:line="240" w:lineRule="auto"/>
              <w:rPr>
                <w:rFonts w:ascii="Arial" w:hAnsi="Arial" w:cs="Arial"/>
              </w:rPr>
            </w:pPr>
            <w:r w:rsidRPr="00DA3323">
              <w:rPr>
                <w:rFonts w:ascii="Arial" w:hAnsi="Arial" w:cs="Arial"/>
                <w:color w:val="000000"/>
              </w:rPr>
              <w:t>Week 3</w:t>
            </w:r>
          </w:p>
        </w:tc>
        <w:tc>
          <w:tcPr>
            <w:tcW w:w="2658" w:type="dxa"/>
            <w:vAlign w:val="center"/>
            <w:hideMark/>
          </w:tcPr>
          <w:p w14:paraId="76B1F12F" w14:textId="067D9405" w:rsidR="00DA3323" w:rsidRPr="00DA3323" w:rsidRDefault="00DA3323" w:rsidP="00DA3323">
            <w:pPr>
              <w:spacing w:after="0" w:line="240" w:lineRule="auto"/>
              <w:rPr>
                <w:rFonts w:ascii="Arial" w:hAnsi="Arial" w:cs="Arial"/>
              </w:rPr>
            </w:pPr>
            <w:r w:rsidRPr="00DA3323">
              <w:rPr>
                <w:rFonts w:ascii="Arial" w:hAnsi="Arial" w:cs="Arial"/>
                <w:color w:val="000000"/>
              </w:rPr>
              <w:t>Final outputs</w:t>
            </w:r>
          </w:p>
        </w:tc>
        <w:tc>
          <w:tcPr>
            <w:tcW w:w="4755" w:type="dxa"/>
            <w:vAlign w:val="center"/>
            <w:hideMark/>
          </w:tcPr>
          <w:p w14:paraId="237E98CE" w14:textId="2B3FEF05" w:rsidR="00DA3323" w:rsidRPr="00DA3323" w:rsidRDefault="00DA3323" w:rsidP="00DA3323">
            <w:pPr>
              <w:spacing w:after="0" w:line="240" w:lineRule="auto"/>
              <w:rPr>
                <w:rFonts w:ascii="Arial" w:hAnsi="Arial" w:cs="Arial"/>
              </w:rPr>
            </w:pPr>
            <w:r w:rsidRPr="00DA3323">
              <w:rPr>
                <w:rFonts w:ascii="Arial" w:hAnsi="Arial" w:cs="Arial"/>
                <w:color w:val="000000"/>
              </w:rPr>
              <w:t>SOP/checklist, presentation prep, employer debrief</w:t>
            </w:r>
          </w:p>
        </w:tc>
      </w:tr>
    </w:tbl>
    <w:p w14:paraId="50866A3E" w14:textId="705AF50A" w:rsidR="00EB1FE8" w:rsidRPr="00707516" w:rsidRDefault="00EB1FE8" w:rsidP="00BA3598">
      <w:pPr>
        <w:spacing w:after="0" w:line="240" w:lineRule="auto"/>
        <w:rPr>
          <w:rFonts w:ascii="Arial" w:hAnsi="Arial" w:cs="Arial"/>
          <w:lang w:val="en-GB"/>
        </w:rPr>
      </w:pPr>
    </w:p>
    <w:p w14:paraId="0EF04290" w14:textId="77777777" w:rsidR="006410C1" w:rsidRDefault="006410C1" w:rsidP="00BA3598">
      <w:pPr>
        <w:spacing w:after="0" w:line="240" w:lineRule="auto"/>
        <w:rPr>
          <w:rFonts w:ascii="Arial" w:eastAsiaTheme="minorHAnsi" w:hAnsi="Arial" w:cs="Arial"/>
          <w:b/>
          <w:bCs/>
          <w:i/>
          <w:iCs/>
          <w:color w:val="FC4421"/>
          <w:kern w:val="2"/>
          <w:sz w:val="24"/>
          <w:szCs w:val="24"/>
          <w:lang w:val="en-GB"/>
          <w14:ligatures w14:val="standardContextual"/>
        </w:rPr>
      </w:pPr>
    </w:p>
    <w:p w14:paraId="4FA6A337" w14:textId="2F4897B2"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Suggested pre-placement preparation</w:t>
      </w:r>
    </w:p>
    <w:p w14:paraId="63724E94" w14:textId="77777777" w:rsidR="00DA3323" w:rsidRPr="00DA3323" w:rsidRDefault="00DA3323" w:rsidP="004A6F0F">
      <w:pPr>
        <w:numPr>
          <w:ilvl w:val="0"/>
          <w:numId w:val="14"/>
        </w:numPr>
        <w:spacing w:after="0" w:line="240" w:lineRule="auto"/>
        <w:rPr>
          <w:rFonts w:ascii="Arial" w:hAnsi="Arial" w:cs="Arial"/>
          <w:lang w:val="en-GB"/>
        </w:rPr>
      </w:pPr>
      <w:r w:rsidRPr="00DA3323">
        <w:rPr>
          <w:rFonts w:ascii="Arial" w:hAnsi="Arial" w:cs="Arial"/>
          <w:lang w:val="en-GB"/>
        </w:rPr>
        <w:t>Lab safety and infection control refresher</w:t>
      </w:r>
    </w:p>
    <w:p w14:paraId="333D7D27" w14:textId="77777777" w:rsidR="00DA3323" w:rsidRPr="00DA3323" w:rsidRDefault="00DA3323" w:rsidP="004A6F0F">
      <w:pPr>
        <w:numPr>
          <w:ilvl w:val="0"/>
          <w:numId w:val="14"/>
        </w:numPr>
        <w:spacing w:after="0" w:line="240" w:lineRule="auto"/>
        <w:rPr>
          <w:rFonts w:ascii="Arial" w:hAnsi="Arial" w:cs="Arial"/>
          <w:lang w:val="en-GB"/>
        </w:rPr>
      </w:pPr>
      <w:r w:rsidRPr="00DA3323">
        <w:rPr>
          <w:rFonts w:ascii="Arial" w:hAnsi="Arial" w:cs="Arial"/>
          <w:lang w:val="en-GB"/>
        </w:rPr>
        <w:t>Confidentiality and data handling (NHS context)</w:t>
      </w:r>
    </w:p>
    <w:p w14:paraId="58F6FE88" w14:textId="61E1256A" w:rsidR="00DA3323" w:rsidRPr="00DA3323" w:rsidRDefault="00DA3323" w:rsidP="004A6F0F">
      <w:pPr>
        <w:numPr>
          <w:ilvl w:val="0"/>
          <w:numId w:val="14"/>
        </w:numPr>
        <w:spacing w:after="0" w:line="240" w:lineRule="auto"/>
        <w:rPr>
          <w:rFonts w:ascii="Arial" w:hAnsi="Arial" w:cs="Arial"/>
          <w:lang w:val="en-GB"/>
        </w:rPr>
      </w:pPr>
      <w:r w:rsidRPr="00DA3323">
        <w:rPr>
          <w:rFonts w:ascii="Arial" w:hAnsi="Arial" w:cs="Arial"/>
          <w:lang w:val="en-GB"/>
        </w:rPr>
        <w:t>Introduction to LIMS and lab documentation</w:t>
      </w:r>
      <w:r>
        <w:rPr>
          <w:rFonts w:ascii="Arial" w:hAnsi="Arial" w:cs="Arial"/>
          <w:lang w:val="en-GB"/>
        </w:rPr>
        <w:t xml:space="preserve"> examples </w:t>
      </w:r>
    </w:p>
    <w:p w14:paraId="168F9E8C" w14:textId="77777777" w:rsidR="00DA3323" w:rsidRPr="00DA3323" w:rsidRDefault="00DA3323" w:rsidP="004A6F0F">
      <w:pPr>
        <w:numPr>
          <w:ilvl w:val="0"/>
          <w:numId w:val="14"/>
        </w:numPr>
        <w:spacing w:after="0" w:line="240" w:lineRule="auto"/>
        <w:rPr>
          <w:rFonts w:ascii="Arial" w:hAnsi="Arial" w:cs="Arial"/>
          <w:lang w:val="en-GB"/>
        </w:rPr>
      </w:pPr>
      <w:r w:rsidRPr="00DA3323">
        <w:rPr>
          <w:rFonts w:ascii="Arial" w:hAnsi="Arial" w:cs="Arial"/>
          <w:lang w:val="en-GB"/>
        </w:rPr>
        <w:t>Workshop on SOPs and checklist design</w:t>
      </w:r>
    </w:p>
    <w:p w14:paraId="1EC20CFF" w14:textId="77777777" w:rsidR="00DA3323" w:rsidRPr="00DA3323" w:rsidRDefault="00DA3323" w:rsidP="004A6F0F">
      <w:pPr>
        <w:numPr>
          <w:ilvl w:val="0"/>
          <w:numId w:val="14"/>
        </w:numPr>
        <w:spacing w:after="0" w:line="240" w:lineRule="auto"/>
        <w:rPr>
          <w:rFonts w:ascii="Arial" w:hAnsi="Arial" w:cs="Arial"/>
          <w:lang w:val="en-GB"/>
        </w:rPr>
      </w:pPr>
      <w:r w:rsidRPr="00DA3323">
        <w:rPr>
          <w:rFonts w:ascii="Arial" w:hAnsi="Arial" w:cs="Arial"/>
          <w:lang w:val="en-GB"/>
        </w:rPr>
        <w:t>Process mapping basics</w:t>
      </w:r>
    </w:p>
    <w:p w14:paraId="15794597" w14:textId="77777777" w:rsidR="00DA3323" w:rsidRPr="00DA3323" w:rsidRDefault="00DA3323" w:rsidP="004A6F0F">
      <w:pPr>
        <w:numPr>
          <w:ilvl w:val="0"/>
          <w:numId w:val="14"/>
        </w:numPr>
        <w:spacing w:after="0" w:line="240" w:lineRule="auto"/>
        <w:rPr>
          <w:rFonts w:ascii="Arial" w:hAnsi="Arial" w:cs="Arial"/>
          <w:lang w:val="en-GB"/>
        </w:rPr>
      </w:pPr>
      <w:r w:rsidRPr="00DA3323">
        <w:rPr>
          <w:rFonts w:ascii="Arial" w:hAnsi="Arial" w:cs="Arial"/>
          <w:lang w:val="en-GB"/>
        </w:rPr>
        <w:t>Discussion of traceability and patient safety impacts</w:t>
      </w:r>
    </w:p>
    <w:p w14:paraId="36131611" w14:textId="77777777" w:rsidR="006410C1" w:rsidRPr="006410C1" w:rsidRDefault="006410C1" w:rsidP="006410C1">
      <w:pPr>
        <w:spacing w:after="0" w:line="240" w:lineRule="auto"/>
        <w:ind w:left="720"/>
        <w:rPr>
          <w:rFonts w:ascii="Arial" w:hAnsi="Arial" w:cs="Arial"/>
          <w:lang w:val="en-GB"/>
        </w:rPr>
      </w:pPr>
    </w:p>
    <w:p w14:paraId="7959C169" w14:textId="77777777" w:rsidR="006410C1" w:rsidRPr="006410C1" w:rsidRDefault="006410C1" w:rsidP="006410C1">
      <w:pPr>
        <w:spacing w:after="0" w:line="240" w:lineRule="auto"/>
        <w:rPr>
          <w:rFonts w:ascii="Arial" w:eastAsiaTheme="minorHAnsi" w:hAnsi="Arial" w:cs="Arial"/>
          <w:b/>
          <w:bCs/>
          <w:i/>
          <w:iCs/>
          <w:color w:val="FC4421"/>
          <w:kern w:val="2"/>
          <w:sz w:val="24"/>
          <w:szCs w:val="24"/>
          <w:lang w:val="en-GB"/>
          <w14:ligatures w14:val="standardContextual"/>
        </w:rPr>
      </w:pPr>
      <w:r w:rsidRPr="006410C1">
        <w:rPr>
          <w:rFonts w:ascii="Arial" w:eastAsiaTheme="minorHAnsi" w:hAnsi="Arial" w:cs="Arial"/>
          <w:b/>
          <w:bCs/>
          <w:i/>
          <w:iCs/>
          <w:color w:val="FC4421"/>
          <w:kern w:val="2"/>
          <w:sz w:val="24"/>
          <w:szCs w:val="24"/>
          <w:lang w:val="en-GB"/>
          <w14:ligatures w14:val="standardContextual"/>
        </w:rPr>
        <w:t>Tutor Responsibilities</w:t>
      </w:r>
    </w:p>
    <w:p w14:paraId="242734AE" w14:textId="77777777" w:rsidR="00DA3323" w:rsidRPr="00DA3323" w:rsidRDefault="00DA3323" w:rsidP="004A6F0F">
      <w:pPr>
        <w:numPr>
          <w:ilvl w:val="0"/>
          <w:numId w:val="13"/>
        </w:numPr>
        <w:spacing w:after="0" w:line="240" w:lineRule="auto"/>
        <w:rPr>
          <w:rFonts w:ascii="Arial" w:hAnsi="Arial" w:cs="Arial"/>
          <w:lang w:val="en-GB"/>
        </w:rPr>
      </w:pPr>
      <w:r w:rsidRPr="00DA3323">
        <w:rPr>
          <w:rFonts w:ascii="Arial" w:hAnsi="Arial" w:cs="Arial"/>
          <w:lang w:val="en-GB"/>
        </w:rPr>
        <w:t>Ensure students are prepared for observation visits</w:t>
      </w:r>
    </w:p>
    <w:p w14:paraId="0F1CB1BC" w14:textId="77777777" w:rsidR="00DA3323" w:rsidRPr="00DA3323" w:rsidRDefault="00DA3323" w:rsidP="004A6F0F">
      <w:pPr>
        <w:numPr>
          <w:ilvl w:val="0"/>
          <w:numId w:val="13"/>
        </w:numPr>
        <w:spacing w:after="0" w:line="240" w:lineRule="auto"/>
        <w:rPr>
          <w:rFonts w:ascii="Arial" w:hAnsi="Arial" w:cs="Arial"/>
          <w:lang w:val="en-GB"/>
        </w:rPr>
      </w:pPr>
      <w:r w:rsidRPr="00DA3323">
        <w:rPr>
          <w:rFonts w:ascii="Arial" w:hAnsi="Arial" w:cs="Arial"/>
          <w:lang w:val="en-GB"/>
        </w:rPr>
        <w:t>Support research, mapping and document creation</w:t>
      </w:r>
    </w:p>
    <w:p w14:paraId="5ADB2774" w14:textId="77777777" w:rsidR="00DA3323" w:rsidRPr="00DA3323" w:rsidRDefault="00DA3323" w:rsidP="004A6F0F">
      <w:pPr>
        <w:numPr>
          <w:ilvl w:val="0"/>
          <w:numId w:val="13"/>
        </w:numPr>
        <w:spacing w:after="0" w:line="240" w:lineRule="auto"/>
        <w:rPr>
          <w:rFonts w:ascii="Arial" w:hAnsi="Arial" w:cs="Arial"/>
          <w:lang w:val="en-GB"/>
        </w:rPr>
      </w:pPr>
      <w:r w:rsidRPr="00DA3323">
        <w:rPr>
          <w:rFonts w:ascii="Arial" w:hAnsi="Arial" w:cs="Arial"/>
          <w:lang w:val="en-GB"/>
        </w:rPr>
        <w:t>Maintain communication with Amit Shah (site contact)</w:t>
      </w:r>
    </w:p>
    <w:p w14:paraId="248562C9" w14:textId="77777777" w:rsidR="00DA3323" w:rsidRPr="00DA3323" w:rsidRDefault="00DA3323" w:rsidP="004A6F0F">
      <w:pPr>
        <w:numPr>
          <w:ilvl w:val="0"/>
          <w:numId w:val="13"/>
        </w:numPr>
        <w:spacing w:after="0" w:line="240" w:lineRule="auto"/>
        <w:rPr>
          <w:rFonts w:ascii="Arial" w:hAnsi="Arial" w:cs="Arial"/>
          <w:lang w:val="en-GB"/>
        </w:rPr>
      </w:pPr>
      <w:r w:rsidRPr="00DA3323">
        <w:rPr>
          <w:rFonts w:ascii="Arial" w:hAnsi="Arial" w:cs="Arial"/>
          <w:lang w:val="en-GB"/>
        </w:rPr>
        <w:t>Facilitate reflection and presentation development</w:t>
      </w:r>
    </w:p>
    <w:p w14:paraId="368E5040" w14:textId="77777777" w:rsidR="006410C1" w:rsidRPr="006410C1" w:rsidRDefault="006410C1" w:rsidP="006410C1">
      <w:pPr>
        <w:spacing w:after="0" w:line="240" w:lineRule="auto"/>
        <w:rPr>
          <w:rFonts w:ascii="Arial" w:hAnsi="Arial" w:cs="Arial"/>
          <w:lang w:val="en-GB"/>
        </w:rPr>
      </w:pPr>
    </w:p>
    <w:p w14:paraId="46D054E3" w14:textId="50448678" w:rsidR="00EB1FE8" w:rsidRPr="00707516" w:rsidRDefault="00EB1FE8" w:rsidP="00BA3598">
      <w:pPr>
        <w:spacing w:after="0" w:line="240" w:lineRule="auto"/>
        <w:rPr>
          <w:rFonts w:ascii="Arial" w:hAnsi="Arial" w:cs="Arial"/>
          <w:lang w:val="en-GB"/>
        </w:rPr>
      </w:pPr>
    </w:p>
    <w:p w14:paraId="4155757C" w14:textId="77777777" w:rsidR="00EB1FE8" w:rsidRPr="00707516" w:rsidRDefault="00B02D7C" w:rsidP="00BA3598">
      <w:pPr>
        <w:spacing w:after="0" w:line="240" w:lineRule="auto"/>
        <w:rPr>
          <w:rFonts w:ascii="Arial" w:eastAsiaTheme="minorHAnsi" w:hAnsi="Arial" w:cs="Arial"/>
          <w:b/>
          <w:bCs/>
          <w:i/>
          <w:iCs/>
          <w:color w:val="FC4421"/>
          <w:kern w:val="2"/>
          <w:sz w:val="24"/>
          <w:szCs w:val="24"/>
          <w:lang w:val="en-GB"/>
          <w14:ligatures w14:val="standardContextual"/>
        </w:rPr>
      </w:pPr>
      <w:r w:rsidRPr="00707516">
        <w:rPr>
          <w:rFonts w:ascii="Arial" w:eastAsiaTheme="minorHAnsi" w:hAnsi="Arial" w:cs="Arial"/>
          <w:b/>
          <w:bCs/>
          <w:i/>
          <w:iCs/>
          <w:color w:val="FC4421"/>
          <w:kern w:val="2"/>
          <w:sz w:val="24"/>
          <w:szCs w:val="24"/>
          <w:lang w:val="en-GB"/>
          <w14:ligatures w14:val="standardContextual"/>
        </w:rPr>
        <w:t>Evidence for student portfolio</w:t>
      </w:r>
    </w:p>
    <w:p w14:paraId="14B377DF" w14:textId="77777777" w:rsidR="00D30D1D" w:rsidRPr="00707516" w:rsidRDefault="00D30D1D" w:rsidP="00BA3598">
      <w:pPr>
        <w:spacing w:after="0" w:line="240" w:lineRule="auto"/>
        <w:rPr>
          <w:rFonts w:ascii="Arial" w:hAnsi="Arial" w:cs="Arial"/>
          <w:lang w:val="en-GB"/>
        </w:rPr>
      </w:pPr>
    </w:p>
    <w:p w14:paraId="566F2612" w14:textId="77777777" w:rsidR="003919A9" w:rsidRPr="006410C1" w:rsidRDefault="003919A9" w:rsidP="003919A9">
      <w:pPr>
        <w:spacing w:after="0" w:line="240" w:lineRule="auto"/>
        <w:rPr>
          <w:rFonts w:ascii="Arial" w:hAnsi="Arial" w:cs="Arial"/>
          <w:lang w:val="en-GB"/>
        </w:rPr>
      </w:pPr>
      <w:r w:rsidRPr="006410C1">
        <w:rPr>
          <w:rFonts w:ascii="Arial" w:hAnsi="Arial" w:cs="Arial"/>
          <w:lang w:val="en-GB"/>
        </w:rPr>
        <w:t>Providers should support students to gather and reflect on the following evidence:</w:t>
      </w:r>
    </w:p>
    <w:p w14:paraId="65F894C8" w14:textId="77777777" w:rsidR="00DA3323" w:rsidRPr="00DA3323" w:rsidRDefault="00DA3323" w:rsidP="004A6F0F">
      <w:pPr>
        <w:numPr>
          <w:ilvl w:val="0"/>
          <w:numId w:val="7"/>
        </w:numPr>
        <w:spacing w:after="0" w:line="240" w:lineRule="auto"/>
        <w:rPr>
          <w:rFonts w:ascii="Arial" w:hAnsi="Arial" w:cs="Arial"/>
          <w:lang w:val="en-GB"/>
        </w:rPr>
      </w:pPr>
      <w:r w:rsidRPr="00DA3323">
        <w:rPr>
          <w:rFonts w:ascii="Arial" w:hAnsi="Arial" w:cs="Arial"/>
          <w:lang w:val="en-GB"/>
        </w:rPr>
        <w:t>Process map and improvement report</w:t>
      </w:r>
    </w:p>
    <w:p w14:paraId="0C70A6D5" w14:textId="77777777" w:rsidR="00DA3323" w:rsidRPr="00DA3323" w:rsidRDefault="00DA3323" w:rsidP="004A6F0F">
      <w:pPr>
        <w:numPr>
          <w:ilvl w:val="0"/>
          <w:numId w:val="7"/>
        </w:numPr>
        <w:spacing w:after="0" w:line="240" w:lineRule="auto"/>
        <w:rPr>
          <w:rFonts w:ascii="Arial" w:hAnsi="Arial" w:cs="Arial"/>
          <w:lang w:val="en-GB"/>
        </w:rPr>
      </w:pPr>
      <w:r w:rsidRPr="00DA3323">
        <w:rPr>
          <w:rFonts w:ascii="Arial" w:hAnsi="Arial" w:cs="Arial"/>
          <w:lang w:val="en-GB"/>
        </w:rPr>
        <w:lastRenderedPageBreak/>
        <w:t>Visual checklist or SOP draft</w:t>
      </w:r>
    </w:p>
    <w:p w14:paraId="58BCFB9D" w14:textId="77777777" w:rsidR="00DA3323" w:rsidRPr="00DA3323" w:rsidRDefault="00DA3323" w:rsidP="004A6F0F">
      <w:pPr>
        <w:numPr>
          <w:ilvl w:val="0"/>
          <w:numId w:val="7"/>
        </w:numPr>
        <w:spacing w:after="0" w:line="240" w:lineRule="auto"/>
        <w:rPr>
          <w:rFonts w:ascii="Arial" w:hAnsi="Arial" w:cs="Arial"/>
          <w:lang w:val="en-GB"/>
        </w:rPr>
      </w:pPr>
      <w:r w:rsidRPr="00DA3323">
        <w:rPr>
          <w:rFonts w:ascii="Arial" w:hAnsi="Arial" w:cs="Arial"/>
          <w:lang w:val="en-GB"/>
        </w:rPr>
        <w:t>Final group presentation to lab staff</w:t>
      </w:r>
    </w:p>
    <w:p w14:paraId="650DA5C0" w14:textId="77777777" w:rsidR="00DA3323" w:rsidRPr="00DA3323" w:rsidRDefault="00DA3323" w:rsidP="004A6F0F">
      <w:pPr>
        <w:numPr>
          <w:ilvl w:val="0"/>
          <w:numId w:val="7"/>
        </w:numPr>
        <w:spacing w:after="0" w:line="240" w:lineRule="auto"/>
        <w:rPr>
          <w:rFonts w:ascii="Arial" w:hAnsi="Arial" w:cs="Arial"/>
          <w:lang w:val="en-GB"/>
        </w:rPr>
      </w:pPr>
      <w:r w:rsidRPr="00DA3323">
        <w:rPr>
          <w:rFonts w:ascii="Arial" w:hAnsi="Arial" w:cs="Arial"/>
          <w:lang w:val="en-GB"/>
        </w:rPr>
        <w:t>Student reflective journal</w:t>
      </w:r>
    </w:p>
    <w:p w14:paraId="579CB048" w14:textId="77777777" w:rsidR="00DA3323" w:rsidRPr="00DA3323" w:rsidRDefault="00DA3323" w:rsidP="004A6F0F">
      <w:pPr>
        <w:numPr>
          <w:ilvl w:val="0"/>
          <w:numId w:val="7"/>
        </w:numPr>
        <w:spacing w:after="0" w:line="240" w:lineRule="auto"/>
        <w:rPr>
          <w:rFonts w:ascii="Arial" w:hAnsi="Arial" w:cs="Arial"/>
          <w:lang w:val="en-GB"/>
        </w:rPr>
      </w:pPr>
      <w:r w:rsidRPr="00DA3323">
        <w:rPr>
          <w:rFonts w:ascii="Arial" w:hAnsi="Arial" w:cs="Arial"/>
          <w:lang w:val="en-GB"/>
        </w:rPr>
        <w:t>Employer evaluation feedback</w:t>
      </w:r>
    </w:p>
    <w:p w14:paraId="3F15E8EA" w14:textId="6C35C5F7" w:rsidR="003919A9" w:rsidRPr="006410C1" w:rsidRDefault="003919A9" w:rsidP="00DA3323">
      <w:pPr>
        <w:spacing w:after="0" w:line="240" w:lineRule="auto"/>
        <w:ind w:left="360"/>
        <w:rPr>
          <w:rFonts w:ascii="Arial" w:hAnsi="Arial" w:cs="Arial"/>
          <w:lang w:val="en-GB"/>
        </w:rPr>
      </w:pPr>
    </w:p>
    <w:sectPr w:rsidR="003919A9" w:rsidRPr="006410C1" w:rsidSect="000B4952">
      <w:pgSz w:w="12240" w:h="15840"/>
      <w:pgMar w:top="182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B4BA" w14:textId="77777777" w:rsidR="00A9047D" w:rsidRDefault="00A9047D" w:rsidP="00ED49B7">
      <w:pPr>
        <w:spacing w:after="0" w:line="240" w:lineRule="auto"/>
      </w:pPr>
      <w:r>
        <w:separator/>
      </w:r>
    </w:p>
  </w:endnote>
  <w:endnote w:type="continuationSeparator" w:id="0">
    <w:p w14:paraId="460351D8" w14:textId="77777777" w:rsidR="00A9047D" w:rsidRDefault="00A9047D" w:rsidP="00ED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8C38" w14:textId="77777777" w:rsidR="00347CB8" w:rsidRDefault="00347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F9" w14:textId="77777777" w:rsidR="00347CB8" w:rsidRDefault="00347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57BB" w14:textId="77777777" w:rsidR="00347CB8" w:rsidRDefault="0034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C915" w14:textId="77777777" w:rsidR="00A9047D" w:rsidRDefault="00A9047D" w:rsidP="00ED49B7">
      <w:pPr>
        <w:spacing w:after="0" w:line="240" w:lineRule="auto"/>
      </w:pPr>
      <w:r>
        <w:separator/>
      </w:r>
    </w:p>
  </w:footnote>
  <w:footnote w:type="continuationSeparator" w:id="0">
    <w:p w14:paraId="0ABCF71A" w14:textId="77777777" w:rsidR="00A9047D" w:rsidRDefault="00A9047D" w:rsidP="00ED4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F1D0" w14:textId="52F4B04C" w:rsidR="00B02D7C" w:rsidRDefault="00D745E6">
    <w:pPr>
      <w:pStyle w:val="Header"/>
    </w:pPr>
    <w:r>
      <w:rPr>
        <w:noProof/>
      </w:rPr>
    </w:r>
    <w:r w:rsidR="00D745E6">
      <w:rPr>
        <w:noProof/>
      </w:rPr>
      <w:pict w14:anchorId="101C2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0" o:spid="_x0000_s1027" type="#_x0000_t136" alt="" style="position:absolute;margin-left:0;margin-top:0;width:529.7pt;height:180.8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BD7E" w14:textId="0AB30D3E" w:rsidR="00ED49B7" w:rsidRDefault="00D745E6">
    <w:pPr>
      <w:pStyle w:val="Header"/>
    </w:pPr>
    <w:r>
      <w:rPr>
        <w:noProof/>
      </w:rPr>
    </w:r>
    <w:r w:rsidR="00D745E6">
      <w:rPr>
        <w:noProof/>
      </w:rPr>
      <w:pict w14:anchorId="120F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41" o:spid="_x0000_s1026" type="#_x0000_t136" alt="" style="position:absolute;margin-left:0;margin-top:0;width:529.7pt;height:180.8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r w:rsidR="00ED49B7">
      <w:rPr>
        <w:noProof/>
      </w:rPr>
      <w:drawing>
        <wp:inline distT="0" distB="0" distL="0" distR="0" wp14:anchorId="0A0A4A57" wp14:editId="47D2A11B">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6DC" w14:textId="037E0FBE" w:rsidR="00B02D7C" w:rsidRDefault="00D745E6">
    <w:pPr>
      <w:pStyle w:val="Header"/>
    </w:pPr>
    <w:r>
      <w:rPr>
        <w:noProof/>
      </w:rPr>
    </w:r>
    <w:r w:rsidR="00D745E6">
      <w:rPr>
        <w:noProof/>
      </w:rPr>
      <w:pict w14:anchorId="162EA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571639" o:spid="_x0000_s1025" type="#_x0000_t136" alt="" style="position:absolute;margin-left:0;margin-top:0;width:529.7pt;height:180.8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37207655"/>
    <w:multiLevelType w:val="multilevel"/>
    <w:tmpl w:val="FB4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46D5E"/>
    <w:multiLevelType w:val="multilevel"/>
    <w:tmpl w:val="055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66379"/>
    <w:multiLevelType w:val="multilevel"/>
    <w:tmpl w:val="A49C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46E17"/>
    <w:multiLevelType w:val="multilevel"/>
    <w:tmpl w:val="6696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C699D"/>
    <w:multiLevelType w:val="multilevel"/>
    <w:tmpl w:val="E7B6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6343E"/>
    <w:multiLevelType w:val="multilevel"/>
    <w:tmpl w:val="F148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61561"/>
    <w:multiLevelType w:val="multilevel"/>
    <w:tmpl w:val="C6BA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9E42E5"/>
    <w:multiLevelType w:val="multilevel"/>
    <w:tmpl w:val="FDD8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575812">
    <w:abstractNumId w:val="5"/>
  </w:num>
  <w:num w:numId="2" w16cid:durableId="360401062">
    <w:abstractNumId w:val="3"/>
  </w:num>
  <w:num w:numId="3" w16cid:durableId="132328850">
    <w:abstractNumId w:val="2"/>
  </w:num>
  <w:num w:numId="4" w16cid:durableId="926117008">
    <w:abstractNumId w:val="4"/>
  </w:num>
  <w:num w:numId="5" w16cid:durableId="934897804">
    <w:abstractNumId w:val="1"/>
  </w:num>
  <w:num w:numId="6" w16cid:durableId="1257251423">
    <w:abstractNumId w:val="0"/>
  </w:num>
  <w:num w:numId="7" w16cid:durableId="1200317125">
    <w:abstractNumId w:val="6"/>
  </w:num>
  <w:num w:numId="8" w16cid:durableId="176774582">
    <w:abstractNumId w:val="13"/>
  </w:num>
  <w:num w:numId="9" w16cid:durableId="1830630207">
    <w:abstractNumId w:val="12"/>
  </w:num>
  <w:num w:numId="10" w16cid:durableId="2044624512">
    <w:abstractNumId w:val="10"/>
  </w:num>
  <w:num w:numId="11" w16cid:durableId="2055813799">
    <w:abstractNumId w:val="11"/>
  </w:num>
  <w:num w:numId="12" w16cid:durableId="1364478753">
    <w:abstractNumId w:val="8"/>
  </w:num>
  <w:num w:numId="13" w16cid:durableId="138348276">
    <w:abstractNumId w:val="9"/>
  </w:num>
  <w:num w:numId="14" w16cid:durableId="11686409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AB8"/>
    <w:rsid w:val="0002106E"/>
    <w:rsid w:val="00022D97"/>
    <w:rsid w:val="00025AF8"/>
    <w:rsid w:val="00034616"/>
    <w:rsid w:val="0004132A"/>
    <w:rsid w:val="00045149"/>
    <w:rsid w:val="000464DA"/>
    <w:rsid w:val="0006063C"/>
    <w:rsid w:val="00066702"/>
    <w:rsid w:val="00093D85"/>
    <w:rsid w:val="000B4952"/>
    <w:rsid w:val="000B6A3E"/>
    <w:rsid w:val="000E7CCB"/>
    <w:rsid w:val="0010073E"/>
    <w:rsid w:val="00102DEC"/>
    <w:rsid w:val="001342FA"/>
    <w:rsid w:val="0015074B"/>
    <w:rsid w:val="0019483F"/>
    <w:rsid w:val="001A5CEE"/>
    <w:rsid w:val="001B6E9C"/>
    <w:rsid w:val="001F2F37"/>
    <w:rsid w:val="002064CC"/>
    <w:rsid w:val="0022487D"/>
    <w:rsid w:val="002375E3"/>
    <w:rsid w:val="00254050"/>
    <w:rsid w:val="0026278B"/>
    <w:rsid w:val="0029639D"/>
    <w:rsid w:val="002D1C6E"/>
    <w:rsid w:val="002F3DC0"/>
    <w:rsid w:val="0030372D"/>
    <w:rsid w:val="00326F90"/>
    <w:rsid w:val="00334FB8"/>
    <w:rsid w:val="00335E34"/>
    <w:rsid w:val="003416EC"/>
    <w:rsid w:val="00342656"/>
    <w:rsid w:val="00347CB8"/>
    <w:rsid w:val="00364D5D"/>
    <w:rsid w:val="00376195"/>
    <w:rsid w:val="003919A9"/>
    <w:rsid w:val="003B1AC9"/>
    <w:rsid w:val="003C2B3A"/>
    <w:rsid w:val="003D6072"/>
    <w:rsid w:val="00402099"/>
    <w:rsid w:val="00421C27"/>
    <w:rsid w:val="00422540"/>
    <w:rsid w:val="0042700E"/>
    <w:rsid w:val="004568A8"/>
    <w:rsid w:val="0046291A"/>
    <w:rsid w:val="004A6F0F"/>
    <w:rsid w:val="004B1ED9"/>
    <w:rsid w:val="004C04A9"/>
    <w:rsid w:val="004E30A0"/>
    <w:rsid w:val="004F4B65"/>
    <w:rsid w:val="00501D08"/>
    <w:rsid w:val="00514C6A"/>
    <w:rsid w:val="00514C90"/>
    <w:rsid w:val="00521C5E"/>
    <w:rsid w:val="00590B8A"/>
    <w:rsid w:val="005C27AC"/>
    <w:rsid w:val="005C3302"/>
    <w:rsid w:val="005E7B06"/>
    <w:rsid w:val="006363FE"/>
    <w:rsid w:val="00640B85"/>
    <w:rsid w:val="006410C1"/>
    <w:rsid w:val="00642634"/>
    <w:rsid w:val="00666767"/>
    <w:rsid w:val="0067000D"/>
    <w:rsid w:val="00673513"/>
    <w:rsid w:val="006A47EF"/>
    <w:rsid w:val="006C2764"/>
    <w:rsid w:val="006D1439"/>
    <w:rsid w:val="006F4402"/>
    <w:rsid w:val="00707516"/>
    <w:rsid w:val="00711AE7"/>
    <w:rsid w:val="007463C3"/>
    <w:rsid w:val="007A3386"/>
    <w:rsid w:val="007B26AC"/>
    <w:rsid w:val="007D50BE"/>
    <w:rsid w:val="007E46CD"/>
    <w:rsid w:val="007E61F2"/>
    <w:rsid w:val="008053BD"/>
    <w:rsid w:val="008113A3"/>
    <w:rsid w:val="00824F8B"/>
    <w:rsid w:val="008B4946"/>
    <w:rsid w:val="008B741A"/>
    <w:rsid w:val="008C3910"/>
    <w:rsid w:val="008D1177"/>
    <w:rsid w:val="008E02C4"/>
    <w:rsid w:val="008E384F"/>
    <w:rsid w:val="00907981"/>
    <w:rsid w:val="00914A11"/>
    <w:rsid w:val="00931269"/>
    <w:rsid w:val="0094018C"/>
    <w:rsid w:val="0097174D"/>
    <w:rsid w:val="009A307A"/>
    <w:rsid w:val="009C5EBF"/>
    <w:rsid w:val="009D3F9E"/>
    <w:rsid w:val="009F299A"/>
    <w:rsid w:val="00A070B5"/>
    <w:rsid w:val="00A32995"/>
    <w:rsid w:val="00A336CD"/>
    <w:rsid w:val="00A414D9"/>
    <w:rsid w:val="00A9047D"/>
    <w:rsid w:val="00A91035"/>
    <w:rsid w:val="00AA118D"/>
    <w:rsid w:val="00AA1D8D"/>
    <w:rsid w:val="00B02D7C"/>
    <w:rsid w:val="00B03449"/>
    <w:rsid w:val="00B23190"/>
    <w:rsid w:val="00B26215"/>
    <w:rsid w:val="00B41194"/>
    <w:rsid w:val="00B47730"/>
    <w:rsid w:val="00B5675C"/>
    <w:rsid w:val="00B952A3"/>
    <w:rsid w:val="00BA3598"/>
    <w:rsid w:val="00BA7E71"/>
    <w:rsid w:val="00BE57BB"/>
    <w:rsid w:val="00C1174B"/>
    <w:rsid w:val="00C55E27"/>
    <w:rsid w:val="00C87342"/>
    <w:rsid w:val="00CB0664"/>
    <w:rsid w:val="00D30D1D"/>
    <w:rsid w:val="00D35141"/>
    <w:rsid w:val="00D74171"/>
    <w:rsid w:val="00D745E6"/>
    <w:rsid w:val="00D812FF"/>
    <w:rsid w:val="00DA3323"/>
    <w:rsid w:val="00DA5FCF"/>
    <w:rsid w:val="00DE0E24"/>
    <w:rsid w:val="00DE7B11"/>
    <w:rsid w:val="00E43BC1"/>
    <w:rsid w:val="00E4581A"/>
    <w:rsid w:val="00E55E3B"/>
    <w:rsid w:val="00E56205"/>
    <w:rsid w:val="00E76529"/>
    <w:rsid w:val="00EB1FE8"/>
    <w:rsid w:val="00EB45C0"/>
    <w:rsid w:val="00ED49B7"/>
    <w:rsid w:val="00ED4D48"/>
    <w:rsid w:val="00F91E8A"/>
    <w:rsid w:val="00F958AF"/>
    <w:rsid w:val="00F9732E"/>
    <w:rsid w:val="00FC693F"/>
    <w:rsid w:val="00FD6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2E50D7"/>
  <w14:defaultImageDpi w14:val="300"/>
  <w15:docId w15:val="{9E321D19-10CD-409F-8EC5-28FCC533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3E"/>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2">
    <w:name w:val="p2"/>
    <w:basedOn w:val="Normal"/>
    <w:rsid w:val="000451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
    <w:name w:val="p3"/>
    <w:basedOn w:val="Normal"/>
    <w:rsid w:val="000451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
    <w:name w:val="p1"/>
    <w:basedOn w:val="Normal"/>
    <w:rsid w:val="007463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1">
    <w:name w:val="s1"/>
    <w:basedOn w:val="DefaultParagraphFont"/>
    <w:rsid w:val="007463C3"/>
  </w:style>
  <w:style w:type="character" w:customStyle="1" w:styleId="apple-converted-space">
    <w:name w:val="apple-converted-space"/>
    <w:basedOn w:val="DefaultParagraphFont"/>
    <w:rsid w:val="0067000D"/>
  </w:style>
  <w:style w:type="paragraph" w:styleId="NormalWeb">
    <w:name w:val="Normal (Web)"/>
    <w:basedOn w:val="Normal"/>
    <w:uiPriority w:val="99"/>
    <w:semiHidden/>
    <w:unhideWhenUsed/>
    <w:rsid w:val="001007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9547">
      <w:bodyDiv w:val="1"/>
      <w:marLeft w:val="0"/>
      <w:marRight w:val="0"/>
      <w:marTop w:val="0"/>
      <w:marBottom w:val="0"/>
      <w:divBdr>
        <w:top w:val="none" w:sz="0" w:space="0" w:color="auto"/>
        <w:left w:val="none" w:sz="0" w:space="0" w:color="auto"/>
        <w:bottom w:val="none" w:sz="0" w:space="0" w:color="auto"/>
        <w:right w:val="none" w:sz="0" w:space="0" w:color="auto"/>
      </w:divBdr>
    </w:div>
    <w:div w:id="336077303">
      <w:bodyDiv w:val="1"/>
      <w:marLeft w:val="0"/>
      <w:marRight w:val="0"/>
      <w:marTop w:val="0"/>
      <w:marBottom w:val="0"/>
      <w:divBdr>
        <w:top w:val="none" w:sz="0" w:space="0" w:color="auto"/>
        <w:left w:val="none" w:sz="0" w:space="0" w:color="auto"/>
        <w:bottom w:val="none" w:sz="0" w:space="0" w:color="auto"/>
        <w:right w:val="none" w:sz="0" w:space="0" w:color="auto"/>
      </w:divBdr>
    </w:div>
    <w:div w:id="722145808">
      <w:bodyDiv w:val="1"/>
      <w:marLeft w:val="0"/>
      <w:marRight w:val="0"/>
      <w:marTop w:val="0"/>
      <w:marBottom w:val="0"/>
      <w:divBdr>
        <w:top w:val="none" w:sz="0" w:space="0" w:color="auto"/>
        <w:left w:val="none" w:sz="0" w:space="0" w:color="auto"/>
        <w:bottom w:val="none" w:sz="0" w:space="0" w:color="auto"/>
        <w:right w:val="none" w:sz="0" w:space="0" w:color="auto"/>
      </w:divBdr>
    </w:div>
    <w:div w:id="962270766">
      <w:bodyDiv w:val="1"/>
      <w:marLeft w:val="0"/>
      <w:marRight w:val="0"/>
      <w:marTop w:val="0"/>
      <w:marBottom w:val="0"/>
      <w:divBdr>
        <w:top w:val="none" w:sz="0" w:space="0" w:color="auto"/>
        <w:left w:val="none" w:sz="0" w:space="0" w:color="auto"/>
        <w:bottom w:val="none" w:sz="0" w:space="0" w:color="auto"/>
        <w:right w:val="none" w:sz="0" w:space="0" w:color="auto"/>
      </w:divBdr>
    </w:div>
    <w:div w:id="1105199998">
      <w:bodyDiv w:val="1"/>
      <w:marLeft w:val="0"/>
      <w:marRight w:val="0"/>
      <w:marTop w:val="0"/>
      <w:marBottom w:val="0"/>
      <w:divBdr>
        <w:top w:val="none" w:sz="0" w:space="0" w:color="auto"/>
        <w:left w:val="none" w:sz="0" w:space="0" w:color="auto"/>
        <w:bottom w:val="none" w:sz="0" w:space="0" w:color="auto"/>
        <w:right w:val="none" w:sz="0" w:space="0" w:color="auto"/>
      </w:divBdr>
    </w:div>
    <w:div w:id="1474761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AAC6F-9DC2-4303-B75F-E94501161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AF682-81C6-491E-B325-12B580D120AD}">
  <ds:schemaRefs>
    <ds:schemaRef ds:uri="http://schemas.microsoft.com/sharepoint/v3/contenttype/forms"/>
  </ds:schemaRefs>
</ds:datastoreItem>
</file>

<file path=customXml/itemProps3.xml><?xml version="1.0" encoding="utf-8"?>
<ds:datastoreItem xmlns:ds="http://schemas.openxmlformats.org/officeDocument/2006/customXml" ds:itemID="{FCE8258B-69C2-4F3E-B8E4-4F678AB608B2}">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Sutton</cp:lastModifiedBy>
  <cp:revision>9</cp:revision>
  <dcterms:created xsi:type="dcterms:W3CDTF">2025-09-22T17:01:00Z</dcterms:created>
  <dcterms:modified xsi:type="dcterms:W3CDTF">2025-09-24T16:18:00Z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5d93eb32-53bf-4774-805f-637cb45ccd14</vt:lpwstr>
  </property>
</Properties>
</file>