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861CB" w14:textId="7FD61B6F" w:rsidR="00A32E91" w:rsidRDefault="005A4E12" w:rsidP="00652941">
      <w:pPr>
        <w:rPr>
          <w:rFonts w:ascii="Arial" w:hAnsi="Arial" w:cs="Arial"/>
          <w:b/>
          <w:i/>
          <w:caps/>
          <w:color w:val="FC4421"/>
          <w:sz w:val="36"/>
          <w:szCs w:val="36"/>
        </w:rPr>
      </w:pPr>
      <w:r w:rsidRPr="005A4E12">
        <w:rPr>
          <w:rFonts w:ascii="Arial" w:hAnsi="Arial" w:cs="Arial"/>
          <w:b/>
          <w:i/>
          <w:caps/>
          <w:color w:val="FC4421"/>
          <w:sz w:val="36"/>
          <w:szCs w:val="36"/>
        </w:rPr>
        <w:t>Collaborating locally to create industry placements</w:t>
      </w:r>
    </w:p>
    <w:p w14:paraId="6FA5091A" w14:textId="77777777" w:rsidR="005A4E12" w:rsidRDefault="005A4E12" w:rsidP="00652941">
      <w:pPr>
        <w:rPr>
          <w:rFonts w:ascii="Arial" w:hAnsi="Arial" w:cs="Arial"/>
          <w:b/>
          <w:bCs/>
          <w:i/>
          <w:iCs/>
          <w:color w:val="FC4421"/>
        </w:rPr>
      </w:pPr>
    </w:p>
    <w:p w14:paraId="0DB76A5F" w14:textId="77777777" w:rsidR="00441A34" w:rsidRDefault="00441A34" w:rsidP="00A86162">
      <w:pPr>
        <w:spacing w:line="276" w:lineRule="auto"/>
        <w:rPr>
          <w:rFonts w:ascii="Arial" w:hAnsi="Arial" w:cs="Arial"/>
          <w:b/>
          <w:bCs/>
        </w:rPr>
      </w:pPr>
    </w:p>
    <w:p w14:paraId="54EE257B" w14:textId="687604C2" w:rsidR="00595595" w:rsidRDefault="00BE6DA0" w:rsidP="006D17CF">
      <w:pPr>
        <w:spacing w:line="276" w:lineRule="auto"/>
        <w:rPr>
          <w:rFonts w:ascii="Arial" w:hAnsi="Arial" w:cs="Arial"/>
          <w:sz w:val="22"/>
          <w:szCs w:val="22"/>
        </w:rPr>
      </w:pPr>
      <w:r w:rsidRPr="00BE6DA0">
        <w:rPr>
          <w:rFonts w:ascii="Arial" w:hAnsi="Arial" w:cs="Arial"/>
          <w:sz w:val="22"/>
          <w:szCs w:val="22"/>
        </w:rPr>
        <w:t>This resource explains why collaborating with industry can create new, meaningful, industry placements and gives real examples of what has worked for providers.</w:t>
      </w:r>
    </w:p>
    <w:p w14:paraId="5662D94B" w14:textId="77777777" w:rsidR="00BE6DA0" w:rsidRPr="006D17CF" w:rsidRDefault="00BE6DA0" w:rsidP="006D17CF">
      <w:pPr>
        <w:spacing w:line="276" w:lineRule="auto"/>
        <w:rPr>
          <w:rFonts w:ascii="Arial" w:hAnsi="Arial" w:cs="Arial"/>
        </w:rPr>
      </w:pPr>
    </w:p>
    <w:p w14:paraId="4943E1D6" w14:textId="52D63201" w:rsidR="00595595" w:rsidRDefault="00CA2280" w:rsidP="006D17CF">
      <w:pPr>
        <w:spacing w:line="276" w:lineRule="auto"/>
        <w:rPr>
          <w:rFonts w:ascii="Arial" w:hAnsi="Arial" w:cs="Arial"/>
          <w:b/>
          <w:bCs/>
          <w:i/>
          <w:iCs/>
          <w:color w:val="FC4421"/>
        </w:rPr>
      </w:pPr>
      <w:r w:rsidRPr="00CA2280">
        <w:rPr>
          <w:rFonts w:ascii="Arial" w:hAnsi="Arial" w:cs="Arial"/>
          <w:b/>
          <w:bCs/>
          <w:i/>
          <w:iCs/>
          <w:color w:val="FC4421"/>
        </w:rPr>
        <w:t>Who is this resource for?</w:t>
      </w:r>
    </w:p>
    <w:p w14:paraId="587777F7" w14:textId="77777777" w:rsidR="00CA2280" w:rsidRPr="00595595" w:rsidRDefault="00CA2280" w:rsidP="006D17CF">
      <w:pPr>
        <w:spacing w:line="276" w:lineRule="auto"/>
        <w:rPr>
          <w:rFonts w:ascii="Arial" w:hAnsi="Arial" w:cs="Arial"/>
          <w:b/>
          <w:bCs/>
          <w:i/>
          <w:iCs/>
          <w:color w:val="FC4421"/>
        </w:rPr>
      </w:pPr>
    </w:p>
    <w:p w14:paraId="25D963A9" w14:textId="03B04AA3" w:rsidR="00595595" w:rsidRDefault="003E0435" w:rsidP="006D17CF">
      <w:pPr>
        <w:spacing w:line="276" w:lineRule="auto"/>
        <w:rPr>
          <w:rFonts w:ascii="Arial" w:hAnsi="Arial" w:cs="Arial"/>
          <w:sz w:val="22"/>
          <w:szCs w:val="22"/>
        </w:rPr>
      </w:pPr>
      <w:r w:rsidRPr="003E0435">
        <w:rPr>
          <w:rFonts w:ascii="Arial" w:hAnsi="Arial" w:cs="Arial"/>
          <w:sz w:val="22"/>
          <w:szCs w:val="22"/>
        </w:rPr>
        <w:t>This resource is predominately for providers new to delivering T Levels, looking to connect with employers regionally that are trying to solve workforce and skills challenges.</w:t>
      </w:r>
    </w:p>
    <w:p w14:paraId="3C9E0FE7" w14:textId="77777777" w:rsidR="003E0435" w:rsidRPr="003E0435" w:rsidRDefault="003E0435" w:rsidP="006D17CF">
      <w:pPr>
        <w:spacing w:line="276" w:lineRule="auto"/>
        <w:rPr>
          <w:rFonts w:ascii="Arial" w:hAnsi="Arial" w:cs="Arial"/>
          <w:sz w:val="22"/>
          <w:szCs w:val="22"/>
        </w:rPr>
      </w:pPr>
    </w:p>
    <w:p w14:paraId="5F445464" w14:textId="77777777" w:rsidR="001462CE" w:rsidRPr="001462CE" w:rsidRDefault="001462CE" w:rsidP="001462CE">
      <w:pPr>
        <w:spacing w:after="160" w:line="278" w:lineRule="auto"/>
        <w:rPr>
          <w:rFonts w:ascii="Arial" w:hAnsi="Arial" w:cs="Arial"/>
          <w:b/>
          <w:bCs/>
          <w:i/>
          <w:iCs/>
          <w:color w:val="FC4421"/>
        </w:rPr>
      </w:pPr>
      <w:r w:rsidRPr="001462CE">
        <w:rPr>
          <w:rFonts w:ascii="Arial" w:hAnsi="Arial" w:cs="Arial"/>
          <w:b/>
          <w:bCs/>
          <w:i/>
          <w:iCs/>
          <w:color w:val="FC4421"/>
        </w:rPr>
        <w:t>Why seek out collaborative opportunities?</w:t>
      </w:r>
    </w:p>
    <w:p w14:paraId="5B665BD0" w14:textId="77777777" w:rsidR="001462CE" w:rsidRPr="001462CE" w:rsidRDefault="001462CE" w:rsidP="001462CE">
      <w:pPr>
        <w:spacing w:after="160" w:line="278" w:lineRule="auto"/>
        <w:rPr>
          <w:rFonts w:ascii="Arial" w:eastAsia="Aptos" w:hAnsi="Arial" w:cs="Arial"/>
          <w:sz w:val="22"/>
          <w:szCs w:val="22"/>
        </w:rPr>
      </w:pPr>
      <w:r w:rsidRPr="001462CE">
        <w:rPr>
          <w:rFonts w:ascii="Arial" w:eastAsia="Aptos" w:hAnsi="Arial" w:cs="Arial"/>
          <w:sz w:val="22"/>
          <w:szCs w:val="22"/>
        </w:rPr>
        <w:t>Creating meaningful, high-quality industry placements at scale requires more than individual employer outreach. By working collaboratively with local and sector-based networks, T Level providers can unlock opportunities that would be difficult to access in isolation. Place-based collaboration ensures industry placements align with the real workforce needs of the region – helping students, employers and communities benefit.</w:t>
      </w:r>
    </w:p>
    <w:p w14:paraId="00DD3274" w14:textId="77777777" w:rsidR="001462CE" w:rsidRPr="001462CE" w:rsidRDefault="001462CE" w:rsidP="001462CE">
      <w:pPr>
        <w:spacing w:after="160" w:line="278" w:lineRule="auto"/>
        <w:rPr>
          <w:rFonts w:ascii="Arial" w:eastAsia="Aptos" w:hAnsi="Arial" w:cs="Arial"/>
          <w:sz w:val="22"/>
          <w:szCs w:val="22"/>
        </w:rPr>
      </w:pPr>
      <w:r w:rsidRPr="001462CE">
        <w:rPr>
          <w:rFonts w:ascii="Arial" w:eastAsia="Aptos" w:hAnsi="Arial" w:cs="Arial"/>
          <w:sz w:val="22"/>
          <w:szCs w:val="22"/>
        </w:rPr>
        <w:t>Whether it’s councils looking to improve youth employment outcomes, NHS Trusts tackling workforce shortages, or creative industries wanting to diversify their talent pipeline, there are often existing partnerships and networks already working on shared challenges. Plugging into these groups can provide a route to employers who are ready to support young people but need help to navigate the placement process.</w:t>
      </w:r>
    </w:p>
    <w:p w14:paraId="40E5313B" w14:textId="77777777" w:rsidR="001462CE" w:rsidRPr="001462CE" w:rsidRDefault="001462CE" w:rsidP="001462CE">
      <w:pPr>
        <w:spacing w:after="160" w:line="278" w:lineRule="auto"/>
        <w:rPr>
          <w:rFonts w:ascii="Arial" w:hAnsi="Arial" w:cs="Arial"/>
          <w:b/>
          <w:bCs/>
          <w:i/>
          <w:iCs/>
          <w:color w:val="FC4421"/>
        </w:rPr>
      </w:pPr>
      <w:r w:rsidRPr="001462CE">
        <w:rPr>
          <w:rFonts w:ascii="Arial" w:hAnsi="Arial" w:cs="Arial"/>
          <w:b/>
          <w:bCs/>
          <w:i/>
          <w:iCs/>
          <w:color w:val="FC4421"/>
        </w:rPr>
        <w:t>Where to find networks and collaborators</w:t>
      </w:r>
    </w:p>
    <w:p w14:paraId="339E7AE7" w14:textId="77777777" w:rsidR="001462CE" w:rsidRPr="001462CE" w:rsidRDefault="001462CE" w:rsidP="001462CE">
      <w:pPr>
        <w:spacing w:after="160" w:line="278" w:lineRule="auto"/>
        <w:rPr>
          <w:rFonts w:ascii="Arial" w:eastAsia="Aptos" w:hAnsi="Arial" w:cs="Arial"/>
          <w:sz w:val="22"/>
          <w:szCs w:val="22"/>
        </w:rPr>
      </w:pPr>
      <w:r w:rsidRPr="001462CE">
        <w:rPr>
          <w:rFonts w:ascii="Arial" w:eastAsia="Aptos" w:hAnsi="Arial" w:cs="Arial"/>
          <w:sz w:val="22"/>
          <w:szCs w:val="22"/>
        </w:rPr>
        <w:t>Across England, a range of strategic partnerships and employer groups are already tackling skills issues. Some of the most useful networks include:</w:t>
      </w:r>
    </w:p>
    <w:p w14:paraId="61DDC662" w14:textId="77777777" w:rsidR="001462CE" w:rsidRPr="001462CE" w:rsidRDefault="001462CE" w:rsidP="001462CE">
      <w:pPr>
        <w:numPr>
          <w:ilvl w:val="0"/>
          <w:numId w:val="15"/>
        </w:numPr>
        <w:spacing w:after="160" w:line="278" w:lineRule="auto"/>
        <w:contextualSpacing/>
        <w:rPr>
          <w:rFonts w:ascii="Arial" w:eastAsia="Aptos" w:hAnsi="Arial" w:cs="Arial"/>
          <w:sz w:val="22"/>
          <w:szCs w:val="22"/>
        </w:rPr>
      </w:pPr>
      <w:r w:rsidRPr="001462CE">
        <w:rPr>
          <w:rFonts w:ascii="Arial" w:eastAsia="Aptos" w:hAnsi="Arial" w:cs="Arial"/>
          <w:b/>
          <w:bCs/>
          <w:sz w:val="22"/>
          <w:szCs w:val="22"/>
        </w:rPr>
        <w:t>Local Skills Improvement Plans (LSIPs):</w:t>
      </w:r>
      <w:r w:rsidRPr="001462CE">
        <w:rPr>
          <w:rFonts w:ascii="Arial" w:eastAsia="Aptos" w:hAnsi="Arial" w:cs="Arial"/>
          <w:sz w:val="22"/>
          <w:szCs w:val="22"/>
        </w:rPr>
        <w:t xml:space="preserve"> Coordinated by employer representative bodies, these groups bring together providers and businesses to shape post-16 technical education around local economic priorities.</w:t>
      </w:r>
    </w:p>
    <w:p w14:paraId="14108EF9" w14:textId="77777777" w:rsidR="001462CE" w:rsidRPr="001462CE" w:rsidRDefault="001462CE" w:rsidP="001462CE">
      <w:pPr>
        <w:spacing w:after="160" w:line="278" w:lineRule="auto"/>
        <w:ind w:left="720"/>
        <w:contextualSpacing/>
        <w:rPr>
          <w:rFonts w:ascii="Arial" w:eastAsia="Aptos" w:hAnsi="Arial" w:cs="Arial"/>
          <w:sz w:val="22"/>
          <w:szCs w:val="22"/>
        </w:rPr>
      </w:pPr>
    </w:p>
    <w:p w14:paraId="5A49931D" w14:textId="77777777" w:rsidR="001462CE" w:rsidRPr="001462CE" w:rsidRDefault="001462CE" w:rsidP="001462CE">
      <w:pPr>
        <w:numPr>
          <w:ilvl w:val="0"/>
          <w:numId w:val="15"/>
        </w:numPr>
        <w:spacing w:after="160" w:line="278" w:lineRule="auto"/>
        <w:contextualSpacing/>
        <w:rPr>
          <w:rFonts w:ascii="Arial" w:eastAsia="Aptos" w:hAnsi="Arial" w:cs="Arial"/>
          <w:sz w:val="22"/>
          <w:szCs w:val="22"/>
        </w:rPr>
      </w:pPr>
      <w:r w:rsidRPr="001462CE">
        <w:rPr>
          <w:rFonts w:ascii="Arial" w:eastAsia="Aptos" w:hAnsi="Arial" w:cs="Arial"/>
          <w:b/>
          <w:bCs/>
          <w:sz w:val="22"/>
          <w:szCs w:val="22"/>
        </w:rPr>
        <w:t xml:space="preserve">Chambers of Commerce, Growth Hubs and Local Enterprise Partnerships (LEPs): </w:t>
      </w:r>
      <w:r w:rsidRPr="001462CE">
        <w:rPr>
          <w:rFonts w:ascii="Arial" w:eastAsia="Aptos" w:hAnsi="Arial" w:cs="Arial"/>
          <w:sz w:val="22"/>
          <w:szCs w:val="22"/>
        </w:rPr>
        <w:t>These organisations often run events, projects or forums that highlight skills challenges and provide access to employer groups.</w:t>
      </w:r>
    </w:p>
    <w:p w14:paraId="539DA344" w14:textId="77777777" w:rsidR="001462CE" w:rsidRPr="001462CE" w:rsidRDefault="001462CE" w:rsidP="001462CE">
      <w:pPr>
        <w:spacing w:after="160" w:line="278" w:lineRule="auto"/>
        <w:ind w:left="720"/>
        <w:contextualSpacing/>
        <w:rPr>
          <w:rFonts w:ascii="Arial" w:eastAsia="Aptos" w:hAnsi="Arial" w:cs="Arial"/>
          <w:b/>
          <w:bCs/>
          <w:sz w:val="22"/>
          <w:szCs w:val="22"/>
        </w:rPr>
      </w:pPr>
    </w:p>
    <w:p w14:paraId="618D3879" w14:textId="77777777" w:rsidR="001462CE" w:rsidRPr="001462CE" w:rsidRDefault="001462CE" w:rsidP="001462CE">
      <w:pPr>
        <w:numPr>
          <w:ilvl w:val="0"/>
          <w:numId w:val="15"/>
        </w:numPr>
        <w:spacing w:after="160" w:line="278" w:lineRule="auto"/>
        <w:contextualSpacing/>
        <w:rPr>
          <w:rFonts w:ascii="Arial" w:eastAsia="Aptos" w:hAnsi="Arial" w:cs="Arial"/>
          <w:sz w:val="22"/>
          <w:szCs w:val="22"/>
        </w:rPr>
      </w:pPr>
      <w:r w:rsidRPr="001462CE">
        <w:rPr>
          <w:rFonts w:ascii="Arial" w:eastAsia="Aptos" w:hAnsi="Arial" w:cs="Arial"/>
          <w:b/>
          <w:bCs/>
          <w:sz w:val="22"/>
          <w:szCs w:val="22"/>
        </w:rPr>
        <w:t xml:space="preserve">Local councils and combined authorities: </w:t>
      </w:r>
      <w:r w:rsidRPr="001462CE">
        <w:rPr>
          <w:rFonts w:ascii="Arial" w:eastAsia="Aptos" w:hAnsi="Arial" w:cs="Arial"/>
          <w:sz w:val="22"/>
          <w:szCs w:val="22"/>
        </w:rPr>
        <w:t>Many local authorities run skills boards or economic development teams that are actively involved in employment and training initiatives.</w:t>
      </w:r>
    </w:p>
    <w:p w14:paraId="01BC72D2" w14:textId="77777777" w:rsidR="001462CE" w:rsidRPr="001462CE" w:rsidRDefault="001462CE" w:rsidP="001462CE">
      <w:pPr>
        <w:spacing w:after="160" w:line="278" w:lineRule="auto"/>
        <w:ind w:left="720"/>
        <w:contextualSpacing/>
        <w:rPr>
          <w:rFonts w:ascii="Arial" w:eastAsia="Aptos" w:hAnsi="Arial" w:cs="Arial"/>
          <w:b/>
          <w:bCs/>
          <w:sz w:val="22"/>
          <w:szCs w:val="22"/>
        </w:rPr>
      </w:pPr>
    </w:p>
    <w:p w14:paraId="358D953E" w14:textId="77777777" w:rsidR="001462CE" w:rsidRPr="001462CE" w:rsidRDefault="001462CE" w:rsidP="001462CE">
      <w:pPr>
        <w:numPr>
          <w:ilvl w:val="0"/>
          <w:numId w:val="15"/>
        </w:numPr>
        <w:spacing w:after="160" w:line="278" w:lineRule="auto"/>
        <w:contextualSpacing/>
        <w:rPr>
          <w:rFonts w:ascii="Arial" w:eastAsia="Aptos" w:hAnsi="Arial" w:cs="Arial"/>
          <w:sz w:val="22"/>
          <w:szCs w:val="22"/>
        </w:rPr>
      </w:pPr>
      <w:r w:rsidRPr="001462CE">
        <w:rPr>
          <w:rFonts w:ascii="Arial" w:eastAsia="Aptos" w:hAnsi="Arial" w:cs="Arial"/>
          <w:b/>
          <w:bCs/>
          <w:sz w:val="22"/>
          <w:szCs w:val="22"/>
        </w:rPr>
        <w:lastRenderedPageBreak/>
        <w:t xml:space="preserve">Sector-specific partnerships: </w:t>
      </w:r>
      <w:r w:rsidRPr="001462CE">
        <w:rPr>
          <w:rFonts w:ascii="Arial" w:eastAsia="Aptos" w:hAnsi="Arial" w:cs="Arial"/>
          <w:sz w:val="22"/>
          <w:szCs w:val="22"/>
        </w:rPr>
        <w:t>Don’t overlook industry-focused bodies such as Integrated Care Systems (ICS) in the NHS, construction alliances, or creative sector consortia – these often coordinate region-wide approaches to talent and training.</w:t>
      </w:r>
    </w:p>
    <w:p w14:paraId="13A332C9" w14:textId="77777777" w:rsidR="001462CE" w:rsidRPr="001462CE" w:rsidRDefault="001462CE" w:rsidP="001462CE">
      <w:pPr>
        <w:spacing w:after="160" w:line="278" w:lineRule="auto"/>
        <w:ind w:left="720"/>
        <w:contextualSpacing/>
        <w:rPr>
          <w:rFonts w:ascii="Arial" w:eastAsia="Aptos" w:hAnsi="Arial" w:cs="Arial"/>
          <w:b/>
          <w:bCs/>
          <w:sz w:val="22"/>
          <w:szCs w:val="22"/>
        </w:rPr>
      </w:pPr>
    </w:p>
    <w:p w14:paraId="76E00988" w14:textId="77777777" w:rsidR="001462CE" w:rsidRPr="001462CE" w:rsidRDefault="001462CE" w:rsidP="001462CE">
      <w:pPr>
        <w:numPr>
          <w:ilvl w:val="0"/>
          <w:numId w:val="15"/>
        </w:numPr>
        <w:spacing w:after="160" w:line="278" w:lineRule="auto"/>
        <w:contextualSpacing/>
        <w:rPr>
          <w:rFonts w:ascii="Arial" w:eastAsia="Aptos" w:hAnsi="Arial" w:cs="Arial"/>
          <w:sz w:val="22"/>
          <w:szCs w:val="22"/>
        </w:rPr>
      </w:pPr>
      <w:r w:rsidRPr="001462CE">
        <w:rPr>
          <w:rFonts w:ascii="Arial" w:eastAsia="Aptos" w:hAnsi="Arial" w:cs="Arial"/>
          <w:b/>
          <w:bCs/>
          <w:sz w:val="22"/>
          <w:szCs w:val="22"/>
        </w:rPr>
        <w:t xml:space="preserve">Universities and anchor institutions: </w:t>
      </w:r>
      <w:r w:rsidRPr="001462CE">
        <w:rPr>
          <w:rFonts w:ascii="Arial" w:eastAsia="Aptos" w:hAnsi="Arial" w:cs="Arial"/>
          <w:sz w:val="22"/>
          <w:szCs w:val="22"/>
        </w:rPr>
        <w:t>Universities and large public bodies can act as regional anchors and often convene business networks or skills programmes that T Level providers can contribute to.</w:t>
      </w:r>
    </w:p>
    <w:p w14:paraId="0BDA8F4F" w14:textId="77777777" w:rsidR="001462CE" w:rsidRPr="001462CE" w:rsidRDefault="001462CE" w:rsidP="001462CE">
      <w:pPr>
        <w:spacing w:after="160" w:line="278" w:lineRule="auto"/>
        <w:ind w:left="720"/>
        <w:contextualSpacing/>
        <w:rPr>
          <w:rFonts w:ascii="Arial" w:eastAsia="Aptos" w:hAnsi="Arial" w:cs="Arial"/>
          <w:b/>
          <w:bCs/>
          <w:sz w:val="22"/>
          <w:szCs w:val="22"/>
        </w:rPr>
      </w:pPr>
    </w:p>
    <w:p w14:paraId="5AB88890" w14:textId="77777777" w:rsidR="001462CE" w:rsidRPr="001462CE" w:rsidRDefault="001462CE" w:rsidP="001462CE">
      <w:pPr>
        <w:spacing w:after="160" w:line="278" w:lineRule="auto"/>
        <w:rPr>
          <w:rFonts w:ascii="Arial" w:hAnsi="Arial" w:cs="Arial"/>
          <w:b/>
          <w:bCs/>
          <w:i/>
          <w:iCs/>
          <w:color w:val="FC4421"/>
        </w:rPr>
      </w:pPr>
      <w:r w:rsidRPr="001462CE">
        <w:rPr>
          <w:rFonts w:ascii="Arial" w:hAnsi="Arial" w:cs="Arial"/>
          <w:b/>
          <w:bCs/>
          <w:i/>
          <w:iCs/>
          <w:color w:val="FC4421"/>
        </w:rPr>
        <w:t>How to connect with these networks</w:t>
      </w:r>
    </w:p>
    <w:p w14:paraId="745BE55C" w14:textId="77777777" w:rsidR="001462CE" w:rsidRPr="001462CE" w:rsidRDefault="001462CE" w:rsidP="001462CE">
      <w:pPr>
        <w:spacing w:after="160" w:line="278" w:lineRule="auto"/>
        <w:rPr>
          <w:rFonts w:ascii="Arial" w:eastAsia="Aptos" w:hAnsi="Arial" w:cs="Arial"/>
          <w:sz w:val="22"/>
          <w:szCs w:val="22"/>
        </w:rPr>
      </w:pPr>
      <w:r w:rsidRPr="001462CE">
        <w:rPr>
          <w:rFonts w:ascii="Arial" w:eastAsia="Aptos" w:hAnsi="Arial" w:cs="Arial"/>
          <w:sz w:val="22"/>
          <w:szCs w:val="22"/>
        </w:rPr>
        <w:t>Finding the right local or sector-specific network can take a bit of digging – but there are simple steps you can take to get started:</w:t>
      </w:r>
    </w:p>
    <w:p w14:paraId="047AED97" w14:textId="77777777" w:rsidR="001462CE" w:rsidRPr="001462CE" w:rsidRDefault="001462CE" w:rsidP="001462CE">
      <w:pPr>
        <w:numPr>
          <w:ilvl w:val="0"/>
          <w:numId w:val="15"/>
        </w:numPr>
        <w:spacing w:after="160" w:line="278" w:lineRule="auto"/>
        <w:contextualSpacing/>
        <w:rPr>
          <w:rFonts w:ascii="Arial" w:eastAsia="Aptos" w:hAnsi="Arial" w:cs="Arial"/>
          <w:sz w:val="22"/>
          <w:szCs w:val="22"/>
        </w:rPr>
      </w:pPr>
      <w:r w:rsidRPr="001462CE">
        <w:rPr>
          <w:rFonts w:ascii="Arial" w:eastAsia="Aptos" w:hAnsi="Arial" w:cs="Arial"/>
          <w:b/>
          <w:bCs/>
          <w:sz w:val="22"/>
          <w:szCs w:val="22"/>
        </w:rPr>
        <w:t xml:space="preserve">Search online using targeted terms. </w:t>
      </w:r>
      <w:r w:rsidRPr="001462CE">
        <w:rPr>
          <w:rFonts w:ascii="Arial" w:eastAsia="Aptos" w:hAnsi="Arial" w:cs="Arial"/>
          <w:sz w:val="22"/>
          <w:szCs w:val="22"/>
        </w:rPr>
        <w:t>Start by Googling combinations like “Local Skills Improvement Plan + [your region]” or “Integrated Care System + [your county]”. Many of these networks have websites or published plans that list key contacts and priorities.</w:t>
      </w:r>
    </w:p>
    <w:p w14:paraId="7AF9745F" w14:textId="77777777" w:rsidR="001462CE" w:rsidRPr="001462CE" w:rsidRDefault="001462CE" w:rsidP="001462CE">
      <w:pPr>
        <w:spacing w:after="160" w:line="278" w:lineRule="auto"/>
        <w:ind w:left="720"/>
        <w:contextualSpacing/>
        <w:rPr>
          <w:rFonts w:ascii="Arial" w:eastAsia="Aptos" w:hAnsi="Arial" w:cs="Arial"/>
          <w:sz w:val="22"/>
          <w:szCs w:val="22"/>
        </w:rPr>
      </w:pPr>
    </w:p>
    <w:p w14:paraId="4EF25B65" w14:textId="77777777" w:rsidR="001462CE" w:rsidRPr="001462CE" w:rsidRDefault="001462CE" w:rsidP="001462CE">
      <w:pPr>
        <w:numPr>
          <w:ilvl w:val="0"/>
          <w:numId w:val="15"/>
        </w:numPr>
        <w:spacing w:after="160" w:line="278" w:lineRule="auto"/>
        <w:contextualSpacing/>
        <w:rPr>
          <w:rFonts w:ascii="Arial" w:eastAsia="Aptos" w:hAnsi="Arial" w:cs="Arial"/>
          <w:sz w:val="22"/>
          <w:szCs w:val="22"/>
        </w:rPr>
      </w:pPr>
      <w:r w:rsidRPr="001462CE">
        <w:rPr>
          <w:rFonts w:ascii="Arial" w:eastAsia="Aptos" w:hAnsi="Arial" w:cs="Arial"/>
          <w:b/>
          <w:bCs/>
          <w:sz w:val="22"/>
          <w:szCs w:val="22"/>
        </w:rPr>
        <w:t xml:space="preserve">Read your local LSIP. </w:t>
      </w:r>
      <w:r w:rsidRPr="001462CE">
        <w:rPr>
          <w:rFonts w:ascii="Arial" w:eastAsia="Aptos" w:hAnsi="Arial" w:cs="Arial"/>
          <w:sz w:val="22"/>
          <w:szCs w:val="22"/>
        </w:rPr>
        <w:t>The Local Skills Improvement Plan for your region is a valuable source of insight. It often includes named employer representative bodies, details of local skills priorities, and information about which industries are seeking more engagement with education providers.</w:t>
      </w:r>
    </w:p>
    <w:p w14:paraId="42A90756" w14:textId="77777777" w:rsidR="001462CE" w:rsidRPr="001462CE" w:rsidRDefault="001462CE" w:rsidP="001462CE">
      <w:pPr>
        <w:spacing w:after="160" w:line="278" w:lineRule="auto"/>
        <w:ind w:left="720"/>
        <w:contextualSpacing/>
        <w:rPr>
          <w:rFonts w:ascii="Arial" w:eastAsia="Aptos" w:hAnsi="Arial" w:cs="Arial"/>
          <w:b/>
          <w:bCs/>
          <w:sz w:val="22"/>
          <w:szCs w:val="22"/>
        </w:rPr>
      </w:pPr>
    </w:p>
    <w:p w14:paraId="698B3951" w14:textId="77777777" w:rsidR="001462CE" w:rsidRPr="001462CE" w:rsidRDefault="001462CE" w:rsidP="001462CE">
      <w:pPr>
        <w:numPr>
          <w:ilvl w:val="0"/>
          <w:numId w:val="15"/>
        </w:numPr>
        <w:spacing w:after="160" w:line="278" w:lineRule="auto"/>
        <w:contextualSpacing/>
        <w:rPr>
          <w:rFonts w:ascii="Arial" w:eastAsia="Aptos" w:hAnsi="Arial" w:cs="Arial"/>
          <w:sz w:val="22"/>
          <w:szCs w:val="22"/>
        </w:rPr>
      </w:pPr>
      <w:r w:rsidRPr="001462CE">
        <w:rPr>
          <w:rFonts w:ascii="Arial" w:eastAsia="Aptos" w:hAnsi="Arial" w:cs="Arial"/>
          <w:b/>
          <w:bCs/>
          <w:sz w:val="22"/>
          <w:szCs w:val="22"/>
        </w:rPr>
        <w:t xml:space="preserve">Talk to your local authority. </w:t>
      </w:r>
      <w:r w:rsidRPr="001462CE">
        <w:rPr>
          <w:rFonts w:ascii="Arial" w:eastAsia="Aptos" w:hAnsi="Arial" w:cs="Arial"/>
          <w:sz w:val="22"/>
          <w:szCs w:val="22"/>
        </w:rPr>
        <w:t>Most councils have teams responsible for economic development, skills, or youth employment. These teams often sit on – or lead – local skills boards and can signpost you to relevant groups or employer contacts.</w:t>
      </w:r>
    </w:p>
    <w:p w14:paraId="1D22D8C8" w14:textId="77777777" w:rsidR="001462CE" w:rsidRPr="001462CE" w:rsidRDefault="001462CE" w:rsidP="001462CE">
      <w:pPr>
        <w:spacing w:after="160" w:line="278" w:lineRule="auto"/>
        <w:ind w:left="720"/>
        <w:contextualSpacing/>
        <w:rPr>
          <w:rFonts w:ascii="Arial" w:eastAsia="Aptos" w:hAnsi="Arial" w:cs="Arial"/>
          <w:b/>
          <w:bCs/>
          <w:sz w:val="22"/>
          <w:szCs w:val="22"/>
        </w:rPr>
      </w:pPr>
    </w:p>
    <w:p w14:paraId="5CE329E6" w14:textId="77777777" w:rsidR="001462CE" w:rsidRPr="001462CE" w:rsidRDefault="001462CE" w:rsidP="001462CE">
      <w:pPr>
        <w:numPr>
          <w:ilvl w:val="0"/>
          <w:numId w:val="15"/>
        </w:numPr>
        <w:spacing w:after="160" w:line="278" w:lineRule="auto"/>
        <w:contextualSpacing/>
        <w:rPr>
          <w:rFonts w:ascii="Arial" w:eastAsia="Aptos" w:hAnsi="Arial" w:cs="Arial"/>
          <w:sz w:val="22"/>
          <w:szCs w:val="22"/>
        </w:rPr>
      </w:pPr>
      <w:r w:rsidRPr="001462CE">
        <w:rPr>
          <w:rFonts w:ascii="Arial" w:eastAsia="Aptos" w:hAnsi="Arial" w:cs="Arial"/>
          <w:b/>
          <w:bCs/>
          <w:sz w:val="22"/>
          <w:szCs w:val="22"/>
        </w:rPr>
        <w:t xml:space="preserve">Reach out to trade bodies. </w:t>
      </w:r>
      <w:r w:rsidRPr="001462CE">
        <w:rPr>
          <w:rFonts w:ascii="Arial" w:eastAsia="Aptos" w:hAnsi="Arial" w:cs="Arial"/>
          <w:sz w:val="22"/>
          <w:szCs w:val="22"/>
        </w:rPr>
        <w:t>If you’re targeting a particular industry (e.g. health, construction, creative), national trade associations can often connect you with regional employer forums or local networks tackling sector-specific skills gaps.</w:t>
      </w:r>
    </w:p>
    <w:p w14:paraId="11CB5412" w14:textId="77777777" w:rsidR="001462CE" w:rsidRPr="001462CE" w:rsidRDefault="001462CE" w:rsidP="001462CE">
      <w:pPr>
        <w:spacing w:after="160" w:line="278" w:lineRule="auto"/>
        <w:ind w:left="720"/>
        <w:contextualSpacing/>
        <w:rPr>
          <w:rFonts w:ascii="Arial" w:eastAsia="Aptos" w:hAnsi="Arial" w:cs="Arial"/>
          <w:b/>
          <w:bCs/>
          <w:sz w:val="22"/>
          <w:szCs w:val="22"/>
        </w:rPr>
      </w:pPr>
    </w:p>
    <w:p w14:paraId="4064DF27" w14:textId="77777777" w:rsidR="001462CE" w:rsidRPr="001462CE" w:rsidRDefault="001462CE" w:rsidP="001462CE">
      <w:pPr>
        <w:numPr>
          <w:ilvl w:val="0"/>
          <w:numId w:val="15"/>
        </w:numPr>
        <w:spacing w:after="160" w:line="278" w:lineRule="auto"/>
        <w:contextualSpacing/>
        <w:rPr>
          <w:rFonts w:ascii="Arial" w:eastAsia="Aptos" w:hAnsi="Arial" w:cs="Arial"/>
          <w:sz w:val="22"/>
          <w:szCs w:val="22"/>
        </w:rPr>
      </w:pPr>
      <w:r w:rsidRPr="001462CE">
        <w:rPr>
          <w:rFonts w:ascii="Arial" w:eastAsia="Aptos" w:hAnsi="Arial" w:cs="Arial"/>
          <w:b/>
          <w:bCs/>
          <w:sz w:val="22"/>
          <w:szCs w:val="22"/>
        </w:rPr>
        <w:t xml:space="preserve">Use LinkedIn or AI tools. </w:t>
      </w:r>
      <w:r w:rsidRPr="001462CE">
        <w:rPr>
          <w:rFonts w:ascii="Arial" w:eastAsia="Aptos" w:hAnsi="Arial" w:cs="Arial"/>
          <w:sz w:val="22"/>
          <w:szCs w:val="22"/>
        </w:rPr>
        <w:t>Try asking generative AI (like ChatGPT or Copilot) to summarise local skills initiatives in your region or point you towards the latest networks. LinkedIn can also be useful – search for recent events or updates using hashtags like #LSIP, #IndustryPlacements or #SkillsPartnership.</w:t>
      </w:r>
    </w:p>
    <w:p w14:paraId="78D19FE0" w14:textId="77777777" w:rsidR="001462CE" w:rsidRPr="001462CE" w:rsidRDefault="001462CE" w:rsidP="001462CE">
      <w:pPr>
        <w:spacing w:after="160" w:line="278" w:lineRule="auto"/>
        <w:ind w:left="720"/>
        <w:contextualSpacing/>
        <w:rPr>
          <w:rFonts w:ascii="Arial" w:eastAsia="Aptos" w:hAnsi="Arial" w:cs="Arial"/>
          <w:b/>
          <w:bCs/>
          <w:sz w:val="22"/>
          <w:szCs w:val="22"/>
        </w:rPr>
      </w:pPr>
    </w:p>
    <w:p w14:paraId="1CEF43DF" w14:textId="77777777" w:rsidR="001462CE" w:rsidRDefault="001462CE" w:rsidP="001462CE">
      <w:pPr>
        <w:numPr>
          <w:ilvl w:val="0"/>
          <w:numId w:val="15"/>
        </w:numPr>
        <w:spacing w:after="160" w:line="278" w:lineRule="auto"/>
        <w:contextualSpacing/>
        <w:rPr>
          <w:rFonts w:ascii="Arial" w:eastAsia="Aptos" w:hAnsi="Arial" w:cs="Arial"/>
          <w:sz w:val="22"/>
          <w:szCs w:val="22"/>
        </w:rPr>
      </w:pPr>
      <w:r w:rsidRPr="001462CE">
        <w:rPr>
          <w:rFonts w:ascii="Arial" w:eastAsia="Aptos" w:hAnsi="Arial" w:cs="Arial"/>
          <w:b/>
          <w:bCs/>
          <w:sz w:val="22"/>
          <w:szCs w:val="22"/>
        </w:rPr>
        <w:t xml:space="preserve">Ask your colleagues or senior leadership. </w:t>
      </w:r>
      <w:r w:rsidRPr="001462CE">
        <w:rPr>
          <w:rFonts w:ascii="Arial" w:eastAsia="Aptos" w:hAnsi="Arial" w:cs="Arial"/>
          <w:sz w:val="22"/>
          <w:szCs w:val="22"/>
        </w:rPr>
        <w:t>Chances are, someone in your organisation is already attending external meetings or engaging with these groups – whether through curriculum development, apprenticeships, or strategic planning. A quick internal conversation can help connect the dots.</w:t>
      </w:r>
    </w:p>
    <w:p w14:paraId="703682C6" w14:textId="77777777" w:rsidR="00F869D6" w:rsidRPr="001462CE" w:rsidRDefault="00F869D6" w:rsidP="00F869D6">
      <w:pPr>
        <w:spacing w:after="160" w:line="278" w:lineRule="auto"/>
        <w:contextualSpacing/>
        <w:rPr>
          <w:rFonts w:ascii="Arial" w:eastAsia="Aptos" w:hAnsi="Arial" w:cs="Arial"/>
          <w:sz w:val="22"/>
          <w:szCs w:val="22"/>
        </w:rPr>
      </w:pPr>
    </w:p>
    <w:p w14:paraId="209948D7" w14:textId="77777777" w:rsidR="00F869D6" w:rsidRDefault="001462CE" w:rsidP="001462CE">
      <w:pPr>
        <w:spacing w:after="160" w:line="278" w:lineRule="auto"/>
        <w:rPr>
          <w:rFonts w:ascii="Arial" w:eastAsia="Aptos" w:hAnsi="Arial" w:cs="Arial"/>
          <w:sz w:val="22"/>
          <w:szCs w:val="22"/>
        </w:rPr>
      </w:pPr>
      <w:r w:rsidRPr="001462CE">
        <w:rPr>
          <w:rFonts w:ascii="Arial" w:eastAsia="Aptos" w:hAnsi="Arial" w:cs="Arial"/>
          <w:sz w:val="22"/>
          <w:szCs w:val="22"/>
        </w:rPr>
        <w:t>Once you’ve found a network or contact point, don’t be afraid to introduce yourself and explain your role. Most partnerships are keen to involve education providers and will welcome your contribution – especially if you can offer practical routes to support young people into local careers.</w:t>
      </w:r>
    </w:p>
    <w:p w14:paraId="2E44FB76" w14:textId="4FA5A434" w:rsidR="001462CE" w:rsidRPr="001462CE" w:rsidRDefault="001462CE" w:rsidP="001462CE">
      <w:pPr>
        <w:spacing w:after="160" w:line="278" w:lineRule="auto"/>
        <w:rPr>
          <w:rFonts w:ascii="Arial" w:eastAsia="Aptos" w:hAnsi="Arial" w:cs="Arial"/>
          <w:sz w:val="22"/>
          <w:szCs w:val="22"/>
        </w:rPr>
      </w:pPr>
      <w:r w:rsidRPr="001462CE">
        <w:rPr>
          <w:rFonts w:ascii="Arial" w:hAnsi="Arial" w:cs="Arial"/>
          <w:b/>
          <w:bCs/>
          <w:i/>
          <w:iCs/>
          <w:color w:val="FC4421"/>
        </w:rPr>
        <w:lastRenderedPageBreak/>
        <w:t>What collaboration looks like in practice</w:t>
      </w:r>
    </w:p>
    <w:p w14:paraId="276FA547" w14:textId="77777777" w:rsidR="001462CE" w:rsidRPr="001462CE" w:rsidRDefault="001462CE" w:rsidP="001462CE">
      <w:pPr>
        <w:spacing w:after="160" w:line="278" w:lineRule="auto"/>
        <w:rPr>
          <w:rFonts w:ascii="Arial" w:eastAsia="Aptos" w:hAnsi="Arial" w:cs="Arial"/>
          <w:sz w:val="22"/>
          <w:szCs w:val="22"/>
        </w:rPr>
      </w:pPr>
      <w:r w:rsidRPr="001462CE">
        <w:rPr>
          <w:rFonts w:ascii="Arial" w:eastAsia="Aptos" w:hAnsi="Arial" w:cs="Arial"/>
          <w:sz w:val="22"/>
          <w:szCs w:val="22"/>
        </w:rPr>
        <w:t>Three recent interviews with T Level providers give a flavour of how collaboration can work in different ways:</w:t>
      </w:r>
    </w:p>
    <w:p w14:paraId="01244C3E" w14:textId="77777777" w:rsidR="001462CE" w:rsidRPr="001462CE" w:rsidRDefault="001462CE" w:rsidP="001462CE">
      <w:pPr>
        <w:spacing w:after="160" w:line="278" w:lineRule="auto"/>
        <w:rPr>
          <w:rFonts w:ascii="Arial" w:eastAsia="Aptos" w:hAnsi="Arial" w:cs="Arial"/>
          <w:b/>
          <w:bCs/>
          <w:i/>
          <w:iCs/>
          <w:sz w:val="22"/>
          <w:szCs w:val="22"/>
        </w:rPr>
      </w:pPr>
      <w:r w:rsidRPr="001462CE">
        <w:rPr>
          <w:rFonts w:ascii="Arial" w:eastAsia="Aptos" w:hAnsi="Arial" w:cs="Arial"/>
          <w:b/>
          <w:bCs/>
          <w:i/>
          <w:iCs/>
          <w:sz w:val="22"/>
          <w:szCs w:val="22"/>
        </w:rPr>
        <w:t>1. Kayleigh McCue, Camden Learning</w:t>
      </w:r>
    </w:p>
    <w:p w14:paraId="688DA9E2" w14:textId="77777777" w:rsidR="001462CE" w:rsidRPr="001462CE" w:rsidRDefault="001462CE" w:rsidP="001462CE">
      <w:pPr>
        <w:spacing w:after="160" w:line="278" w:lineRule="auto"/>
        <w:rPr>
          <w:rFonts w:ascii="Arial" w:eastAsia="Aptos" w:hAnsi="Arial" w:cs="Arial"/>
          <w:sz w:val="22"/>
          <w:szCs w:val="22"/>
        </w:rPr>
      </w:pPr>
      <w:r w:rsidRPr="001462CE">
        <w:rPr>
          <w:rFonts w:ascii="Arial" w:eastAsia="Aptos" w:hAnsi="Arial" w:cs="Arial"/>
          <w:sz w:val="22"/>
          <w:szCs w:val="22"/>
        </w:rPr>
        <w:t>“I have a unique role at Camden Learning, which is a partnership linked to Camden Council. I support local schools to access T Level industry placements, as well as work around apprenticeships and skills.</w:t>
      </w:r>
    </w:p>
    <w:p w14:paraId="1DBB2842" w14:textId="77777777" w:rsidR="001462CE" w:rsidRPr="001462CE" w:rsidRDefault="001462CE" w:rsidP="001462CE">
      <w:pPr>
        <w:spacing w:after="160" w:line="278" w:lineRule="auto"/>
        <w:rPr>
          <w:rFonts w:ascii="Arial" w:eastAsia="Aptos" w:hAnsi="Arial" w:cs="Arial"/>
          <w:sz w:val="22"/>
          <w:szCs w:val="22"/>
        </w:rPr>
      </w:pPr>
      <w:r w:rsidRPr="001462CE">
        <w:rPr>
          <w:rFonts w:ascii="Arial" w:eastAsia="Aptos" w:hAnsi="Arial" w:cs="Arial"/>
          <w:sz w:val="22"/>
          <w:szCs w:val="22"/>
        </w:rPr>
        <w:t>“There are so many networks already out there that providers can tap into. Start with your local authority – ask what business groups or advisory boards already exist, and whether you can present at their meetings or events. Councils may even help host an event to raise the profile of T Levels in your area.</w:t>
      </w:r>
    </w:p>
    <w:p w14:paraId="30043329" w14:textId="77777777" w:rsidR="001462CE" w:rsidRPr="001462CE" w:rsidRDefault="001462CE" w:rsidP="001462CE">
      <w:pPr>
        <w:spacing w:after="160" w:line="278" w:lineRule="auto"/>
        <w:rPr>
          <w:rFonts w:ascii="Arial" w:eastAsia="Aptos" w:hAnsi="Arial" w:cs="Arial"/>
          <w:sz w:val="22"/>
          <w:szCs w:val="22"/>
        </w:rPr>
      </w:pPr>
      <w:r w:rsidRPr="001462CE">
        <w:rPr>
          <w:rFonts w:ascii="Arial" w:eastAsia="Aptos" w:hAnsi="Arial" w:cs="Arial"/>
          <w:sz w:val="22"/>
          <w:szCs w:val="22"/>
        </w:rPr>
        <w:t>“Presenting at established forums has been really fruitful for us. I sit within the Camden STEAM team and have presented to our STEAM advisory board several times – including once alongside a Management &amp; Administration T Level student placed with us. That’s directly led to several organisations offering placements.</w:t>
      </w:r>
    </w:p>
    <w:p w14:paraId="2C2B74CD" w14:textId="77777777" w:rsidR="001462CE" w:rsidRPr="001462CE" w:rsidRDefault="001462CE" w:rsidP="001462CE">
      <w:pPr>
        <w:spacing w:after="160" w:line="278" w:lineRule="auto"/>
        <w:rPr>
          <w:rFonts w:ascii="Arial" w:eastAsia="Aptos" w:hAnsi="Arial" w:cs="Arial"/>
          <w:sz w:val="22"/>
          <w:szCs w:val="22"/>
        </w:rPr>
      </w:pPr>
      <w:r w:rsidRPr="001462CE">
        <w:rPr>
          <w:rFonts w:ascii="Arial" w:eastAsia="Aptos" w:hAnsi="Arial" w:cs="Arial"/>
          <w:sz w:val="22"/>
          <w:szCs w:val="22"/>
        </w:rPr>
        <w:t>“Also, look for community-based organisations with employer networks. I was introduced to KX Recruit – initially just to access their contacts – but after our chat I realised: why shouldn’t they host a student themselves? They agreed, and now they’re huge advocates. They love their student, don’t want the placement to end, and are already spreading the word about T Levels within their network.”</w:t>
      </w:r>
    </w:p>
    <w:p w14:paraId="1A2CAC33" w14:textId="77777777" w:rsidR="001462CE" w:rsidRPr="001462CE" w:rsidRDefault="001462CE" w:rsidP="001462CE">
      <w:pPr>
        <w:spacing w:after="160" w:line="278" w:lineRule="auto"/>
        <w:rPr>
          <w:rFonts w:ascii="Arial" w:eastAsia="Aptos" w:hAnsi="Arial" w:cs="Arial"/>
          <w:b/>
          <w:bCs/>
          <w:i/>
          <w:iCs/>
          <w:sz w:val="22"/>
          <w:szCs w:val="22"/>
        </w:rPr>
      </w:pPr>
      <w:r w:rsidRPr="001462CE">
        <w:rPr>
          <w:rFonts w:ascii="Arial" w:eastAsia="Aptos" w:hAnsi="Arial" w:cs="Arial"/>
          <w:b/>
          <w:bCs/>
          <w:i/>
          <w:iCs/>
          <w:sz w:val="22"/>
          <w:szCs w:val="22"/>
        </w:rPr>
        <w:t>2. Sam Lever, Activate Learning</w:t>
      </w:r>
    </w:p>
    <w:p w14:paraId="3ED6DE32" w14:textId="77777777" w:rsidR="001462CE" w:rsidRPr="001462CE" w:rsidRDefault="001462CE" w:rsidP="001462CE">
      <w:pPr>
        <w:spacing w:after="160" w:line="278" w:lineRule="auto"/>
        <w:rPr>
          <w:rFonts w:ascii="Arial" w:eastAsia="Aptos" w:hAnsi="Arial" w:cs="Arial"/>
          <w:sz w:val="22"/>
          <w:szCs w:val="22"/>
        </w:rPr>
      </w:pPr>
      <w:r w:rsidRPr="001462CE">
        <w:rPr>
          <w:rFonts w:ascii="Arial" w:eastAsia="Aptos" w:hAnsi="Arial" w:cs="Arial"/>
          <w:sz w:val="22"/>
          <w:szCs w:val="22"/>
        </w:rPr>
        <w:t>“In the Berkshire, Oxfordshire and Buckinghamshire region, our Integrated Care Board (ICB) has been a valuable forum for collaboration. It brings together education providers and NHS trusts to talk about workforce priorities – including how to develop industry placements. It’s been a great way to engage multiple employers efficiently and raise awareness of T Levels in the health and care sector.</w:t>
      </w:r>
    </w:p>
    <w:p w14:paraId="5416EA72" w14:textId="77777777" w:rsidR="001462CE" w:rsidRPr="001462CE" w:rsidRDefault="001462CE" w:rsidP="001462CE">
      <w:pPr>
        <w:spacing w:after="160" w:line="278" w:lineRule="auto"/>
        <w:rPr>
          <w:rFonts w:ascii="Arial" w:eastAsia="Aptos" w:hAnsi="Arial" w:cs="Arial"/>
          <w:sz w:val="22"/>
          <w:szCs w:val="22"/>
        </w:rPr>
      </w:pPr>
      <w:r w:rsidRPr="001462CE">
        <w:rPr>
          <w:rFonts w:ascii="Arial" w:eastAsia="Aptos" w:hAnsi="Arial" w:cs="Arial"/>
          <w:sz w:val="22"/>
          <w:szCs w:val="22"/>
        </w:rPr>
        <w:t>“There are similar opportunities through LSIP working groups or Chambers of Commerce across Thames Valley and Surrey. These networks are employer-focused – which is a strength – but it means their agendas won’t always match yours. The trick is to find existing forums, like the ICB Care Board, where employers are already open to skills discussions.</w:t>
      </w:r>
    </w:p>
    <w:p w14:paraId="0E2CFFCB" w14:textId="77777777" w:rsidR="001462CE" w:rsidRPr="001462CE" w:rsidRDefault="001462CE" w:rsidP="001462CE">
      <w:pPr>
        <w:spacing w:after="160" w:line="278" w:lineRule="auto"/>
        <w:rPr>
          <w:rFonts w:ascii="Arial" w:eastAsia="Aptos" w:hAnsi="Arial" w:cs="Arial"/>
          <w:sz w:val="22"/>
          <w:szCs w:val="22"/>
        </w:rPr>
      </w:pPr>
      <w:r w:rsidRPr="001462CE">
        <w:rPr>
          <w:rFonts w:ascii="Arial" w:eastAsia="Aptos" w:hAnsi="Arial" w:cs="Arial"/>
          <w:sz w:val="22"/>
          <w:szCs w:val="22"/>
        </w:rPr>
        <w:t>“You can also collaborate with other T Level providers. Competition and time constraints are real barriers, but working together means employers get a more joined-up offer. One practical thing we’ve done is coordinate placement days across colleges, so students can be hosted without schedule clashes.</w:t>
      </w:r>
    </w:p>
    <w:p w14:paraId="6F5DC331" w14:textId="77777777" w:rsidR="001462CE" w:rsidRPr="001462CE" w:rsidRDefault="001462CE" w:rsidP="001462CE">
      <w:pPr>
        <w:spacing w:after="160" w:line="278" w:lineRule="auto"/>
        <w:rPr>
          <w:rFonts w:ascii="Arial" w:eastAsia="Aptos" w:hAnsi="Arial" w:cs="Arial"/>
          <w:sz w:val="22"/>
          <w:szCs w:val="22"/>
        </w:rPr>
      </w:pPr>
      <w:r w:rsidRPr="001462CE">
        <w:rPr>
          <w:rFonts w:ascii="Arial" w:eastAsia="Aptos" w:hAnsi="Arial" w:cs="Arial"/>
          <w:sz w:val="22"/>
          <w:szCs w:val="22"/>
        </w:rPr>
        <w:t>“We’re even exploring a ‘placement swap’ – where we host a student from another provider in our internal teams, and they do the same for one of ours. It’s early days, but it’s the kind of thinking that helps align our efforts and keep the employer experience front and centre.”</w:t>
      </w:r>
    </w:p>
    <w:p w14:paraId="27B6435B" w14:textId="77777777" w:rsidR="00804475" w:rsidRDefault="00804475" w:rsidP="001462CE">
      <w:pPr>
        <w:spacing w:after="160" w:line="278" w:lineRule="auto"/>
        <w:rPr>
          <w:rFonts w:ascii="Arial" w:eastAsia="Aptos" w:hAnsi="Arial" w:cs="Arial"/>
          <w:b/>
          <w:bCs/>
          <w:i/>
          <w:iCs/>
          <w:sz w:val="22"/>
          <w:szCs w:val="22"/>
        </w:rPr>
      </w:pPr>
    </w:p>
    <w:p w14:paraId="7B1634B2" w14:textId="105F0101" w:rsidR="001462CE" w:rsidRPr="001462CE" w:rsidRDefault="001462CE" w:rsidP="001462CE">
      <w:pPr>
        <w:spacing w:after="160" w:line="278" w:lineRule="auto"/>
        <w:rPr>
          <w:rFonts w:ascii="Arial" w:eastAsia="Aptos" w:hAnsi="Arial" w:cs="Arial"/>
          <w:b/>
          <w:bCs/>
          <w:i/>
          <w:iCs/>
          <w:sz w:val="22"/>
          <w:szCs w:val="22"/>
        </w:rPr>
      </w:pPr>
      <w:r w:rsidRPr="001462CE">
        <w:rPr>
          <w:rFonts w:ascii="Arial" w:eastAsia="Aptos" w:hAnsi="Arial" w:cs="Arial"/>
          <w:b/>
          <w:bCs/>
          <w:i/>
          <w:iCs/>
          <w:sz w:val="22"/>
          <w:szCs w:val="22"/>
        </w:rPr>
        <w:lastRenderedPageBreak/>
        <w:t>3. Marie Webb, Kennet School</w:t>
      </w:r>
    </w:p>
    <w:p w14:paraId="1DF08149" w14:textId="77777777" w:rsidR="001462CE" w:rsidRPr="001462CE" w:rsidRDefault="001462CE" w:rsidP="001462CE">
      <w:pPr>
        <w:spacing w:after="160" w:line="278" w:lineRule="auto"/>
        <w:rPr>
          <w:rFonts w:ascii="Arial" w:eastAsia="Aptos" w:hAnsi="Arial" w:cs="Arial"/>
          <w:sz w:val="22"/>
          <w:szCs w:val="22"/>
        </w:rPr>
      </w:pPr>
      <w:r w:rsidRPr="001462CE">
        <w:rPr>
          <w:rFonts w:ascii="Arial" w:eastAsia="Aptos" w:hAnsi="Arial" w:cs="Arial"/>
          <w:sz w:val="22"/>
          <w:szCs w:val="22"/>
        </w:rPr>
        <w:t>“We knew getting placements for our Media, Broadcast and Production T Level students would be difficult without support – so we sought out local groups already working with employers. That led us to the Screen Industries subgroup of our LSIP.</w:t>
      </w:r>
    </w:p>
    <w:p w14:paraId="2E9C814C" w14:textId="77777777" w:rsidR="001462CE" w:rsidRPr="001462CE" w:rsidRDefault="001462CE" w:rsidP="001462CE">
      <w:pPr>
        <w:spacing w:after="160" w:line="278" w:lineRule="auto"/>
        <w:rPr>
          <w:rFonts w:ascii="Arial" w:eastAsia="Aptos" w:hAnsi="Arial" w:cs="Arial"/>
          <w:sz w:val="22"/>
          <w:szCs w:val="22"/>
        </w:rPr>
      </w:pPr>
      <w:r w:rsidRPr="001462CE">
        <w:rPr>
          <w:rFonts w:ascii="Arial" w:eastAsia="Aptos" w:hAnsi="Arial" w:cs="Arial"/>
          <w:sz w:val="22"/>
          <w:szCs w:val="22"/>
        </w:rPr>
        <w:t>“It includes employers like film studios and animation companies, alongside colleges, universities – and us, the only secondary school involved. They welcomed us in, and it quickly became clear we shared the same aim: helping young people break into the industry.</w:t>
      </w:r>
    </w:p>
    <w:p w14:paraId="451907CB" w14:textId="77777777" w:rsidR="001462CE" w:rsidRPr="001462CE" w:rsidRDefault="001462CE" w:rsidP="001462CE">
      <w:pPr>
        <w:spacing w:after="160" w:line="278" w:lineRule="auto"/>
        <w:rPr>
          <w:rFonts w:ascii="Arial" w:eastAsia="Aptos" w:hAnsi="Arial" w:cs="Arial"/>
          <w:sz w:val="22"/>
          <w:szCs w:val="22"/>
        </w:rPr>
      </w:pPr>
      <w:r w:rsidRPr="001462CE">
        <w:rPr>
          <w:rFonts w:ascii="Arial" w:eastAsia="Aptos" w:hAnsi="Arial" w:cs="Arial"/>
          <w:sz w:val="22"/>
          <w:szCs w:val="22"/>
        </w:rPr>
        <w:t>“We built a relationship with a local production company, who asked us to send over a brief – the number of students, hours needed, and what we hoped they’d get out of it.</w:t>
      </w:r>
    </w:p>
    <w:p w14:paraId="6C4CBFA6" w14:textId="77777777" w:rsidR="001462CE" w:rsidRPr="001462CE" w:rsidRDefault="001462CE" w:rsidP="001462CE">
      <w:pPr>
        <w:spacing w:after="160" w:line="278" w:lineRule="auto"/>
        <w:rPr>
          <w:rFonts w:ascii="Arial" w:eastAsia="Aptos" w:hAnsi="Arial" w:cs="Arial"/>
          <w:sz w:val="22"/>
          <w:szCs w:val="22"/>
        </w:rPr>
      </w:pPr>
      <w:r w:rsidRPr="001462CE">
        <w:rPr>
          <w:rFonts w:ascii="Arial" w:eastAsia="Aptos" w:hAnsi="Arial" w:cs="Arial"/>
          <w:sz w:val="22"/>
          <w:szCs w:val="22"/>
        </w:rPr>
        <w:t>“What started as a three-week group placement turned into something much bigger. The company offered to involve others in their supply chain, so students got experience across pre-production, filming, and post-production – stretching to five weeks in total.</w:t>
      </w:r>
    </w:p>
    <w:p w14:paraId="57613964" w14:textId="77777777" w:rsidR="001462CE" w:rsidRPr="001462CE" w:rsidRDefault="001462CE" w:rsidP="001462CE">
      <w:pPr>
        <w:spacing w:after="160" w:line="278" w:lineRule="auto"/>
        <w:rPr>
          <w:rFonts w:ascii="Arial" w:eastAsia="Aptos" w:hAnsi="Arial" w:cs="Arial"/>
          <w:sz w:val="22"/>
          <w:szCs w:val="22"/>
        </w:rPr>
      </w:pPr>
      <w:r w:rsidRPr="001462CE">
        <w:rPr>
          <w:rFonts w:ascii="Arial" w:eastAsia="Aptos" w:hAnsi="Arial" w:cs="Arial"/>
          <w:sz w:val="22"/>
          <w:szCs w:val="22"/>
        </w:rPr>
        <w:t>“There were logistical challenges – transport, paperwork, coordinating expectations – but the outcomes were fantastic. The students gained real-world skills and confidence. Employers got to meet young talent and invest in the future of the sector. And we built stronger relationships with the local industry.”</w:t>
      </w:r>
    </w:p>
    <w:p w14:paraId="47E3955B" w14:textId="14E5DC45" w:rsidR="001462CE" w:rsidRPr="001462CE" w:rsidRDefault="001462CE" w:rsidP="001462CE">
      <w:pPr>
        <w:spacing w:after="160" w:line="278" w:lineRule="auto"/>
        <w:rPr>
          <w:rFonts w:ascii="Arial" w:eastAsia="Aptos" w:hAnsi="Arial" w:cs="Arial"/>
          <w:sz w:val="22"/>
          <w:szCs w:val="22"/>
        </w:rPr>
      </w:pPr>
      <w:r w:rsidRPr="001462CE">
        <w:rPr>
          <w:rFonts w:ascii="Arial" w:eastAsia="Aptos" w:hAnsi="Arial" w:cs="Arial"/>
          <w:sz w:val="22"/>
          <w:szCs w:val="22"/>
        </w:rPr>
        <w:t xml:space="preserve">To read the </w:t>
      </w:r>
      <w:r w:rsidRPr="00183160">
        <w:rPr>
          <w:rFonts w:ascii="Arial" w:eastAsia="Aptos" w:hAnsi="Arial" w:cs="Arial"/>
          <w:sz w:val="22"/>
          <w:szCs w:val="22"/>
        </w:rPr>
        <w:t xml:space="preserve">full CASE STUDY </w:t>
      </w:r>
      <w:hyperlink r:id="rId11" w:history="1">
        <w:r w:rsidR="00183160" w:rsidRPr="00183160">
          <w:rPr>
            <w:rStyle w:val="Hyperlink"/>
            <w:rFonts w:ascii="Arial" w:eastAsia="Aptos" w:hAnsi="Arial" w:cs="Arial"/>
            <w:sz w:val="22"/>
            <w:szCs w:val="22"/>
          </w:rPr>
          <w:t>visit</w:t>
        </w:r>
        <w:r w:rsidRPr="00183160">
          <w:rPr>
            <w:rStyle w:val="Hyperlink"/>
            <w:rFonts w:ascii="Arial" w:eastAsia="Aptos" w:hAnsi="Arial" w:cs="Arial"/>
            <w:sz w:val="22"/>
            <w:szCs w:val="22"/>
          </w:rPr>
          <w:t xml:space="preserve"> </w:t>
        </w:r>
        <w:r w:rsidR="00183160" w:rsidRPr="00183160">
          <w:rPr>
            <w:rStyle w:val="Hyperlink"/>
            <w:rFonts w:ascii="Arial" w:eastAsia="Aptos" w:hAnsi="Arial" w:cs="Arial"/>
            <w:sz w:val="22"/>
            <w:szCs w:val="22"/>
          </w:rPr>
          <w:t>here</w:t>
        </w:r>
      </w:hyperlink>
    </w:p>
    <w:p w14:paraId="5BEF6296" w14:textId="2F33CE36" w:rsidR="00732E4D" w:rsidRPr="00610AAF" w:rsidRDefault="00732E4D" w:rsidP="001462CE">
      <w:pPr>
        <w:spacing w:line="276" w:lineRule="auto"/>
        <w:rPr>
          <w:rFonts w:ascii="Arial" w:hAnsi="Arial" w:cs="Arial"/>
          <w:b/>
          <w:bCs/>
        </w:rPr>
      </w:pPr>
    </w:p>
    <w:sectPr w:rsidR="00732E4D" w:rsidRPr="00610AAF">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88DC6" w14:textId="77777777" w:rsidR="000A3159" w:rsidRDefault="000A3159" w:rsidP="009C31D7">
      <w:r>
        <w:separator/>
      </w:r>
    </w:p>
  </w:endnote>
  <w:endnote w:type="continuationSeparator" w:id="0">
    <w:p w14:paraId="3CAEAC18" w14:textId="77777777" w:rsidR="000A3159" w:rsidRDefault="000A3159" w:rsidP="009C31D7">
      <w:r>
        <w:continuationSeparator/>
      </w:r>
    </w:p>
  </w:endnote>
  <w:endnote w:type="continuationNotice" w:id="1">
    <w:p w14:paraId="501FEA80" w14:textId="77777777" w:rsidR="000A3159" w:rsidRDefault="000A31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7B8C7" w14:textId="5328C6BF" w:rsidR="009C31D7" w:rsidRDefault="0099639C">
    <w:pPr>
      <w:pStyle w:val="Footer"/>
    </w:pPr>
    <w:r>
      <w:rPr>
        <w:noProof/>
      </w:rPr>
      <w:drawing>
        <wp:inline distT="0" distB="0" distL="0" distR="0" wp14:anchorId="5E5D5E28" wp14:editId="11581F67">
          <wp:extent cx="1104900" cy="381000"/>
          <wp:effectExtent l="0" t="0" r="0" b="0"/>
          <wp:docPr id="260584715"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584715" name="Picture 2"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104900" cy="381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AC66C" w14:textId="77777777" w:rsidR="000A3159" w:rsidRDefault="000A3159" w:rsidP="009C31D7">
      <w:r>
        <w:separator/>
      </w:r>
    </w:p>
  </w:footnote>
  <w:footnote w:type="continuationSeparator" w:id="0">
    <w:p w14:paraId="4028B145" w14:textId="77777777" w:rsidR="000A3159" w:rsidRDefault="000A3159" w:rsidP="009C31D7">
      <w:r>
        <w:continuationSeparator/>
      </w:r>
    </w:p>
  </w:footnote>
  <w:footnote w:type="continuationNotice" w:id="1">
    <w:p w14:paraId="5E1116CE" w14:textId="77777777" w:rsidR="000A3159" w:rsidRDefault="000A31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6DE71" w14:textId="6E2E385C" w:rsidR="005C529B" w:rsidRDefault="005C529B">
    <w:pPr>
      <w:pStyle w:val="Header"/>
    </w:pPr>
    <w:r>
      <w:rPr>
        <w:noProof/>
      </w:rPr>
      <w:drawing>
        <wp:inline distT="0" distB="0" distL="0" distR="0" wp14:anchorId="7E3516AE" wp14:editId="6F8984B2">
          <wp:extent cx="1699939" cy="556351"/>
          <wp:effectExtent l="0" t="0" r="0" b="0"/>
          <wp:docPr id="1331129279" name="Picture 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129279" name="Picture 1" descr="A black background with re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46745" cy="571670"/>
                  </a:xfrm>
                  <a:prstGeom prst="rect">
                    <a:avLst/>
                  </a:prstGeom>
                </pic:spPr>
              </pic:pic>
            </a:graphicData>
          </a:graphic>
        </wp:inline>
      </w:drawing>
    </w:r>
  </w:p>
  <w:p w14:paraId="086DB879" w14:textId="77777777" w:rsidR="005C529B" w:rsidRDefault="005C529B">
    <w:pPr>
      <w:pStyle w:val="Header"/>
    </w:pPr>
  </w:p>
  <w:p w14:paraId="6D710993" w14:textId="77777777" w:rsidR="009C31D7" w:rsidRDefault="009C31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B357D"/>
    <w:multiLevelType w:val="multilevel"/>
    <w:tmpl w:val="72C0A9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12711B8"/>
    <w:multiLevelType w:val="multilevel"/>
    <w:tmpl w:val="FC8AF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5E1C73"/>
    <w:multiLevelType w:val="hybridMultilevel"/>
    <w:tmpl w:val="4C40B164"/>
    <w:lvl w:ilvl="0" w:tplc="FFFFFFFF">
      <w:start w:val="1"/>
      <w:numFmt w:val="decimal"/>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062F5E"/>
    <w:multiLevelType w:val="multilevel"/>
    <w:tmpl w:val="D298C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A86C64"/>
    <w:multiLevelType w:val="hybridMultilevel"/>
    <w:tmpl w:val="05143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E64012"/>
    <w:multiLevelType w:val="multilevel"/>
    <w:tmpl w:val="6E2AC5D4"/>
    <w:lvl w:ilvl="0">
      <w:start w:val="1"/>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6" w15:restartNumberingAfterBreak="0">
    <w:nsid w:val="484D7E8B"/>
    <w:multiLevelType w:val="multilevel"/>
    <w:tmpl w:val="DBAA8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9A0515"/>
    <w:multiLevelType w:val="hybridMultilevel"/>
    <w:tmpl w:val="8BF00374"/>
    <w:lvl w:ilvl="0" w:tplc="DA9075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A21511"/>
    <w:multiLevelType w:val="hybridMultilevel"/>
    <w:tmpl w:val="7EDC4850"/>
    <w:lvl w:ilvl="0" w:tplc="71C874F8">
      <w:start w:val="2"/>
      <w:numFmt w:val="bullet"/>
      <w:lvlText w:val="-"/>
      <w:lvlJc w:val="left"/>
      <w:pPr>
        <w:ind w:left="720" w:hanging="360"/>
      </w:pPr>
      <w:rPr>
        <w:rFonts w:ascii="Open Sans" w:eastAsiaTheme="minorHAnsi"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D576A6"/>
    <w:multiLevelType w:val="hybridMultilevel"/>
    <w:tmpl w:val="17DCD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FD66A3"/>
    <w:multiLevelType w:val="multilevel"/>
    <w:tmpl w:val="741E4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323B1B"/>
    <w:multiLevelType w:val="multilevel"/>
    <w:tmpl w:val="8DF43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8D4998"/>
    <w:multiLevelType w:val="multilevel"/>
    <w:tmpl w:val="3D461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AA35C1"/>
    <w:multiLevelType w:val="multilevel"/>
    <w:tmpl w:val="CC149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C173A4"/>
    <w:multiLevelType w:val="hybridMultilevel"/>
    <w:tmpl w:val="68A4B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6804360">
    <w:abstractNumId w:val="10"/>
  </w:num>
  <w:num w:numId="2" w16cid:durableId="810899843">
    <w:abstractNumId w:val="3"/>
  </w:num>
  <w:num w:numId="3" w16cid:durableId="633757726">
    <w:abstractNumId w:val="2"/>
  </w:num>
  <w:num w:numId="4" w16cid:durableId="1213496896">
    <w:abstractNumId w:val="5"/>
  </w:num>
  <w:num w:numId="5" w16cid:durableId="1724131494">
    <w:abstractNumId w:val="4"/>
  </w:num>
  <w:num w:numId="6" w16cid:durableId="219365434">
    <w:abstractNumId w:val="11"/>
  </w:num>
  <w:num w:numId="7" w16cid:durableId="1533227519">
    <w:abstractNumId w:val="13"/>
  </w:num>
  <w:num w:numId="8" w16cid:durableId="2049527729">
    <w:abstractNumId w:val="12"/>
  </w:num>
  <w:num w:numId="9" w16cid:durableId="1716849769">
    <w:abstractNumId w:val="6"/>
  </w:num>
  <w:num w:numId="10" w16cid:durableId="42019539">
    <w:abstractNumId w:val="1"/>
  </w:num>
  <w:num w:numId="11" w16cid:durableId="1397433026">
    <w:abstractNumId w:val="0"/>
  </w:num>
  <w:num w:numId="12" w16cid:durableId="1494761087">
    <w:abstractNumId w:val="9"/>
  </w:num>
  <w:num w:numId="13" w16cid:durableId="316694086">
    <w:abstractNumId w:val="14"/>
  </w:num>
  <w:num w:numId="14" w16cid:durableId="1948194428">
    <w:abstractNumId w:val="7"/>
  </w:num>
  <w:num w:numId="15" w16cid:durableId="14570229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2F9"/>
    <w:rsid w:val="00007D06"/>
    <w:rsid w:val="00017FC9"/>
    <w:rsid w:val="000207EB"/>
    <w:rsid w:val="000867A1"/>
    <w:rsid w:val="000A3159"/>
    <w:rsid w:val="000D1C18"/>
    <w:rsid w:val="000D3EC1"/>
    <w:rsid w:val="000D5751"/>
    <w:rsid w:val="000E1167"/>
    <w:rsid w:val="000F238E"/>
    <w:rsid w:val="0012206E"/>
    <w:rsid w:val="001346F8"/>
    <w:rsid w:val="001462CE"/>
    <w:rsid w:val="00177601"/>
    <w:rsid w:val="0018109F"/>
    <w:rsid w:val="00183160"/>
    <w:rsid w:val="00184A52"/>
    <w:rsid w:val="00191B52"/>
    <w:rsid w:val="001942ED"/>
    <w:rsid w:val="001B0925"/>
    <w:rsid w:val="001D1409"/>
    <w:rsid w:val="001D1503"/>
    <w:rsid w:val="001E0836"/>
    <w:rsid w:val="001F1BC9"/>
    <w:rsid w:val="001F6DE6"/>
    <w:rsid w:val="00210DCA"/>
    <w:rsid w:val="002136C6"/>
    <w:rsid w:val="00215B7F"/>
    <w:rsid w:val="00247F8A"/>
    <w:rsid w:val="0026379C"/>
    <w:rsid w:val="00267AD9"/>
    <w:rsid w:val="00280AD6"/>
    <w:rsid w:val="00296276"/>
    <w:rsid w:val="00297842"/>
    <w:rsid w:val="002D17B4"/>
    <w:rsid w:val="002D2E50"/>
    <w:rsid w:val="002D7194"/>
    <w:rsid w:val="002F5AD8"/>
    <w:rsid w:val="002F640D"/>
    <w:rsid w:val="0030080F"/>
    <w:rsid w:val="003239B7"/>
    <w:rsid w:val="00337C4F"/>
    <w:rsid w:val="003525E8"/>
    <w:rsid w:val="00352D34"/>
    <w:rsid w:val="003866B3"/>
    <w:rsid w:val="003A4A5C"/>
    <w:rsid w:val="003B50B6"/>
    <w:rsid w:val="003E0435"/>
    <w:rsid w:val="003F27E7"/>
    <w:rsid w:val="004127A9"/>
    <w:rsid w:val="00412C8C"/>
    <w:rsid w:val="00441A34"/>
    <w:rsid w:val="004474DC"/>
    <w:rsid w:val="004876E8"/>
    <w:rsid w:val="004942F9"/>
    <w:rsid w:val="00497CEB"/>
    <w:rsid w:val="004B33D6"/>
    <w:rsid w:val="004D252B"/>
    <w:rsid w:val="004F3665"/>
    <w:rsid w:val="00512571"/>
    <w:rsid w:val="00513E43"/>
    <w:rsid w:val="00517788"/>
    <w:rsid w:val="0052022D"/>
    <w:rsid w:val="005304BA"/>
    <w:rsid w:val="00534AF6"/>
    <w:rsid w:val="00560144"/>
    <w:rsid w:val="00564808"/>
    <w:rsid w:val="0056699B"/>
    <w:rsid w:val="00573162"/>
    <w:rsid w:val="00591F3C"/>
    <w:rsid w:val="00595595"/>
    <w:rsid w:val="005A4E12"/>
    <w:rsid w:val="005B23A4"/>
    <w:rsid w:val="005B465E"/>
    <w:rsid w:val="005C529B"/>
    <w:rsid w:val="005D512C"/>
    <w:rsid w:val="005E42F9"/>
    <w:rsid w:val="00604FD4"/>
    <w:rsid w:val="006065C9"/>
    <w:rsid w:val="00610AAF"/>
    <w:rsid w:val="00612BA6"/>
    <w:rsid w:val="00646C19"/>
    <w:rsid w:val="00652941"/>
    <w:rsid w:val="00662F48"/>
    <w:rsid w:val="00672F06"/>
    <w:rsid w:val="00673F53"/>
    <w:rsid w:val="00683476"/>
    <w:rsid w:val="00687EE8"/>
    <w:rsid w:val="0069264E"/>
    <w:rsid w:val="006B3468"/>
    <w:rsid w:val="006B38F1"/>
    <w:rsid w:val="006C3B22"/>
    <w:rsid w:val="006D17CF"/>
    <w:rsid w:val="006D1986"/>
    <w:rsid w:val="006E4637"/>
    <w:rsid w:val="0070210A"/>
    <w:rsid w:val="00714824"/>
    <w:rsid w:val="0072466A"/>
    <w:rsid w:val="0072483B"/>
    <w:rsid w:val="00732E4D"/>
    <w:rsid w:val="00743BDE"/>
    <w:rsid w:val="00754F8C"/>
    <w:rsid w:val="007555D2"/>
    <w:rsid w:val="007572B9"/>
    <w:rsid w:val="00773024"/>
    <w:rsid w:val="007844EB"/>
    <w:rsid w:val="007B0FAC"/>
    <w:rsid w:val="007B2077"/>
    <w:rsid w:val="007B5BC8"/>
    <w:rsid w:val="007D5F01"/>
    <w:rsid w:val="007E7D33"/>
    <w:rsid w:val="00804475"/>
    <w:rsid w:val="00810EFE"/>
    <w:rsid w:val="00812C15"/>
    <w:rsid w:val="00831B09"/>
    <w:rsid w:val="008467A5"/>
    <w:rsid w:val="00853797"/>
    <w:rsid w:val="00861727"/>
    <w:rsid w:val="0088207F"/>
    <w:rsid w:val="00890BE5"/>
    <w:rsid w:val="00891F59"/>
    <w:rsid w:val="00894FDE"/>
    <w:rsid w:val="00895383"/>
    <w:rsid w:val="008B7483"/>
    <w:rsid w:val="008C25A9"/>
    <w:rsid w:val="009204D3"/>
    <w:rsid w:val="009277F4"/>
    <w:rsid w:val="00927BCD"/>
    <w:rsid w:val="00950293"/>
    <w:rsid w:val="00956948"/>
    <w:rsid w:val="00963C0B"/>
    <w:rsid w:val="00983488"/>
    <w:rsid w:val="00983EA2"/>
    <w:rsid w:val="00990048"/>
    <w:rsid w:val="0099489A"/>
    <w:rsid w:val="0099639C"/>
    <w:rsid w:val="009C31D7"/>
    <w:rsid w:val="009D2FD9"/>
    <w:rsid w:val="009D63CD"/>
    <w:rsid w:val="00A17E0A"/>
    <w:rsid w:val="00A22C50"/>
    <w:rsid w:val="00A23F6A"/>
    <w:rsid w:val="00A32E91"/>
    <w:rsid w:val="00A448E9"/>
    <w:rsid w:val="00A638D1"/>
    <w:rsid w:val="00A73216"/>
    <w:rsid w:val="00A7450D"/>
    <w:rsid w:val="00A86162"/>
    <w:rsid w:val="00A97D16"/>
    <w:rsid w:val="00AB0CAB"/>
    <w:rsid w:val="00AB1D78"/>
    <w:rsid w:val="00AD06BB"/>
    <w:rsid w:val="00AD45CB"/>
    <w:rsid w:val="00AD697D"/>
    <w:rsid w:val="00AD7702"/>
    <w:rsid w:val="00AE38F5"/>
    <w:rsid w:val="00AF480E"/>
    <w:rsid w:val="00AF7978"/>
    <w:rsid w:val="00B041E3"/>
    <w:rsid w:val="00B058F0"/>
    <w:rsid w:val="00B05AA4"/>
    <w:rsid w:val="00B323A9"/>
    <w:rsid w:val="00B37480"/>
    <w:rsid w:val="00B44AC0"/>
    <w:rsid w:val="00B61130"/>
    <w:rsid w:val="00B97BEB"/>
    <w:rsid w:val="00BA5326"/>
    <w:rsid w:val="00BC08B8"/>
    <w:rsid w:val="00BD2FD8"/>
    <w:rsid w:val="00BD5944"/>
    <w:rsid w:val="00BE6DA0"/>
    <w:rsid w:val="00BF3470"/>
    <w:rsid w:val="00C06026"/>
    <w:rsid w:val="00C115AD"/>
    <w:rsid w:val="00C250A3"/>
    <w:rsid w:val="00C3319C"/>
    <w:rsid w:val="00C429E1"/>
    <w:rsid w:val="00C47DDA"/>
    <w:rsid w:val="00C72403"/>
    <w:rsid w:val="00C90CCB"/>
    <w:rsid w:val="00CA2280"/>
    <w:rsid w:val="00CB4004"/>
    <w:rsid w:val="00CC4F97"/>
    <w:rsid w:val="00CD6CA6"/>
    <w:rsid w:val="00D044A3"/>
    <w:rsid w:val="00D143E5"/>
    <w:rsid w:val="00D2241D"/>
    <w:rsid w:val="00D25E55"/>
    <w:rsid w:val="00D368EC"/>
    <w:rsid w:val="00D61753"/>
    <w:rsid w:val="00D76E21"/>
    <w:rsid w:val="00D93D68"/>
    <w:rsid w:val="00DA201D"/>
    <w:rsid w:val="00DB2F04"/>
    <w:rsid w:val="00DB4B5B"/>
    <w:rsid w:val="00DC2BFE"/>
    <w:rsid w:val="00DC323E"/>
    <w:rsid w:val="00DC7989"/>
    <w:rsid w:val="00DD3FD4"/>
    <w:rsid w:val="00DE0351"/>
    <w:rsid w:val="00DE30B8"/>
    <w:rsid w:val="00E02094"/>
    <w:rsid w:val="00E155D0"/>
    <w:rsid w:val="00E327C6"/>
    <w:rsid w:val="00E3672F"/>
    <w:rsid w:val="00E61FF8"/>
    <w:rsid w:val="00E90EB2"/>
    <w:rsid w:val="00EA343A"/>
    <w:rsid w:val="00EA67B8"/>
    <w:rsid w:val="00EA6949"/>
    <w:rsid w:val="00EB2518"/>
    <w:rsid w:val="00EC1C78"/>
    <w:rsid w:val="00EC1F4A"/>
    <w:rsid w:val="00EE2DDE"/>
    <w:rsid w:val="00EF31ED"/>
    <w:rsid w:val="00EF4A95"/>
    <w:rsid w:val="00F04C9E"/>
    <w:rsid w:val="00F055E6"/>
    <w:rsid w:val="00F175ED"/>
    <w:rsid w:val="00F641F8"/>
    <w:rsid w:val="00F7030B"/>
    <w:rsid w:val="00F869D6"/>
    <w:rsid w:val="00F94F16"/>
    <w:rsid w:val="00FA41A9"/>
    <w:rsid w:val="00FB32F7"/>
    <w:rsid w:val="00FC7279"/>
    <w:rsid w:val="00FD2DA8"/>
    <w:rsid w:val="00FD6E50"/>
    <w:rsid w:val="00FE1377"/>
    <w:rsid w:val="00FE2132"/>
    <w:rsid w:val="01F6E233"/>
    <w:rsid w:val="029CD56E"/>
    <w:rsid w:val="07AD97D1"/>
    <w:rsid w:val="095AF77D"/>
    <w:rsid w:val="0E516E8D"/>
    <w:rsid w:val="11D0A3C8"/>
    <w:rsid w:val="131BA9F5"/>
    <w:rsid w:val="143AB4D7"/>
    <w:rsid w:val="16ABEF7E"/>
    <w:rsid w:val="1756C9D1"/>
    <w:rsid w:val="197A8158"/>
    <w:rsid w:val="1C33CE68"/>
    <w:rsid w:val="1CD10586"/>
    <w:rsid w:val="22AE07E9"/>
    <w:rsid w:val="27DE12DB"/>
    <w:rsid w:val="31926107"/>
    <w:rsid w:val="31EC66FC"/>
    <w:rsid w:val="32243CB7"/>
    <w:rsid w:val="37C27B27"/>
    <w:rsid w:val="37C5B7E9"/>
    <w:rsid w:val="3B761C27"/>
    <w:rsid w:val="40CB6A0E"/>
    <w:rsid w:val="43D8ED3F"/>
    <w:rsid w:val="4704E987"/>
    <w:rsid w:val="4E9D05D7"/>
    <w:rsid w:val="61423B75"/>
    <w:rsid w:val="6CE1040B"/>
    <w:rsid w:val="6D44A008"/>
    <w:rsid w:val="6DA8272F"/>
    <w:rsid w:val="6F47235B"/>
    <w:rsid w:val="75B5F98B"/>
    <w:rsid w:val="7EFCF2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571288"/>
  <w15:chartTrackingRefBased/>
  <w15:docId w15:val="{4CCEA32E-E8C4-48CF-B86E-CDA87BE8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2DDE"/>
    <w:pPr>
      <w:keepNext/>
      <w:keepLines/>
      <w:spacing w:before="240"/>
      <w:outlineLvl w:val="0"/>
    </w:pPr>
    <w:rPr>
      <w:rFonts w:ascii="Tahoma" w:eastAsiaTheme="majorEastAsia" w:hAnsi="Tahoma" w:cstheme="majorBidi"/>
      <w:b/>
      <w:color w:val="000000" w:themeColor="text1"/>
      <w:sz w:val="28"/>
      <w:szCs w:val="32"/>
    </w:rPr>
  </w:style>
  <w:style w:type="paragraph" w:styleId="Heading2">
    <w:name w:val="heading 2"/>
    <w:basedOn w:val="Normal"/>
    <w:next w:val="Normal"/>
    <w:link w:val="Heading2Char"/>
    <w:uiPriority w:val="9"/>
    <w:unhideWhenUsed/>
    <w:qFormat/>
    <w:rsid w:val="00EE2DDE"/>
    <w:pPr>
      <w:keepNext/>
      <w:keepLines/>
      <w:spacing w:before="40"/>
      <w:outlineLvl w:val="1"/>
    </w:pPr>
    <w:rPr>
      <w:rFonts w:ascii="Tahoma" w:eastAsiaTheme="majorEastAsia" w:hAnsi="Tahoma" w:cstheme="majorBidi"/>
      <w:color w:val="000000" w:themeColor="text1"/>
      <w:sz w:val="26"/>
      <w:szCs w:val="26"/>
      <w:lang w:eastAsia="en-GB"/>
    </w:rPr>
  </w:style>
  <w:style w:type="paragraph" w:styleId="Heading3">
    <w:name w:val="heading 3"/>
    <w:basedOn w:val="Normal"/>
    <w:next w:val="Normal"/>
    <w:link w:val="Heading3Char"/>
    <w:uiPriority w:val="9"/>
    <w:unhideWhenUsed/>
    <w:qFormat/>
    <w:rsid w:val="00EE2DDE"/>
    <w:pPr>
      <w:keepNext/>
      <w:keepLines/>
      <w:spacing w:before="40"/>
      <w:outlineLvl w:val="2"/>
    </w:pPr>
    <w:rPr>
      <w:rFonts w:ascii="Tahoma" w:eastAsiaTheme="majorEastAsia" w:hAnsi="Tahoma" w:cstheme="majorBidi"/>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2DDE"/>
    <w:rPr>
      <w:rFonts w:ascii="Tahoma" w:eastAsiaTheme="majorEastAsia" w:hAnsi="Tahoma" w:cstheme="majorBidi"/>
      <w:b/>
      <w:color w:val="000000" w:themeColor="text1"/>
      <w:sz w:val="28"/>
      <w:szCs w:val="32"/>
    </w:rPr>
  </w:style>
  <w:style w:type="character" w:customStyle="1" w:styleId="Heading2Char">
    <w:name w:val="Heading 2 Char"/>
    <w:basedOn w:val="DefaultParagraphFont"/>
    <w:link w:val="Heading2"/>
    <w:uiPriority w:val="9"/>
    <w:rsid w:val="00EE2DDE"/>
    <w:rPr>
      <w:rFonts w:ascii="Tahoma" w:eastAsiaTheme="majorEastAsia" w:hAnsi="Tahoma" w:cstheme="majorBidi"/>
      <w:color w:val="000000" w:themeColor="text1"/>
      <w:sz w:val="26"/>
      <w:szCs w:val="26"/>
      <w:lang w:eastAsia="en-GB"/>
    </w:rPr>
  </w:style>
  <w:style w:type="character" w:customStyle="1" w:styleId="Heading3Char">
    <w:name w:val="Heading 3 Char"/>
    <w:basedOn w:val="DefaultParagraphFont"/>
    <w:link w:val="Heading3"/>
    <w:uiPriority w:val="9"/>
    <w:rsid w:val="00EE2DDE"/>
    <w:rPr>
      <w:rFonts w:ascii="Tahoma" w:eastAsiaTheme="majorEastAsia" w:hAnsi="Tahoma" w:cstheme="majorBidi"/>
      <w:i/>
      <w:color w:val="000000" w:themeColor="text1"/>
    </w:rPr>
  </w:style>
  <w:style w:type="paragraph" w:styleId="ListParagraph">
    <w:name w:val="List Paragraph"/>
    <w:basedOn w:val="Normal"/>
    <w:uiPriority w:val="34"/>
    <w:qFormat/>
    <w:rsid w:val="00591F3C"/>
    <w:pPr>
      <w:ind w:left="720"/>
      <w:contextualSpacing/>
    </w:pPr>
  </w:style>
  <w:style w:type="paragraph" w:styleId="BodyTextIndent2">
    <w:name w:val="Body Text Indent 2"/>
    <w:basedOn w:val="Normal"/>
    <w:link w:val="BodyTextIndent2Char"/>
    <w:uiPriority w:val="99"/>
    <w:semiHidden/>
    <w:unhideWhenUsed/>
    <w:rsid w:val="00C115AD"/>
    <w:pPr>
      <w:spacing w:after="120" w:line="480" w:lineRule="auto"/>
      <w:ind w:left="283"/>
    </w:pPr>
  </w:style>
  <w:style w:type="character" w:customStyle="1" w:styleId="BodyTextIndent2Char">
    <w:name w:val="Body Text Indent 2 Char"/>
    <w:basedOn w:val="DefaultParagraphFont"/>
    <w:link w:val="BodyTextIndent2"/>
    <w:uiPriority w:val="99"/>
    <w:semiHidden/>
    <w:rsid w:val="00C115AD"/>
  </w:style>
  <w:style w:type="paragraph" w:styleId="Revision">
    <w:name w:val="Revision"/>
    <w:hidden/>
    <w:uiPriority w:val="99"/>
    <w:semiHidden/>
    <w:rsid w:val="008C25A9"/>
  </w:style>
  <w:style w:type="paragraph" w:styleId="Header">
    <w:name w:val="header"/>
    <w:basedOn w:val="Normal"/>
    <w:link w:val="HeaderChar"/>
    <w:uiPriority w:val="99"/>
    <w:unhideWhenUsed/>
    <w:rsid w:val="009C31D7"/>
    <w:pPr>
      <w:tabs>
        <w:tab w:val="center" w:pos="4513"/>
        <w:tab w:val="right" w:pos="9026"/>
      </w:tabs>
    </w:pPr>
  </w:style>
  <w:style w:type="character" w:customStyle="1" w:styleId="HeaderChar">
    <w:name w:val="Header Char"/>
    <w:basedOn w:val="DefaultParagraphFont"/>
    <w:link w:val="Header"/>
    <w:uiPriority w:val="99"/>
    <w:rsid w:val="009C31D7"/>
  </w:style>
  <w:style w:type="paragraph" w:styleId="Footer">
    <w:name w:val="footer"/>
    <w:basedOn w:val="Normal"/>
    <w:link w:val="FooterChar"/>
    <w:uiPriority w:val="99"/>
    <w:unhideWhenUsed/>
    <w:rsid w:val="009C31D7"/>
    <w:pPr>
      <w:tabs>
        <w:tab w:val="center" w:pos="4513"/>
        <w:tab w:val="right" w:pos="9026"/>
      </w:tabs>
    </w:pPr>
  </w:style>
  <w:style w:type="character" w:customStyle="1" w:styleId="FooterChar">
    <w:name w:val="Footer Char"/>
    <w:basedOn w:val="DefaultParagraphFont"/>
    <w:link w:val="Footer"/>
    <w:uiPriority w:val="99"/>
    <w:rsid w:val="009C31D7"/>
  </w:style>
  <w:style w:type="paragraph" w:styleId="CommentText">
    <w:name w:val="annotation text"/>
    <w:basedOn w:val="Normal"/>
    <w:link w:val="CommentTextChar"/>
    <w:uiPriority w:val="99"/>
    <w:unhideWhenUsed/>
    <w:rsid w:val="000207EB"/>
    <w:rPr>
      <w:sz w:val="20"/>
      <w:szCs w:val="20"/>
    </w:rPr>
  </w:style>
  <w:style w:type="character" w:customStyle="1" w:styleId="CommentTextChar">
    <w:name w:val="Comment Text Char"/>
    <w:basedOn w:val="DefaultParagraphFont"/>
    <w:link w:val="CommentText"/>
    <w:uiPriority w:val="99"/>
    <w:rsid w:val="000207EB"/>
    <w:rPr>
      <w:sz w:val="20"/>
      <w:szCs w:val="20"/>
    </w:rPr>
  </w:style>
  <w:style w:type="character" w:styleId="CommentReference">
    <w:name w:val="annotation reference"/>
    <w:basedOn w:val="DefaultParagraphFont"/>
    <w:uiPriority w:val="99"/>
    <w:semiHidden/>
    <w:unhideWhenUsed/>
    <w:rsid w:val="000207EB"/>
    <w:rPr>
      <w:sz w:val="16"/>
      <w:szCs w:val="16"/>
    </w:rPr>
  </w:style>
  <w:style w:type="paragraph" w:styleId="CommentSubject">
    <w:name w:val="annotation subject"/>
    <w:basedOn w:val="CommentText"/>
    <w:next w:val="CommentText"/>
    <w:link w:val="CommentSubjectChar"/>
    <w:uiPriority w:val="99"/>
    <w:semiHidden/>
    <w:unhideWhenUsed/>
    <w:rsid w:val="006C3B22"/>
    <w:rPr>
      <w:b/>
      <w:bCs/>
    </w:rPr>
  </w:style>
  <w:style w:type="character" w:customStyle="1" w:styleId="CommentSubjectChar">
    <w:name w:val="Comment Subject Char"/>
    <w:basedOn w:val="CommentTextChar"/>
    <w:link w:val="CommentSubject"/>
    <w:uiPriority w:val="99"/>
    <w:semiHidden/>
    <w:rsid w:val="006C3B22"/>
    <w:rPr>
      <w:b/>
      <w:bCs/>
      <w:sz w:val="20"/>
      <w:szCs w:val="20"/>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2F5AD8"/>
    <w:rPr>
      <w:color w:val="605E5C"/>
      <w:shd w:val="clear" w:color="auto" w:fill="E1DFDD"/>
    </w:rPr>
  </w:style>
  <w:style w:type="paragraph" w:customStyle="1" w:styleId="p1">
    <w:name w:val="p1"/>
    <w:basedOn w:val="Normal"/>
    <w:rsid w:val="00612BA6"/>
    <w:pPr>
      <w:spacing w:before="100" w:beforeAutospacing="1" w:after="100" w:afterAutospacing="1"/>
    </w:pPr>
    <w:rPr>
      <w:rFonts w:ascii="Times New Roman" w:eastAsia="Times New Roman" w:hAnsi="Times New Roman" w:cs="Times New Roman"/>
      <w:kern w:val="0"/>
      <w:lang w:eastAsia="en-GB"/>
      <w14:ligatures w14:val="none"/>
    </w:rPr>
  </w:style>
  <w:style w:type="character" w:styleId="Mention">
    <w:name w:val="Mention"/>
    <w:basedOn w:val="DefaultParagraphFont"/>
    <w:uiPriority w:val="99"/>
    <w:unhideWhenUsed/>
    <w:rsid w:val="002D2E5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76804">
      <w:bodyDiv w:val="1"/>
      <w:marLeft w:val="0"/>
      <w:marRight w:val="0"/>
      <w:marTop w:val="0"/>
      <w:marBottom w:val="0"/>
      <w:divBdr>
        <w:top w:val="none" w:sz="0" w:space="0" w:color="auto"/>
        <w:left w:val="none" w:sz="0" w:space="0" w:color="auto"/>
        <w:bottom w:val="none" w:sz="0" w:space="0" w:color="auto"/>
        <w:right w:val="none" w:sz="0" w:space="0" w:color="auto"/>
      </w:divBdr>
      <w:divsChild>
        <w:div w:id="830021781">
          <w:marLeft w:val="0"/>
          <w:marRight w:val="0"/>
          <w:marTop w:val="0"/>
          <w:marBottom w:val="0"/>
          <w:divBdr>
            <w:top w:val="none" w:sz="0" w:space="0" w:color="auto"/>
            <w:left w:val="none" w:sz="0" w:space="0" w:color="auto"/>
            <w:bottom w:val="none" w:sz="0" w:space="0" w:color="auto"/>
            <w:right w:val="none" w:sz="0" w:space="0" w:color="auto"/>
          </w:divBdr>
          <w:divsChild>
            <w:div w:id="1338966164">
              <w:marLeft w:val="0"/>
              <w:marRight w:val="0"/>
              <w:marTop w:val="0"/>
              <w:marBottom w:val="0"/>
              <w:divBdr>
                <w:top w:val="none" w:sz="0" w:space="0" w:color="auto"/>
                <w:left w:val="none" w:sz="0" w:space="0" w:color="auto"/>
                <w:bottom w:val="none" w:sz="0" w:space="0" w:color="auto"/>
                <w:right w:val="none" w:sz="0" w:space="0" w:color="auto"/>
              </w:divBdr>
              <w:divsChild>
                <w:div w:id="591091116">
                  <w:marLeft w:val="0"/>
                  <w:marRight w:val="0"/>
                  <w:marTop w:val="0"/>
                  <w:marBottom w:val="0"/>
                  <w:divBdr>
                    <w:top w:val="none" w:sz="0" w:space="0" w:color="auto"/>
                    <w:left w:val="none" w:sz="0" w:space="0" w:color="auto"/>
                    <w:bottom w:val="none" w:sz="0" w:space="0" w:color="auto"/>
                    <w:right w:val="none" w:sz="0" w:space="0" w:color="auto"/>
                  </w:divBdr>
                  <w:divsChild>
                    <w:div w:id="179767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050515">
      <w:bodyDiv w:val="1"/>
      <w:marLeft w:val="0"/>
      <w:marRight w:val="0"/>
      <w:marTop w:val="0"/>
      <w:marBottom w:val="0"/>
      <w:divBdr>
        <w:top w:val="none" w:sz="0" w:space="0" w:color="auto"/>
        <w:left w:val="none" w:sz="0" w:space="0" w:color="auto"/>
        <w:bottom w:val="none" w:sz="0" w:space="0" w:color="auto"/>
        <w:right w:val="none" w:sz="0" w:space="0" w:color="auto"/>
      </w:divBdr>
    </w:div>
    <w:div w:id="289360073">
      <w:bodyDiv w:val="1"/>
      <w:marLeft w:val="0"/>
      <w:marRight w:val="0"/>
      <w:marTop w:val="0"/>
      <w:marBottom w:val="0"/>
      <w:divBdr>
        <w:top w:val="none" w:sz="0" w:space="0" w:color="auto"/>
        <w:left w:val="none" w:sz="0" w:space="0" w:color="auto"/>
        <w:bottom w:val="none" w:sz="0" w:space="0" w:color="auto"/>
        <w:right w:val="none" w:sz="0" w:space="0" w:color="auto"/>
      </w:divBdr>
    </w:div>
    <w:div w:id="328408130">
      <w:bodyDiv w:val="1"/>
      <w:marLeft w:val="0"/>
      <w:marRight w:val="0"/>
      <w:marTop w:val="0"/>
      <w:marBottom w:val="0"/>
      <w:divBdr>
        <w:top w:val="none" w:sz="0" w:space="0" w:color="auto"/>
        <w:left w:val="none" w:sz="0" w:space="0" w:color="auto"/>
        <w:bottom w:val="none" w:sz="0" w:space="0" w:color="auto"/>
        <w:right w:val="none" w:sz="0" w:space="0" w:color="auto"/>
      </w:divBdr>
      <w:divsChild>
        <w:div w:id="68045296">
          <w:marLeft w:val="0"/>
          <w:marRight w:val="0"/>
          <w:marTop w:val="0"/>
          <w:marBottom w:val="0"/>
          <w:divBdr>
            <w:top w:val="none" w:sz="0" w:space="0" w:color="auto"/>
            <w:left w:val="none" w:sz="0" w:space="0" w:color="auto"/>
            <w:bottom w:val="none" w:sz="0" w:space="0" w:color="auto"/>
            <w:right w:val="none" w:sz="0" w:space="0" w:color="auto"/>
          </w:divBdr>
          <w:divsChild>
            <w:div w:id="1594169162">
              <w:marLeft w:val="0"/>
              <w:marRight w:val="0"/>
              <w:marTop w:val="0"/>
              <w:marBottom w:val="0"/>
              <w:divBdr>
                <w:top w:val="none" w:sz="0" w:space="0" w:color="auto"/>
                <w:left w:val="none" w:sz="0" w:space="0" w:color="auto"/>
                <w:bottom w:val="none" w:sz="0" w:space="0" w:color="auto"/>
                <w:right w:val="none" w:sz="0" w:space="0" w:color="auto"/>
              </w:divBdr>
              <w:divsChild>
                <w:div w:id="1356419600">
                  <w:marLeft w:val="0"/>
                  <w:marRight w:val="0"/>
                  <w:marTop w:val="0"/>
                  <w:marBottom w:val="0"/>
                  <w:divBdr>
                    <w:top w:val="none" w:sz="0" w:space="0" w:color="auto"/>
                    <w:left w:val="none" w:sz="0" w:space="0" w:color="auto"/>
                    <w:bottom w:val="none" w:sz="0" w:space="0" w:color="auto"/>
                    <w:right w:val="none" w:sz="0" w:space="0" w:color="auto"/>
                  </w:divBdr>
                  <w:divsChild>
                    <w:div w:id="36899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027475">
      <w:bodyDiv w:val="1"/>
      <w:marLeft w:val="0"/>
      <w:marRight w:val="0"/>
      <w:marTop w:val="0"/>
      <w:marBottom w:val="0"/>
      <w:divBdr>
        <w:top w:val="none" w:sz="0" w:space="0" w:color="auto"/>
        <w:left w:val="none" w:sz="0" w:space="0" w:color="auto"/>
        <w:bottom w:val="none" w:sz="0" w:space="0" w:color="auto"/>
        <w:right w:val="none" w:sz="0" w:space="0" w:color="auto"/>
      </w:divBdr>
    </w:div>
    <w:div w:id="766774014">
      <w:bodyDiv w:val="1"/>
      <w:marLeft w:val="0"/>
      <w:marRight w:val="0"/>
      <w:marTop w:val="0"/>
      <w:marBottom w:val="0"/>
      <w:divBdr>
        <w:top w:val="none" w:sz="0" w:space="0" w:color="auto"/>
        <w:left w:val="none" w:sz="0" w:space="0" w:color="auto"/>
        <w:bottom w:val="none" w:sz="0" w:space="0" w:color="auto"/>
        <w:right w:val="none" w:sz="0" w:space="0" w:color="auto"/>
      </w:divBdr>
    </w:div>
    <w:div w:id="819538229">
      <w:bodyDiv w:val="1"/>
      <w:marLeft w:val="0"/>
      <w:marRight w:val="0"/>
      <w:marTop w:val="0"/>
      <w:marBottom w:val="0"/>
      <w:divBdr>
        <w:top w:val="none" w:sz="0" w:space="0" w:color="auto"/>
        <w:left w:val="none" w:sz="0" w:space="0" w:color="auto"/>
        <w:bottom w:val="none" w:sz="0" w:space="0" w:color="auto"/>
        <w:right w:val="none" w:sz="0" w:space="0" w:color="auto"/>
      </w:divBdr>
      <w:divsChild>
        <w:div w:id="1071780476">
          <w:marLeft w:val="0"/>
          <w:marRight w:val="0"/>
          <w:marTop w:val="0"/>
          <w:marBottom w:val="0"/>
          <w:divBdr>
            <w:top w:val="none" w:sz="0" w:space="0" w:color="auto"/>
            <w:left w:val="none" w:sz="0" w:space="0" w:color="auto"/>
            <w:bottom w:val="none" w:sz="0" w:space="0" w:color="auto"/>
            <w:right w:val="none" w:sz="0" w:space="0" w:color="auto"/>
          </w:divBdr>
          <w:divsChild>
            <w:div w:id="529339001">
              <w:marLeft w:val="0"/>
              <w:marRight w:val="0"/>
              <w:marTop w:val="0"/>
              <w:marBottom w:val="0"/>
              <w:divBdr>
                <w:top w:val="none" w:sz="0" w:space="0" w:color="auto"/>
                <w:left w:val="none" w:sz="0" w:space="0" w:color="auto"/>
                <w:bottom w:val="none" w:sz="0" w:space="0" w:color="auto"/>
                <w:right w:val="none" w:sz="0" w:space="0" w:color="auto"/>
              </w:divBdr>
              <w:divsChild>
                <w:div w:id="141780199">
                  <w:marLeft w:val="0"/>
                  <w:marRight w:val="0"/>
                  <w:marTop w:val="0"/>
                  <w:marBottom w:val="0"/>
                  <w:divBdr>
                    <w:top w:val="none" w:sz="0" w:space="0" w:color="auto"/>
                    <w:left w:val="none" w:sz="0" w:space="0" w:color="auto"/>
                    <w:bottom w:val="none" w:sz="0" w:space="0" w:color="auto"/>
                    <w:right w:val="none" w:sz="0" w:space="0" w:color="auto"/>
                  </w:divBdr>
                  <w:divsChild>
                    <w:div w:id="99792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489632">
      <w:bodyDiv w:val="1"/>
      <w:marLeft w:val="0"/>
      <w:marRight w:val="0"/>
      <w:marTop w:val="0"/>
      <w:marBottom w:val="0"/>
      <w:divBdr>
        <w:top w:val="none" w:sz="0" w:space="0" w:color="auto"/>
        <w:left w:val="none" w:sz="0" w:space="0" w:color="auto"/>
        <w:bottom w:val="none" w:sz="0" w:space="0" w:color="auto"/>
        <w:right w:val="none" w:sz="0" w:space="0" w:color="auto"/>
      </w:divBdr>
      <w:divsChild>
        <w:div w:id="282612623">
          <w:marLeft w:val="0"/>
          <w:marRight w:val="0"/>
          <w:marTop w:val="0"/>
          <w:marBottom w:val="0"/>
          <w:divBdr>
            <w:top w:val="none" w:sz="0" w:space="0" w:color="auto"/>
            <w:left w:val="none" w:sz="0" w:space="0" w:color="auto"/>
            <w:bottom w:val="none" w:sz="0" w:space="0" w:color="auto"/>
            <w:right w:val="none" w:sz="0" w:space="0" w:color="auto"/>
          </w:divBdr>
          <w:divsChild>
            <w:div w:id="2107649962">
              <w:marLeft w:val="0"/>
              <w:marRight w:val="0"/>
              <w:marTop w:val="0"/>
              <w:marBottom w:val="0"/>
              <w:divBdr>
                <w:top w:val="none" w:sz="0" w:space="0" w:color="auto"/>
                <w:left w:val="none" w:sz="0" w:space="0" w:color="auto"/>
                <w:bottom w:val="none" w:sz="0" w:space="0" w:color="auto"/>
                <w:right w:val="none" w:sz="0" w:space="0" w:color="auto"/>
              </w:divBdr>
              <w:divsChild>
                <w:div w:id="460877658">
                  <w:marLeft w:val="0"/>
                  <w:marRight w:val="0"/>
                  <w:marTop w:val="0"/>
                  <w:marBottom w:val="0"/>
                  <w:divBdr>
                    <w:top w:val="none" w:sz="0" w:space="0" w:color="auto"/>
                    <w:left w:val="none" w:sz="0" w:space="0" w:color="auto"/>
                    <w:bottom w:val="none" w:sz="0" w:space="0" w:color="auto"/>
                    <w:right w:val="none" w:sz="0" w:space="0" w:color="auto"/>
                  </w:divBdr>
                  <w:divsChild>
                    <w:div w:id="181359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388740">
      <w:bodyDiv w:val="1"/>
      <w:marLeft w:val="0"/>
      <w:marRight w:val="0"/>
      <w:marTop w:val="0"/>
      <w:marBottom w:val="0"/>
      <w:divBdr>
        <w:top w:val="none" w:sz="0" w:space="0" w:color="auto"/>
        <w:left w:val="none" w:sz="0" w:space="0" w:color="auto"/>
        <w:bottom w:val="none" w:sz="0" w:space="0" w:color="auto"/>
        <w:right w:val="none" w:sz="0" w:space="0" w:color="auto"/>
      </w:divBdr>
    </w:div>
    <w:div w:id="950166693">
      <w:bodyDiv w:val="1"/>
      <w:marLeft w:val="0"/>
      <w:marRight w:val="0"/>
      <w:marTop w:val="0"/>
      <w:marBottom w:val="0"/>
      <w:divBdr>
        <w:top w:val="none" w:sz="0" w:space="0" w:color="auto"/>
        <w:left w:val="none" w:sz="0" w:space="0" w:color="auto"/>
        <w:bottom w:val="none" w:sz="0" w:space="0" w:color="auto"/>
        <w:right w:val="none" w:sz="0" w:space="0" w:color="auto"/>
      </w:divBdr>
      <w:divsChild>
        <w:div w:id="1471940173">
          <w:marLeft w:val="0"/>
          <w:marRight w:val="0"/>
          <w:marTop w:val="0"/>
          <w:marBottom w:val="0"/>
          <w:divBdr>
            <w:top w:val="none" w:sz="0" w:space="0" w:color="auto"/>
            <w:left w:val="none" w:sz="0" w:space="0" w:color="auto"/>
            <w:bottom w:val="none" w:sz="0" w:space="0" w:color="auto"/>
            <w:right w:val="none" w:sz="0" w:space="0" w:color="auto"/>
          </w:divBdr>
          <w:divsChild>
            <w:div w:id="2029133515">
              <w:marLeft w:val="0"/>
              <w:marRight w:val="0"/>
              <w:marTop w:val="0"/>
              <w:marBottom w:val="0"/>
              <w:divBdr>
                <w:top w:val="none" w:sz="0" w:space="0" w:color="auto"/>
                <w:left w:val="none" w:sz="0" w:space="0" w:color="auto"/>
                <w:bottom w:val="none" w:sz="0" w:space="0" w:color="auto"/>
                <w:right w:val="none" w:sz="0" w:space="0" w:color="auto"/>
              </w:divBdr>
              <w:divsChild>
                <w:div w:id="1965303227">
                  <w:marLeft w:val="0"/>
                  <w:marRight w:val="0"/>
                  <w:marTop w:val="0"/>
                  <w:marBottom w:val="0"/>
                  <w:divBdr>
                    <w:top w:val="none" w:sz="0" w:space="0" w:color="auto"/>
                    <w:left w:val="none" w:sz="0" w:space="0" w:color="auto"/>
                    <w:bottom w:val="none" w:sz="0" w:space="0" w:color="auto"/>
                    <w:right w:val="none" w:sz="0" w:space="0" w:color="auto"/>
                  </w:divBdr>
                  <w:divsChild>
                    <w:div w:id="40025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393400">
      <w:bodyDiv w:val="1"/>
      <w:marLeft w:val="0"/>
      <w:marRight w:val="0"/>
      <w:marTop w:val="0"/>
      <w:marBottom w:val="0"/>
      <w:divBdr>
        <w:top w:val="none" w:sz="0" w:space="0" w:color="auto"/>
        <w:left w:val="none" w:sz="0" w:space="0" w:color="auto"/>
        <w:bottom w:val="none" w:sz="0" w:space="0" w:color="auto"/>
        <w:right w:val="none" w:sz="0" w:space="0" w:color="auto"/>
      </w:divBdr>
    </w:div>
    <w:div w:id="1073351247">
      <w:bodyDiv w:val="1"/>
      <w:marLeft w:val="0"/>
      <w:marRight w:val="0"/>
      <w:marTop w:val="0"/>
      <w:marBottom w:val="0"/>
      <w:divBdr>
        <w:top w:val="none" w:sz="0" w:space="0" w:color="auto"/>
        <w:left w:val="none" w:sz="0" w:space="0" w:color="auto"/>
        <w:bottom w:val="none" w:sz="0" w:space="0" w:color="auto"/>
        <w:right w:val="none" w:sz="0" w:space="0" w:color="auto"/>
      </w:divBdr>
      <w:divsChild>
        <w:div w:id="1170489450">
          <w:marLeft w:val="0"/>
          <w:marRight w:val="0"/>
          <w:marTop w:val="0"/>
          <w:marBottom w:val="0"/>
          <w:divBdr>
            <w:top w:val="none" w:sz="0" w:space="0" w:color="auto"/>
            <w:left w:val="none" w:sz="0" w:space="0" w:color="auto"/>
            <w:bottom w:val="none" w:sz="0" w:space="0" w:color="auto"/>
            <w:right w:val="none" w:sz="0" w:space="0" w:color="auto"/>
          </w:divBdr>
          <w:divsChild>
            <w:div w:id="1542984664">
              <w:marLeft w:val="0"/>
              <w:marRight w:val="0"/>
              <w:marTop w:val="0"/>
              <w:marBottom w:val="0"/>
              <w:divBdr>
                <w:top w:val="none" w:sz="0" w:space="0" w:color="auto"/>
                <w:left w:val="none" w:sz="0" w:space="0" w:color="auto"/>
                <w:bottom w:val="none" w:sz="0" w:space="0" w:color="auto"/>
                <w:right w:val="none" w:sz="0" w:space="0" w:color="auto"/>
              </w:divBdr>
              <w:divsChild>
                <w:div w:id="50740134">
                  <w:marLeft w:val="0"/>
                  <w:marRight w:val="0"/>
                  <w:marTop w:val="0"/>
                  <w:marBottom w:val="0"/>
                  <w:divBdr>
                    <w:top w:val="none" w:sz="0" w:space="0" w:color="auto"/>
                    <w:left w:val="none" w:sz="0" w:space="0" w:color="auto"/>
                    <w:bottom w:val="none" w:sz="0" w:space="0" w:color="auto"/>
                    <w:right w:val="none" w:sz="0" w:space="0" w:color="auto"/>
                  </w:divBdr>
                  <w:divsChild>
                    <w:div w:id="12223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829587">
      <w:bodyDiv w:val="1"/>
      <w:marLeft w:val="0"/>
      <w:marRight w:val="0"/>
      <w:marTop w:val="0"/>
      <w:marBottom w:val="0"/>
      <w:divBdr>
        <w:top w:val="none" w:sz="0" w:space="0" w:color="auto"/>
        <w:left w:val="none" w:sz="0" w:space="0" w:color="auto"/>
        <w:bottom w:val="none" w:sz="0" w:space="0" w:color="auto"/>
        <w:right w:val="none" w:sz="0" w:space="0" w:color="auto"/>
      </w:divBdr>
    </w:div>
    <w:div w:id="1183275824">
      <w:bodyDiv w:val="1"/>
      <w:marLeft w:val="0"/>
      <w:marRight w:val="0"/>
      <w:marTop w:val="0"/>
      <w:marBottom w:val="0"/>
      <w:divBdr>
        <w:top w:val="none" w:sz="0" w:space="0" w:color="auto"/>
        <w:left w:val="none" w:sz="0" w:space="0" w:color="auto"/>
        <w:bottom w:val="none" w:sz="0" w:space="0" w:color="auto"/>
        <w:right w:val="none" w:sz="0" w:space="0" w:color="auto"/>
      </w:divBdr>
      <w:divsChild>
        <w:div w:id="1299610908">
          <w:marLeft w:val="0"/>
          <w:marRight w:val="0"/>
          <w:marTop w:val="0"/>
          <w:marBottom w:val="0"/>
          <w:divBdr>
            <w:top w:val="none" w:sz="0" w:space="0" w:color="auto"/>
            <w:left w:val="none" w:sz="0" w:space="0" w:color="auto"/>
            <w:bottom w:val="none" w:sz="0" w:space="0" w:color="auto"/>
            <w:right w:val="none" w:sz="0" w:space="0" w:color="auto"/>
          </w:divBdr>
          <w:divsChild>
            <w:div w:id="505754239">
              <w:marLeft w:val="0"/>
              <w:marRight w:val="0"/>
              <w:marTop w:val="0"/>
              <w:marBottom w:val="0"/>
              <w:divBdr>
                <w:top w:val="none" w:sz="0" w:space="0" w:color="auto"/>
                <w:left w:val="none" w:sz="0" w:space="0" w:color="auto"/>
                <w:bottom w:val="none" w:sz="0" w:space="0" w:color="auto"/>
                <w:right w:val="none" w:sz="0" w:space="0" w:color="auto"/>
              </w:divBdr>
              <w:divsChild>
                <w:div w:id="1462650465">
                  <w:marLeft w:val="0"/>
                  <w:marRight w:val="0"/>
                  <w:marTop w:val="0"/>
                  <w:marBottom w:val="0"/>
                  <w:divBdr>
                    <w:top w:val="none" w:sz="0" w:space="0" w:color="auto"/>
                    <w:left w:val="none" w:sz="0" w:space="0" w:color="auto"/>
                    <w:bottom w:val="none" w:sz="0" w:space="0" w:color="auto"/>
                    <w:right w:val="none" w:sz="0" w:space="0" w:color="auto"/>
                  </w:divBdr>
                  <w:divsChild>
                    <w:div w:id="212534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499524">
      <w:bodyDiv w:val="1"/>
      <w:marLeft w:val="0"/>
      <w:marRight w:val="0"/>
      <w:marTop w:val="0"/>
      <w:marBottom w:val="0"/>
      <w:divBdr>
        <w:top w:val="none" w:sz="0" w:space="0" w:color="auto"/>
        <w:left w:val="none" w:sz="0" w:space="0" w:color="auto"/>
        <w:bottom w:val="none" w:sz="0" w:space="0" w:color="auto"/>
        <w:right w:val="none" w:sz="0" w:space="0" w:color="auto"/>
      </w:divBdr>
    </w:div>
    <w:div w:id="1561361540">
      <w:bodyDiv w:val="1"/>
      <w:marLeft w:val="0"/>
      <w:marRight w:val="0"/>
      <w:marTop w:val="0"/>
      <w:marBottom w:val="0"/>
      <w:divBdr>
        <w:top w:val="none" w:sz="0" w:space="0" w:color="auto"/>
        <w:left w:val="none" w:sz="0" w:space="0" w:color="auto"/>
        <w:bottom w:val="none" w:sz="0" w:space="0" w:color="auto"/>
        <w:right w:val="none" w:sz="0" w:space="0" w:color="auto"/>
      </w:divBdr>
      <w:divsChild>
        <w:div w:id="568267149">
          <w:marLeft w:val="0"/>
          <w:marRight w:val="0"/>
          <w:marTop w:val="0"/>
          <w:marBottom w:val="0"/>
          <w:divBdr>
            <w:top w:val="none" w:sz="0" w:space="0" w:color="auto"/>
            <w:left w:val="none" w:sz="0" w:space="0" w:color="auto"/>
            <w:bottom w:val="none" w:sz="0" w:space="0" w:color="auto"/>
            <w:right w:val="none" w:sz="0" w:space="0" w:color="auto"/>
          </w:divBdr>
          <w:divsChild>
            <w:div w:id="256642824">
              <w:marLeft w:val="0"/>
              <w:marRight w:val="0"/>
              <w:marTop w:val="0"/>
              <w:marBottom w:val="0"/>
              <w:divBdr>
                <w:top w:val="none" w:sz="0" w:space="0" w:color="auto"/>
                <w:left w:val="none" w:sz="0" w:space="0" w:color="auto"/>
                <w:bottom w:val="none" w:sz="0" w:space="0" w:color="auto"/>
                <w:right w:val="none" w:sz="0" w:space="0" w:color="auto"/>
              </w:divBdr>
              <w:divsChild>
                <w:div w:id="1708024169">
                  <w:marLeft w:val="0"/>
                  <w:marRight w:val="0"/>
                  <w:marTop w:val="0"/>
                  <w:marBottom w:val="0"/>
                  <w:divBdr>
                    <w:top w:val="none" w:sz="0" w:space="0" w:color="auto"/>
                    <w:left w:val="none" w:sz="0" w:space="0" w:color="auto"/>
                    <w:bottom w:val="none" w:sz="0" w:space="0" w:color="auto"/>
                    <w:right w:val="none" w:sz="0" w:space="0" w:color="auto"/>
                  </w:divBdr>
                  <w:divsChild>
                    <w:div w:id="151152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083076">
      <w:bodyDiv w:val="1"/>
      <w:marLeft w:val="0"/>
      <w:marRight w:val="0"/>
      <w:marTop w:val="0"/>
      <w:marBottom w:val="0"/>
      <w:divBdr>
        <w:top w:val="none" w:sz="0" w:space="0" w:color="auto"/>
        <w:left w:val="none" w:sz="0" w:space="0" w:color="auto"/>
        <w:bottom w:val="none" w:sz="0" w:space="0" w:color="auto"/>
        <w:right w:val="none" w:sz="0" w:space="0" w:color="auto"/>
      </w:divBdr>
      <w:divsChild>
        <w:div w:id="2098599653">
          <w:marLeft w:val="0"/>
          <w:marRight w:val="0"/>
          <w:marTop w:val="0"/>
          <w:marBottom w:val="0"/>
          <w:divBdr>
            <w:top w:val="none" w:sz="0" w:space="0" w:color="auto"/>
            <w:left w:val="none" w:sz="0" w:space="0" w:color="auto"/>
            <w:bottom w:val="none" w:sz="0" w:space="0" w:color="auto"/>
            <w:right w:val="none" w:sz="0" w:space="0" w:color="auto"/>
          </w:divBdr>
          <w:divsChild>
            <w:div w:id="1692298868">
              <w:marLeft w:val="0"/>
              <w:marRight w:val="0"/>
              <w:marTop w:val="0"/>
              <w:marBottom w:val="0"/>
              <w:divBdr>
                <w:top w:val="none" w:sz="0" w:space="0" w:color="auto"/>
                <w:left w:val="none" w:sz="0" w:space="0" w:color="auto"/>
                <w:bottom w:val="none" w:sz="0" w:space="0" w:color="auto"/>
                <w:right w:val="none" w:sz="0" w:space="0" w:color="auto"/>
              </w:divBdr>
              <w:divsChild>
                <w:div w:id="744567717">
                  <w:marLeft w:val="0"/>
                  <w:marRight w:val="0"/>
                  <w:marTop w:val="0"/>
                  <w:marBottom w:val="0"/>
                  <w:divBdr>
                    <w:top w:val="none" w:sz="0" w:space="0" w:color="auto"/>
                    <w:left w:val="none" w:sz="0" w:space="0" w:color="auto"/>
                    <w:bottom w:val="none" w:sz="0" w:space="0" w:color="auto"/>
                    <w:right w:val="none" w:sz="0" w:space="0" w:color="auto"/>
                  </w:divBdr>
                  <w:divsChild>
                    <w:div w:id="60951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495713">
      <w:bodyDiv w:val="1"/>
      <w:marLeft w:val="0"/>
      <w:marRight w:val="0"/>
      <w:marTop w:val="0"/>
      <w:marBottom w:val="0"/>
      <w:divBdr>
        <w:top w:val="none" w:sz="0" w:space="0" w:color="auto"/>
        <w:left w:val="none" w:sz="0" w:space="0" w:color="auto"/>
        <w:bottom w:val="none" w:sz="0" w:space="0" w:color="auto"/>
        <w:right w:val="none" w:sz="0" w:space="0" w:color="auto"/>
      </w:divBdr>
      <w:divsChild>
        <w:div w:id="567963288">
          <w:marLeft w:val="0"/>
          <w:marRight w:val="0"/>
          <w:marTop w:val="0"/>
          <w:marBottom w:val="0"/>
          <w:divBdr>
            <w:top w:val="none" w:sz="0" w:space="0" w:color="auto"/>
            <w:left w:val="none" w:sz="0" w:space="0" w:color="auto"/>
            <w:bottom w:val="none" w:sz="0" w:space="0" w:color="auto"/>
            <w:right w:val="none" w:sz="0" w:space="0" w:color="auto"/>
          </w:divBdr>
          <w:divsChild>
            <w:div w:id="1884248138">
              <w:marLeft w:val="0"/>
              <w:marRight w:val="0"/>
              <w:marTop w:val="0"/>
              <w:marBottom w:val="0"/>
              <w:divBdr>
                <w:top w:val="none" w:sz="0" w:space="0" w:color="auto"/>
                <w:left w:val="none" w:sz="0" w:space="0" w:color="auto"/>
                <w:bottom w:val="none" w:sz="0" w:space="0" w:color="auto"/>
                <w:right w:val="none" w:sz="0" w:space="0" w:color="auto"/>
              </w:divBdr>
              <w:divsChild>
                <w:div w:id="963196835">
                  <w:marLeft w:val="0"/>
                  <w:marRight w:val="0"/>
                  <w:marTop w:val="0"/>
                  <w:marBottom w:val="0"/>
                  <w:divBdr>
                    <w:top w:val="none" w:sz="0" w:space="0" w:color="auto"/>
                    <w:left w:val="none" w:sz="0" w:space="0" w:color="auto"/>
                    <w:bottom w:val="none" w:sz="0" w:space="0" w:color="auto"/>
                    <w:right w:val="none" w:sz="0" w:space="0" w:color="auto"/>
                  </w:divBdr>
                  <w:divsChild>
                    <w:div w:id="28142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365941">
      <w:bodyDiv w:val="1"/>
      <w:marLeft w:val="0"/>
      <w:marRight w:val="0"/>
      <w:marTop w:val="0"/>
      <w:marBottom w:val="0"/>
      <w:divBdr>
        <w:top w:val="none" w:sz="0" w:space="0" w:color="auto"/>
        <w:left w:val="none" w:sz="0" w:space="0" w:color="auto"/>
        <w:bottom w:val="none" w:sz="0" w:space="0" w:color="auto"/>
        <w:right w:val="none" w:sz="0" w:space="0" w:color="auto"/>
      </w:divBdr>
      <w:divsChild>
        <w:div w:id="1483349821">
          <w:marLeft w:val="0"/>
          <w:marRight w:val="0"/>
          <w:marTop w:val="0"/>
          <w:marBottom w:val="0"/>
          <w:divBdr>
            <w:top w:val="none" w:sz="0" w:space="0" w:color="auto"/>
            <w:left w:val="none" w:sz="0" w:space="0" w:color="auto"/>
            <w:bottom w:val="none" w:sz="0" w:space="0" w:color="auto"/>
            <w:right w:val="none" w:sz="0" w:space="0" w:color="auto"/>
          </w:divBdr>
          <w:divsChild>
            <w:div w:id="677661170">
              <w:marLeft w:val="0"/>
              <w:marRight w:val="0"/>
              <w:marTop w:val="0"/>
              <w:marBottom w:val="0"/>
              <w:divBdr>
                <w:top w:val="none" w:sz="0" w:space="0" w:color="auto"/>
                <w:left w:val="none" w:sz="0" w:space="0" w:color="auto"/>
                <w:bottom w:val="none" w:sz="0" w:space="0" w:color="auto"/>
                <w:right w:val="none" w:sz="0" w:space="0" w:color="auto"/>
              </w:divBdr>
              <w:divsChild>
                <w:div w:id="1874462655">
                  <w:marLeft w:val="0"/>
                  <w:marRight w:val="0"/>
                  <w:marTop w:val="0"/>
                  <w:marBottom w:val="0"/>
                  <w:divBdr>
                    <w:top w:val="none" w:sz="0" w:space="0" w:color="auto"/>
                    <w:left w:val="none" w:sz="0" w:space="0" w:color="auto"/>
                    <w:bottom w:val="none" w:sz="0" w:space="0" w:color="auto"/>
                    <w:right w:val="none" w:sz="0" w:space="0" w:color="auto"/>
                  </w:divBdr>
                  <w:divsChild>
                    <w:div w:id="297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460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ase%20study:%20using%20local%20networks%20to%20source%20industry%20placements%20&#8211;%20T%20Levels%20support%20for%20schools%20and%20colleg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CB746BF8-B9D3-4180-ADCC-428C0FD31CE9}">
    <t:Anchor>
      <t:Comment id="1606850087"/>
    </t:Anchor>
    <t:History>
      <t:Event id="{79E23EF4-88CB-45CF-BEB0-5D61EE2E6577}" time="2025-06-23T15:18:08.397Z">
        <t:Attribution userId="S::bradley@strategicdevelopmentnetwork.co.uk::cc4ffbf6-9cd5-4f74-8118-672185b3edfe" userProvider="AD" userName="Bradley Goldsworthy"/>
        <t:Anchor>
          <t:Comment id="2067475345"/>
        </t:Anchor>
        <t:Create/>
      </t:Event>
      <t:Event id="{E232DAB8-4F32-4FD3-9987-79C38463F535}" time="2025-06-23T15:18:08.397Z">
        <t:Attribution userId="S::bradley@strategicdevelopmentnetwork.co.uk::cc4ffbf6-9cd5-4f74-8118-672185b3edfe" userProvider="AD" userName="Bradley Goldsworthy"/>
        <t:Anchor>
          <t:Comment id="2067475345"/>
        </t:Anchor>
        <t:Assign userId="S::Anna@strategicdevelopmentnetwork.co.uk::11018ebe-64f0-4ed0-ac80-75187f3efe42" userProvider="AD" userName="Anna Sutton"/>
      </t:Event>
      <t:Event id="{FC76C41A-BF11-49DB-BC38-5F71324C77DD}" time="2025-06-23T15:18:08.397Z">
        <t:Attribution userId="S::bradley@strategicdevelopmentnetwork.co.uk::cc4ffbf6-9cd5-4f74-8118-672185b3edfe" userProvider="AD" userName="Bradley Goldsworthy"/>
        <t:Anchor>
          <t:Comment id="2067475345"/>
        </t:Anchor>
        <t:SetTitle title="@Anna Sutton - I can add the suggestions above - anything additional?"/>
      </t:Event>
      <t:Event id="{B48BBAB4-E498-0A42-A182-3D6363FB4B9C}" time="2025-06-23T20:02:41.156Z">
        <t:Attribution userId="S::Anna@strategicdevelopmentnetwork.co.uk::11018ebe-64f0-4ed0-ac80-75187f3efe42" userProvider="AD" userName="Anna Sutton"/>
        <t:Anchor>
          <t:Comment id="1231509776"/>
        </t:Anchor>
        <t:UnassignAll/>
      </t:Event>
      <t:Event id="{AB068393-6FF1-CC4F-9AB3-670E311EEABD}" time="2025-06-23T20:02:41.156Z">
        <t:Attribution userId="S::Anna@strategicdevelopmentnetwork.co.uk::11018ebe-64f0-4ed0-ac80-75187f3efe42" userProvider="AD" userName="Anna Sutton"/>
        <t:Anchor>
          <t:Comment id="1231509776"/>
        </t:Anchor>
        <t:Assign userId="S::KarenK@strategicdevelopmentnetwork.co.uk::162eb14f-4c64-45d8-aff0-01eb9a1b4d64" userProvider="AD" userName="Karen Kelly"/>
      </t:Event>
      <t:Event id="{D3133EDD-6201-42C3-BC30-FA15011E6F7C}" time="2025-06-24T11:59:05.668Z">
        <t:Attribution userId="S::karenk@strategicdevelopmentnetwork.co.uk::162eb14f-4c64-45d8-aff0-01eb9a1b4d64" userProvider="AD" userName="Karen Kelly"/>
        <t:Anchor>
          <t:Comment id="1786788655"/>
        </t:Anchor>
        <t:UnassignAll/>
      </t:Event>
      <t:Event id="{59602293-6715-4BB1-AB79-1BEFF36ED359}" time="2025-06-24T11:59:05.668Z">
        <t:Attribution userId="S::karenk@strategicdevelopmentnetwork.co.uk::162eb14f-4c64-45d8-aff0-01eb9a1b4d64" userProvider="AD" userName="Karen Kelly"/>
        <t:Anchor>
          <t:Comment id="1786788655"/>
        </t:Anchor>
        <t:Assign userId="S::bradley@strategicdevelopmentnetwork.co.uk::cc4ffbf6-9cd5-4f74-8118-672185b3edfe" userProvider="AD" userName="Bradley Goldsworthy"/>
      </t:Event>
      <t:Event id="{D398B78A-016B-4163-97F0-9F85473B575B}" time="2025-06-24T13:31:21.426Z">
        <t:Attribution userId="S::bradley@strategicdevelopmentnetwork.co.uk::cc4ffbf6-9cd5-4f74-8118-672185b3edfe" userProvider="AD" userName="Bradley Goldsworthy"/>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4" ma:contentTypeDescription="Create a new document." ma:contentTypeScope="" ma:versionID="5ad39137901209e0482e7546935faeb2">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af86122f2e3e758737d2168d456e5155"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B7F96E7-B728-4FBF-8232-369340A350F8}">
  <ds:schemaRefs>
    <ds:schemaRef ds:uri="http://schemas.microsoft.com/sharepoint/v3/contenttype/forms"/>
  </ds:schemaRefs>
</ds:datastoreItem>
</file>

<file path=customXml/itemProps2.xml><?xml version="1.0" encoding="utf-8"?>
<ds:datastoreItem xmlns:ds="http://schemas.openxmlformats.org/officeDocument/2006/customXml" ds:itemID="{DB86FAC6-E14E-4C4A-A22F-13DB4ABA75FE}">
  <ds:schemaRefs>
    <ds:schemaRef ds:uri="http://schemas.openxmlformats.org/officeDocument/2006/bibliography"/>
  </ds:schemaRefs>
</ds:datastoreItem>
</file>

<file path=customXml/itemProps3.xml><?xml version="1.0" encoding="utf-8"?>
<ds:datastoreItem xmlns:ds="http://schemas.openxmlformats.org/officeDocument/2006/customXml" ds:itemID="{273E6195-3C3F-4049-95B5-973D31B32C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C341F1-7247-4E0F-AC80-E369EC219388}">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docMetadata/LabelInfo.xml><?xml version="1.0" encoding="utf-8"?>
<clbl:labelList xmlns:clbl="http://schemas.microsoft.com/office/2020/mipLabelMetadata">
  <clbl:label id="{fad277c9-c60a-4da1-b5f3-b3b8b34a82f9}" enabled="0" method="" siteId="{fad277c9-c60a-4da1-b5f3-b3b8b34a82f9}"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1326</Words>
  <Characters>7562</Characters>
  <Application>Microsoft Office Word</Application>
  <DocSecurity>0</DocSecurity>
  <Lines>63</Lines>
  <Paragraphs>17</Paragraphs>
  <ScaleCrop>false</ScaleCrop>
  <Company/>
  <LinksUpToDate>false</LinksUpToDate>
  <CharactersWithSpaces>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Kelly</dc:creator>
  <cp:keywords/>
  <dc:description/>
  <cp:lastModifiedBy>Nicki McGee</cp:lastModifiedBy>
  <cp:revision>11</cp:revision>
  <dcterms:created xsi:type="dcterms:W3CDTF">2025-06-25T14:11:00Z</dcterms:created>
  <dcterms:modified xsi:type="dcterms:W3CDTF">2025-06-26T19:18:00Z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y fmtid="{D5CDD505-2E9C-101B-9397-08002B2CF9AE}" pid="4" name="GrammarlyDocumentId">
    <vt:lpwstr>c8dd7a7a-2248-4458-9575-53e56722c8c9</vt:lpwstr>
  </property>
</Properties>
</file>