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AB62F" w14:textId="255D21DD" w:rsidR="00184A52" w:rsidRPr="00A32E91" w:rsidRDefault="00FC7279" w:rsidP="00652941">
      <w:pPr>
        <w:rPr>
          <w:rFonts w:ascii="Arial" w:hAnsi="Arial" w:cs="Arial"/>
          <w:b/>
          <w:bCs/>
          <w:i/>
          <w:iCs/>
          <w:color w:val="FC4421"/>
        </w:rPr>
      </w:pPr>
      <w:r w:rsidRPr="00FC7279">
        <w:rPr>
          <w:rFonts w:ascii="Arial" w:hAnsi="Arial" w:cs="Arial"/>
          <w:b/>
          <w:i/>
          <w:caps/>
          <w:color w:val="FC4421"/>
          <w:sz w:val="36"/>
          <w:szCs w:val="36"/>
        </w:rPr>
        <w:t>Case Study: Collaboration for group student placements</w:t>
      </w:r>
    </w:p>
    <w:p w14:paraId="6E4861CB" w14:textId="77777777" w:rsidR="00A32E91" w:rsidRDefault="00A32E91" w:rsidP="00652941">
      <w:pPr>
        <w:rPr>
          <w:rFonts w:ascii="Arial" w:hAnsi="Arial" w:cs="Arial"/>
          <w:b/>
          <w:bCs/>
          <w:i/>
          <w:iCs/>
          <w:color w:val="FC4421"/>
        </w:rPr>
      </w:pPr>
    </w:p>
    <w:p w14:paraId="75F76B5E" w14:textId="12B66439" w:rsidR="00337C4F" w:rsidRDefault="00441A34" w:rsidP="00A86162">
      <w:pPr>
        <w:spacing w:line="276" w:lineRule="auto"/>
        <w:rPr>
          <w:rFonts w:ascii="Arial" w:hAnsi="Arial" w:cs="Arial"/>
          <w:b/>
          <w:bCs/>
          <w:i/>
          <w:iCs/>
          <w:color w:val="FC4421"/>
        </w:rPr>
      </w:pPr>
      <w:r w:rsidRPr="00441A34">
        <w:rPr>
          <w:rFonts w:ascii="Arial" w:hAnsi="Arial" w:cs="Arial"/>
          <w:b/>
          <w:bCs/>
          <w:i/>
          <w:iCs/>
          <w:color w:val="FC4421"/>
        </w:rPr>
        <w:t>Background</w:t>
      </w:r>
    </w:p>
    <w:p w14:paraId="0DB76A5F" w14:textId="77777777" w:rsidR="00441A34" w:rsidRDefault="00441A34" w:rsidP="00A86162">
      <w:pPr>
        <w:spacing w:line="276" w:lineRule="auto"/>
        <w:rPr>
          <w:rFonts w:ascii="Arial" w:hAnsi="Arial" w:cs="Arial"/>
          <w:b/>
          <w:bCs/>
        </w:rPr>
      </w:pPr>
    </w:p>
    <w:p w14:paraId="717AC9C7" w14:textId="77777777" w:rsidR="006D17CF" w:rsidRPr="008D1EB8" w:rsidRDefault="006D17CF" w:rsidP="006D17CF">
      <w:pPr>
        <w:spacing w:line="276" w:lineRule="auto"/>
        <w:rPr>
          <w:rFonts w:ascii="Arial" w:hAnsi="Arial" w:cs="Arial"/>
          <w:sz w:val="22"/>
          <w:szCs w:val="22"/>
        </w:rPr>
      </w:pPr>
      <w:r w:rsidRPr="008D1EB8">
        <w:rPr>
          <w:rFonts w:ascii="Arial" w:hAnsi="Arial" w:cs="Arial"/>
          <w:sz w:val="22"/>
          <w:szCs w:val="22"/>
        </w:rPr>
        <w:t>To gain opportunities for students enrolled in the Media, Broadcast, and Production T-Level programme, we explored local groups who networked locally. Our focus was to identify ways that could address the challenge of securing meaningful industry placements and employer engagement opportunities for our students.</w:t>
      </w:r>
    </w:p>
    <w:p w14:paraId="0543A3AB" w14:textId="77777777" w:rsidR="00595595" w:rsidRPr="008D1EB8" w:rsidRDefault="00595595" w:rsidP="006D17CF">
      <w:pPr>
        <w:spacing w:line="276" w:lineRule="auto"/>
        <w:rPr>
          <w:rFonts w:ascii="Arial" w:hAnsi="Arial" w:cs="Arial"/>
          <w:sz w:val="22"/>
          <w:szCs w:val="22"/>
        </w:rPr>
      </w:pPr>
    </w:p>
    <w:p w14:paraId="0E9BC12C" w14:textId="77777777" w:rsidR="006D17CF" w:rsidRPr="008D1EB8" w:rsidRDefault="006D17CF" w:rsidP="006D17CF">
      <w:pPr>
        <w:spacing w:line="276" w:lineRule="auto"/>
        <w:rPr>
          <w:rFonts w:ascii="Arial" w:hAnsi="Arial" w:cs="Arial"/>
          <w:sz w:val="22"/>
          <w:szCs w:val="22"/>
        </w:rPr>
      </w:pPr>
      <w:r w:rsidRPr="008D1EB8">
        <w:rPr>
          <w:rFonts w:ascii="Arial" w:hAnsi="Arial" w:cs="Arial"/>
          <w:sz w:val="22"/>
          <w:szCs w:val="22"/>
        </w:rPr>
        <w:t xml:space="preserve">One group was the </w:t>
      </w:r>
      <w:r w:rsidRPr="008D1EB8">
        <w:rPr>
          <w:rFonts w:ascii="Arial" w:hAnsi="Arial" w:cs="Arial"/>
          <w:b/>
          <w:bCs/>
          <w:sz w:val="22"/>
          <w:szCs w:val="22"/>
        </w:rPr>
        <w:t>Local Skills Improvement Plan (LSIP).</w:t>
      </w:r>
      <w:r w:rsidRPr="008D1EB8">
        <w:rPr>
          <w:rFonts w:ascii="Arial" w:hAnsi="Arial" w:cs="Arial"/>
          <w:sz w:val="22"/>
          <w:szCs w:val="22"/>
        </w:rPr>
        <w:t xml:space="preserve"> This is an initiative in every local area that targets skills shortages across various sectors through collaboration between employers, educational institutions, and industry bodies. Our LSIP operates multiple sub-groups focusing on specific industries such as care, construction, and screen industries. The Screen Industries subgroup aligned with our Media, Broadcasting and Production T level.</w:t>
      </w:r>
    </w:p>
    <w:p w14:paraId="54EE257B" w14:textId="77777777" w:rsidR="00595595" w:rsidRPr="008D1EB8" w:rsidRDefault="00595595" w:rsidP="006D17CF">
      <w:pPr>
        <w:spacing w:line="276" w:lineRule="auto"/>
        <w:rPr>
          <w:rFonts w:ascii="Arial" w:hAnsi="Arial" w:cs="Arial"/>
          <w:sz w:val="22"/>
          <w:szCs w:val="22"/>
        </w:rPr>
      </w:pPr>
    </w:p>
    <w:p w14:paraId="084E5B6D" w14:textId="7141C00F" w:rsidR="006D17CF" w:rsidRPr="008D1EB8" w:rsidRDefault="006D17CF" w:rsidP="006D17CF">
      <w:pPr>
        <w:spacing w:line="276" w:lineRule="auto"/>
        <w:rPr>
          <w:rFonts w:ascii="Arial" w:hAnsi="Arial" w:cs="Arial"/>
          <w:b/>
          <w:bCs/>
          <w:i/>
          <w:iCs/>
          <w:color w:val="FC4421"/>
        </w:rPr>
      </w:pPr>
      <w:r w:rsidRPr="008D1EB8">
        <w:rPr>
          <w:rFonts w:ascii="Arial" w:hAnsi="Arial" w:cs="Arial"/>
          <w:b/>
          <w:bCs/>
          <w:i/>
          <w:iCs/>
          <w:color w:val="FC4421"/>
        </w:rPr>
        <w:t xml:space="preserve">Stakeholders and </w:t>
      </w:r>
      <w:r w:rsidR="00956948" w:rsidRPr="008D1EB8">
        <w:rPr>
          <w:rFonts w:ascii="Arial" w:hAnsi="Arial" w:cs="Arial"/>
          <w:b/>
          <w:bCs/>
          <w:i/>
          <w:iCs/>
          <w:color w:val="FC4421"/>
        </w:rPr>
        <w:t>p</w:t>
      </w:r>
      <w:r w:rsidRPr="008D1EB8">
        <w:rPr>
          <w:rFonts w:ascii="Arial" w:hAnsi="Arial" w:cs="Arial"/>
          <w:b/>
          <w:bCs/>
          <w:i/>
          <w:iCs/>
          <w:color w:val="FC4421"/>
        </w:rPr>
        <w:t>artnerships</w:t>
      </w:r>
    </w:p>
    <w:p w14:paraId="4943E1D6" w14:textId="77777777" w:rsidR="00595595" w:rsidRPr="008D1EB8" w:rsidRDefault="00595595" w:rsidP="006D17CF">
      <w:pPr>
        <w:spacing w:line="276" w:lineRule="auto"/>
        <w:rPr>
          <w:rFonts w:ascii="Arial" w:hAnsi="Arial" w:cs="Arial"/>
          <w:b/>
          <w:bCs/>
          <w:i/>
          <w:iCs/>
          <w:color w:val="FC4421"/>
          <w:sz w:val="22"/>
          <w:szCs w:val="22"/>
        </w:rPr>
      </w:pPr>
    </w:p>
    <w:p w14:paraId="41161F0B" w14:textId="77777777" w:rsidR="006D17CF" w:rsidRPr="008D1EB8" w:rsidRDefault="006D17CF" w:rsidP="006D17CF">
      <w:pPr>
        <w:spacing w:line="276" w:lineRule="auto"/>
        <w:rPr>
          <w:rFonts w:ascii="Arial" w:hAnsi="Arial" w:cs="Arial"/>
          <w:sz w:val="22"/>
          <w:szCs w:val="22"/>
        </w:rPr>
      </w:pPr>
      <w:r w:rsidRPr="008D1EB8">
        <w:rPr>
          <w:rFonts w:ascii="Arial" w:hAnsi="Arial" w:cs="Arial"/>
          <w:sz w:val="22"/>
          <w:szCs w:val="22"/>
        </w:rPr>
        <w:t>The Screen Industries subgroup comprises industry employers including film studios and animation companies, alongside educational institutions such as colleges, universities, and our school, the only secondary school involved. This subgroup is coordinated by LSIP and a local production company, which became a vital partner for our placement needs.</w:t>
      </w:r>
    </w:p>
    <w:p w14:paraId="25D963A9" w14:textId="77777777" w:rsidR="00595595" w:rsidRPr="008D1EB8" w:rsidRDefault="00595595" w:rsidP="006D17CF">
      <w:pPr>
        <w:spacing w:line="276" w:lineRule="auto"/>
        <w:rPr>
          <w:rFonts w:ascii="Arial" w:hAnsi="Arial" w:cs="Arial"/>
          <w:sz w:val="22"/>
          <w:szCs w:val="22"/>
        </w:rPr>
      </w:pPr>
    </w:p>
    <w:p w14:paraId="08B1B68D" w14:textId="77777777" w:rsidR="006D17CF" w:rsidRPr="008D1EB8" w:rsidRDefault="006D17CF" w:rsidP="006D17CF">
      <w:pPr>
        <w:spacing w:line="276" w:lineRule="auto"/>
        <w:rPr>
          <w:rFonts w:ascii="Arial" w:hAnsi="Arial" w:cs="Arial"/>
          <w:b/>
          <w:bCs/>
          <w:i/>
          <w:iCs/>
          <w:color w:val="FC4421"/>
        </w:rPr>
      </w:pPr>
      <w:r w:rsidRPr="008D1EB8">
        <w:rPr>
          <w:rFonts w:ascii="Arial" w:hAnsi="Arial" w:cs="Arial"/>
          <w:b/>
          <w:bCs/>
          <w:i/>
          <w:iCs/>
          <w:color w:val="FC4421"/>
        </w:rPr>
        <w:t>Objectives</w:t>
      </w:r>
    </w:p>
    <w:p w14:paraId="26888FBE" w14:textId="77777777" w:rsidR="00595595" w:rsidRPr="008D1EB8" w:rsidRDefault="00595595" w:rsidP="006D17CF">
      <w:pPr>
        <w:spacing w:line="276" w:lineRule="auto"/>
        <w:rPr>
          <w:rFonts w:ascii="Arial" w:hAnsi="Arial" w:cs="Arial"/>
          <w:b/>
          <w:bCs/>
          <w:i/>
          <w:iCs/>
          <w:color w:val="FC4421"/>
          <w:sz w:val="22"/>
          <w:szCs w:val="22"/>
        </w:rPr>
      </w:pPr>
    </w:p>
    <w:p w14:paraId="24B4F2A0" w14:textId="77777777" w:rsidR="006D17CF" w:rsidRPr="008D1EB8" w:rsidRDefault="006D17CF" w:rsidP="006D17CF">
      <w:pPr>
        <w:spacing w:line="276" w:lineRule="auto"/>
        <w:rPr>
          <w:rFonts w:ascii="Arial" w:hAnsi="Arial" w:cs="Arial"/>
          <w:sz w:val="22"/>
          <w:szCs w:val="22"/>
        </w:rPr>
      </w:pPr>
      <w:r w:rsidRPr="008D1EB8">
        <w:rPr>
          <w:rFonts w:ascii="Arial" w:hAnsi="Arial" w:cs="Arial"/>
          <w:sz w:val="22"/>
          <w:szCs w:val="22"/>
        </w:rPr>
        <w:t>To provide T level students with practical, industry-relevant placement opportunities within the screen industries.</w:t>
      </w:r>
    </w:p>
    <w:p w14:paraId="4CCCAED4" w14:textId="77777777" w:rsidR="006D17CF" w:rsidRPr="008D1EB8" w:rsidRDefault="006D17CF" w:rsidP="006D17CF">
      <w:pPr>
        <w:spacing w:line="276" w:lineRule="auto"/>
        <w:rPr>
          <w:rFonts w:ascii="Arial" w:hAnsi="Arial" w:cs="Arial"/>
          <w:sz w:val="22"/>
          <w:szCs w:val="22"/>
        </w:rPr>
      </w:pPr>
      <w:r w:rsidRPr="008D1EB8">
        <w:rPr>
          <w:rFonts w:ascii="Arial" w:hAnsi="Arial" w:cs="Arial"/>
          <w:sz w:val="22"/>
          <w:szCs w:val="22"/>
        </w:rPr>
        <w:t>To enable students to have access to employers, industry locations and equip them with relevant knowledge and experience.</w:t>
      </w:r>
    </w:p>
    <w:p w14:paraId="635BD886" w14:textId="77777777" w:rsidR="006D17CF" w:rsidRPr="008D1EB8" w:rsidRDefault="006D17CF" w:rsidP="006D17CF">
      <w:pPr>
        <w:spacing w:line="276" w:lineRule="auto"/>
        <w:rPr>
          <w:rFonts w:ascii="Arial" w:hAnsi="Arial" w:cs="Arial"/>
          <w:sz w:val="22"/>
          <w:szCs w:val="22"/>
        </w:rPr>
      </w:pPr>
      <w:r w:rsidRPr="008D1EB8">
        <w:rPr>
          <w:rFonts w:ascii="Arial" w:hAnsi="Arial" w:cs="Arial"/>
          <w:sz w:val="22"/>
          <w:szCs w:val="22"/>
        </w:rPr>
        <w:t>To foster long-term partnerships between educational institutions and local employers.</w:t>
      </w:r>
    </w:p>
    <w:p w14:paraId="5C06050A" w14:textId="77777777" w:rsidR="00595595" w:rsidRPr="008D1EB8" w:rsidRDefault="00595595" w:rsidP="006D17CF">
      <w:pPr>
        <w:spacing w:line="276" w:lineRule="auto"/>
        <w:rPr>
          <w:rFonts w:ascii="Arial" w:hAnsi="Arial" w:cs="Arial"/>
          <w:sz w:val="22"/>
          <w:szCs w:val="22"/>
        </w:rPr>
      </w:pPr>
    </w:p>
    <w:p w14:paraId="558E80E4" w14:textId="77777777" w:rsidR="006D17CF" w:rsidRPr="008D1EB8" w:rsidRDefault="006D17CF" w:rsidP="006D17CF">
      <w:pPr>
        <w:spacing w:line="276" w:lineRule="auto"/>
        <w:rPr>
          <w:rFonts w:ascii="Arial" w:hAnsi="Arial" w:cs="Arial"/>
          <w:b/>
          <w:bCs/>
          <w:i/>
          <w:iCs/>
          <w:color w:val="FC4421"/>
        </w:rPr>
      </w:pPr>
      <w:r w:rsidRPr="008D1EB8">
        <w:rPr>
          <w:rFonts w:ascii="Arial" w:hAnsi="Arial" w:cs="Arial"/>
          <w:b/>
          <w:bCs/>
          <w:i/>
          <w:iCs/>
          <w:color w:val="FC4421"/>
        </w:rPr>
        <w:t>Process</w:t>
      </w:r>
    </w:p>
    <w:p w14:paraId="7DB9D857" w14:textId="77777777" w:rsidR="00595595" w:rsidRPr="008D1EB8" w:rsidRDefault="00595595" w:rsidP="006D17CF">
      <w:pPr>
        <w:spacing w:line="276" w:lineRule="auto"/>
        <w:rPr>
          <w:rFonts w:ascii="Arial" w:hAnsi="Arial" w:cs="Arial"/>
          <w:b/>
          <w:bCs/>
          <w:i/>
          <w:iCs/>
          <w:color w:val="FC4421"/>
          <w:sz w:val="22"/>
          <w:szCs w:val="22"/>
        </w:rPr>
      </w:pPr>
    </w:p>
    <w:p w14:paraId="56F3A077" w14:textId="77777777" w:rsidR="006D17CF" w:rsidRPr="008D1EB8" w:rsidRDefault="006D17CF" w:rsidP="006D17CF">
      <w:pPr>
        <w:spacing w:line="276" w:lineRule="auto"/>
        <w:rPr>
          <w:rFonts w:ascii="Arial" w:hAnsi="Arial" w:cs="Arial"/>
          <w:sz w:val="22"/>
          <w:szCs w:val="22"/>
        </w:rPr>
      </w:pPr>
      <w:r w:rsidRPr="008D1EB8">
        <w:rPr>
          <w:rFonts w:ascii="Arial" w:hAnsi="Arial" w:cs="Arial"/>
          <w:sz w:val="22"/>
          <w:szCs w:val="22"/>
        </w:rPr>
        <w:t>Our engagement with the LSIP Screen Industries group involved quarterly meetings where industry needs and educational goals were discussed. Through these forums, we discussed with the production company the potential of placement opportunities.  We were asked to provide key information to them.</w:t>
      </w:r>
    </w:p>
    <w:p w14:paraId="4529D75B" w14:textId="77777777" w:rsidR="00A7450D" w:rsidRPr="006D17CF" w:rsidRDefault="00A7450D" w:rsidP="006D17CF">
      <w:pPr>
        <w:spacing w:line="276" w:lineRule="auto"/>
        <w:rPr>
          <w:rFonts w:ascii="Arial" w:hAnsi="Arial" w:cs="Arial"/>
        </w:rPr>
      </w:pPr>
    </w:p>
    <w:p w14:paraId="5B5FD5D0" w14:textId="77777777" w:rsidR="006D17CF" w:rsidRPr="008D1EB8" w:rsidRDefault="006D17CF" w:rsidP="006D17CF">
      <w:pPr>
        <w:spacing w:line="276" w:lineRule="auto"/>
        <w:rPr>
          <w:rFonts w:ascii="Arial" w:hAnsi="Arial" w:cs="Arial"/>
          <w:sz w:val="22"/>
          <w:szCs w:val="22"/>
        </w:rPr>
      </w:pPr>
      <w:r w:rsidRPr="008D1EB8">
        <w:rPr>
          <w:rFonts w:ascii="Arial" w:hAnsi="Arial" w:cs="Arial"/>
          <w:sz w:val="22"/>
          <w:szCs w:val="22"/>
        </w:rPr>
        <w:t>We submitted a detailed brief outlining:</w:t>
      </w:r>
    </w:p>
    <w:p w14:paraId="069A6B93" w14:textId="79EBE10D" w:rsidR="006D17CF" w:rsidRPr="008D1EB8" w:rsidRDefault="006D17CF" w:rsidP="00595595">
      <w:pPr>
        <w:pStyle w:val="ListParagraph"/>
        <w:numPr>
          <w:ilvl w:val="0"/>
          <w:numId w:val="12"/>
        </w:numPr>
        <w:spacing w:line="276" w:lineRule="auto"/>
        <w:rPr>
          <w:rFonts w:ascii="Arial" w:hAnsi="Arial" w:cs="Arial"/>
          <w:sz w:val="22"/>
          <w:szCs w:val="22"/>
        </w:rPr>
      </w:pPr>
      <w:r w:rsidRPr="008D1EB8">
        <w:rPr>
          <w:rFonts w:ascii="Arial" w:hAnsi="Arial" w:cs="Arial"/>
          <w:sz w:val="22"/>
          <w:szCs w:val="22"/>
        </w:rPr>
        <w:t>Overview of the T level programme</w:t>
      </w:r>
    </w:p>
    <w:p w14:paraId="6D1DA62A" w14:textId="6925B4B8" w:rsidR="006D17CF" w:rsidRPr="008D1EB8" w:rsidRDefault="006D17CF" w:rsidP="00595595">
      <w:pPr>
        <w:pStyle w:val="ListParagraph"/>
        <w:numPr>
          <w:ilvl w:val="0"/>
          <w:numId w:val="12"/>
        </w:numPr>
        <w:spacing w:line="276" w:lineRule="auto"/>
        <w:rPr>
          <w:rFonts w:ascii="Arial" w:hAnsi="Arial" w:cs="Arial"/>
          <w:sz w:val="22"/>
          <w:szCs w:val="22"/>
        </w:rPr>
      </w:pPr>
      <w:r w:rsidRPr="008D1EB8">
        <w:rPr>
          <w:rFonts w:ascii="Arial" w:hAnsi="Arial" w:cs="Arial"/>
          <w:sz w:val="22"/>
          <w:szCs w:val="22"/>
        </w:rPr>
        <w:t>Ideal placement dates (with flexibility)</w:t>
      </w:r>
    </w:p>
    <w:p w14:paraId="257C8934" w14:textId="6692E091" w:rsidR="006D17CF" w:rsidRPr="008D1EB8" w:rsidRDefault="006D17CF" w:rsidP="00595595">
      <w:pPr>
        <w:pStyle w:val="ListParagraph"/>
        <w:numPr>
          <w:ilvl w:val="0"/>
          <w:numId w:val="12"/>
        </w:numPr>
        <w:spacing w:line="276" w:lineRule="auto"/>
        <w:rPr>
          <w:rFonts w:ascii="Arial" w:hAnsi="Arial" w:cs="Arial"/>
          <w:sz w:val="22"/>
          <w:szCs w:val="22"/>
        </w:rPr>
      </w:pPr>
      <w:r w:rsidRPr="008D1EB8">
        <w:rPr>
          <w:rFonts w:ascii="Arial" w:hAnsi="Arial" w:cs="Arial"/>
          <w:sz w:val="22"/>
          <w:szCs w:val="22"/>
        </w:rPr>
        <w:t>Number of students and required placement hours</w:t>
      </w:r>
    </w:p>
    <w:p w14:paraId="35A851C1" w14:textId="77777777" w:rsidR="006D17CF" w:rsidRPr="008D1EB8" w:rsidRDefault="006D17CF" w:rsidP="00595595">
      <w:pPr>
        <w:pStyle w:val="ListParagraph"/>
        <w:numPr>
          <w:ilvl w:val="0"/>
          <w:numId w:val="12"/>
        </w:numPr>
        <w:spacing w:line="276" w:lineRule="auto"/>
        <w:rPr>
          <w:rFonts w:ascii="Arial" w:hAnsi="Arial" w:cs="Arial"/>
          <w:sz w:val="22"/>
          <w:szCs w:val="22"/>
        </w:rPr>
      </w:pPr>
      <w:r w:rsidRPr="008D1EB8">
        <w:rPr>
          <w:rFonts w:ascii="Arial" w:hAnsi="Arial" w:cs="Arial"/>
          <w:sz w:val="22"/>
          <w:szCs w:val="22"/>
        </w:rPr>
        <w:t>Student learning objectives and expected outcomes.</w:t>
      </w:r>
    </w:p>
    <w:p w14:paraId="330C4A19" w14:textId="77777777" w:rsidR="00595595" w:rsidRPr="008D1EB8" w:rsidRDefault="00595595" w:rsidP="00595595">
      <w:pPr>
        <w:pStyle w:val="ListParagraph"/>
        <w:spacing w:line="276" w:lineRule="auto"/>
        <w:rPr>
          <w:rFonts w:ascii="Arial" w:hAnsi="Arial" w:cs="Arial"/>
          <w:sz w:val="22"/>
          <w:szCs w:val="22"/>
        </w:rPr>
      </w:pPr>
    </w:p>
    <w:p w14:paraId="155525FE" w14:textId="77777777" w:rsidR="006D17CF" w:rsidRPr="008D1EB8" w:rsidRDefault="006D17CF" w:rsidP="006D17CF">
      <w:pPr>
        <w:spacing w:line="276" w:lineRule="auto"/>
        <w:rPr>
          <w:rFonts w:ascii="Arial" w:hAnsi="Arial" w:cs="Arial"/>
          <w:sz w:val="22"/>
          <w:szCs w:val="22"/>
        </w:rPr>
      </w:pPr>
      <w:r w:rsidRPr="008D1EB8">
        <w:rPr>
          <w:rFonts w:ascii="Arial" w:hAnsi="Arial" w:cs="Arial"/>
          <w:sz w:val="22"/>
          <w:szCs w:val="22"/>
        </w:rPr>
        <w:t>We held a series of in-person and virtual meetings and followed this up with email communication. This helped to ensure clarity on expectations, facilitated mutual understanding, and helped refine placement logistics. Key considerations included:</w:t>
      </w:r>
    </w:p>
    <w:p w14:paraId="3BF3E66E" w14:textId="77777777" w:rsidR="00D93D68" w:rsidRPr="008D1EB8" w:rsidRDefault="00D93D68" w:rsidP="006D17CF">
      <w:pPr>
        <w:spacing w:line="276" w:lineRule="auto"/>
        <w:rPr>
          <w:rFonts w:ascii="Arial" w:hAnsi="Arial" w:cs="Arial"/>
          <w:sz w:val="22"/>
          <w:szCs w:val="22"/>
        </w:rPr>
      </w:pPr>
    </w:p>
    <w:p w14:paraId="7E9F42AF" w14:textId="78C87919" w:rsidR="006D17CF" w:rsidRPr="008D1EB8" w:rsidRDefault="006D17CF" w:rsidP="00D93D68">
      <w:pPr>
        <w:pStyle w:val="ListParagraph"/>
        <w:numPr>
          <w:ilvl w:val="0"/>
          <w:numId w:val="13"/>
        </w:numPr>
        <w:spacing w:line="276" w:lineRule="auto"/>
        <w:rPr>
          <w:rFonts w:ascii="Arial" w:hAnsi="Arial" w:cs="Arial"/>
          <w:sz w:val="22"/>
          <w:szCs w:val="22"/>
        </w:rPr>
      </w:pPr>
      <w:r w:rsidRPr="008D1EB8">
        <w:rPr>
          <w:rFonts w:ascii="Arial" w:hAnsi="Arial" w:cs="Arial"/>
          <w:sz w:val="22"/>
          <w:szCs w:val="22"/>
        </w:rPr>
        <w:t>Placement structure and scheduling</w:t>
      </w:r>
    </w:p>
    <w:p w14:paraId="3ECE235E" w14:textId="3DDAB81B" w:rsidR="006D17CF" w:rsidRPr="008D1EB8" w:rsidRDefault="006D17CF" w:rsidP="00D93D68">
      <w:pPr>
        <w:pStyle w:val="ListParagraph"/>
        <w:numPr>
          <w:ilvl w:val="0"/>
          <w:numId w:val="13"/>
        </w:numPr>
        <w:spacing w:line="276" w:lineRule="auto"/>
        <w:rPr>
          <w:rFonts w:ascii="Arial" w:hAnsi="Arial" w:cs="Arial"/>
          <w:sz w:val="22"/>
          <w:szCs w:val="22"/>
        </w:rPr>
      </w:pPr>
      <w:r w:rsidRPr="008D1EB8">
        <w:rPr>
          <w:rFonts w:ascii="Arial" w:hAnsi="Arial" w:cs="Arial"/>
          <w:sz w:val="22"/>
          <w:szCs w:val="22"/>
        </w:rPr>
        <w:t>Group attendance logistics and supervision</w:t>
      </w:r>
    </w:p>
    <w:p w14:paraId="052FA74B" w14:textId="77777777" w:rsidR="006D17CF" w:rsidRPr="008D1EB8" w:rsidRDefault="006D17CF" w:rsidP="00D93D68">
      <w:pPr>
        <w:pStyle w:val="ListParagraph"/>
        <w:numPr>
          <w:ilvl w:val="0"/>
          <w:numId w:val="13"/>
        </w:numPr>
        <w:spacing w:line="276" w:lineRule="auto"/>
        <w:rPr>
          <w:rFonts w:ascii="Arial" w:hAnsi="Arial" w:cs="Arial"/>
          <w:sz w:val="22"/>
          <w:szCs w:val="22"/>
        </w:rPr>
      </w:pPr>
      <w:r w:rsidRPr="008D1EB8">
        <w:rPr>
          <w:rFonts w:ascii="Arial" w:hAnsi="Arial" w:cs="Arial"/>
          <w:sz w:val="22"/>
          <w:szCs w:val="22"/>
        </w:rPr>
        <w:t>Safeguarding and student support requirements.</w:t>
      </w:r>
    </w:p>
    <w:p w14:paraId="0BE76AD9" w14:textId="77777777" w:rsidR="00D93D68" w:rsidRPr="00D93D68" w:rsidRDefault="00D93D68" w:rsidP="00D93D68">
      <w:pPr>
        <w:pStyle w:val="ListParagraph"/>
        <w:spacing w:line="276" w:lineRule="auto"/>
        <w:rPr>
          <w:rFonts w:ascii="Arial" w:hAnsi="Arial" w:cs="Arial"/>
        </w:rPr>
      </w:pPr>
    </w:p>
    <w:p w14:paraId="10318911" w14:textId="68AFB7AE" w:rsidR="006D17CF" w:rsidRDefault="006D17CF" w:rsidP="006D17CF">
      <w:pPr>
        <w:spacing w:line="276" w:lineRule="auto"/>
        <w:rPr>
          <w:rFonts w:ascii="Arial" w:hAnsi="Arial" w:cs="Arial"/>
          <w:b/>
          <w:bCs/>
          <w:i/>
          <w:iCs/>
          <w:color w:val="FC4421"/>
        </w:rPr>
      </w:pPr>
      <w:r w:rsidRPr="00D93D68">
        <w:rPr>
          <w:rFonts w:ascii="Arial" w:hAnsi="Arial" w:cs="Arial"/>
          <w:b/>
          <w:bCs/>
          <w:i/>
          <w:iCs/>
          <w:color w:val="FC4421"/>
        </w:rPr>
        <w:t xml:space="preserve">Placement </w:t>
      </w:r>
      <w:r w:rsidR="00296276">
        <w:rPr>
          <w:rFonts w:ascii="Arial" w:hAnsi="Arial" w:cs="Arial"/>
          <w:b/>
          <w:bCs/>
          <w:i/>
          <w:iCs/>
          <w:color w:val="FC4421"/>
        </w:rPr>
        <w:t>s</w:t>
      </w:r>
      <w:r w:rsidRPr="00D93D68">
        <w:rPr>
          <w:rFonts w:ascii="Arial" w:hAnsi="Arial" w:cs="Arial"/>
          <w:b/>
          <w:bCs/>
          <w:i/>
          <w:iCs/>
          <w:color w:val="FC4421"/>
        </w:rPr>
        <w:t>tructure</w:t>
      </w:r>
    </w:p>
    <w:p w14:paraId="397A5275" w14:textId="77777777" w:rsidR="00296276" w:rsidRPr="00D93D68" w:rsidRDefault="00296276" w:rsidP="006D17CF">
      <w:pPr>
        <w:spacing w:line="276" w:lineRule="auto"/>
        <w:rPr>
          <w:rFonts w:ascii="Arial" w:hAnsi="Arial" w:cs="Arial"/>
          <w:b/>
          <w:bCs/>
          <w:i/>
          <w:iCs/>
          <w:color w:val="FC4421"/>
        </w:rPr>
      </w:pPr>
    </w:p>
    <w:p w14:paraId="57641A14" w14:textId="77777777" w:rsidR="006D17CF" w:rsidRPr="008D1EB8" w:rsidRDefault="006D17CF" w:rsidP="006D17CF">
      <w:pPr>
        <w:spacing w:line="276" w:lineRule="auto"/>
        <w:rPr>
          <w:rFonts w:ascii="Arial" w:hAnsi="Arial" w:cs="Arial"/>
          <w:sz w:val="22"/>
          <w:szCs w:val="22"/>
        </w:rPr>
      </w:pPr>
      <w:r w:rsidRPr="008D1EB8">
        <w:rPr>
          <w:rFonts w:ascii="Arial" w:hAnsi="Arial" w:cs="Arial"/>
          <w:sz w:val="22"/>
          <w:szCs w:val="22"/>
        </w:rPr>
        <w:t>Based on collaborative input, a draft placement itinerary was developed:</w:t>
      </w:r>
    </w:p>
    <w:p w14:paraId="147AC6B2" w14:textId="77777777" w:rsidR="00296276" w:rsidRPr="008D1EB8" w:rsidRDefault="00296276" w:rsidP="006D17CF">
      <w:pPr>
        <w:spacing w:line="276" w:lineRule="auto"/>
        <w:rPr>
          <w:rFonts w:ascii="Arial" w:hAnsi="Arial" w:cs="Arial"/>
          <w:sz w:val="22"/>
          <w:szCs w:val="22"/>
        </w:rPr>
      </w:pPr>
    </w:p>
    <w:p w14:paraId="3649675B" w14:textId="2B2F06B7" w:rsidR="006D17CF" w:rsidRPr="008D1EB8" w:rsidRDefault="006D17CF" w:rsidP="006D17CF">
      <w:pPr>
        <w:spacing w:line="276" w:lineRule="auto"/>
        <w:rPr>
          <w:rFonts w:ascii="Arial" w:hAnsi="Arial" w:cs="Arial"/>
          <w:sz w:val="22"/>
          <w:szCs w:val="22"/>
        </w:rPr>
      </w:pPr>
      <w:r w:rsidRPr="008D1EB8">
        <w:rPr>
          <w:rFonts w:ascii="Arial" w:hAnsi="Arial" w:cs="Arial"/>
          <w:b/>
          <w:bCs/>
          <w:i/>
          <w:iCs/>
          <w:color w:val="FC4421"/>
          <w:sz w:val="22"/>
          <w:szCs w:val="22"/>
        </w:rPr>
        <w:t>Week 1:</w:t>
      </w:r>
      <w:r w:rsidRPr="008D1EB8">
        <w:rPr>
          <w:rFonts w:ascii="Arial" w:hAnsi="Arial" w:cs="Arial"/>
          <w:sz w:val="22"/>
          <w:szCs w:val="22"/>
        </w:rPr>
        <w:t xml:space="preserve"> Pre-production activities</w:t>
      </w:r>
    </w:p>
    <w:p w14:paraId="390ECBBA" w14:textId="46215706" w:rsidR="006D17CF" w:rsidRPr="008D1EB8" w:rsidRDefault="006D17CF" w:rsidP="006D17CF">
      <w:pPr>
        <w:spacing w:line="276" w:lineRule="auto"/>
        <w:rPr>
          <w:rFonts w:ascii="Arial" w:hAnsi="Arial" w:cs="Arial"/>
          <w:sz w:val="22"/>
          <w:szCs w:val="22"/>
        </w:rPr>
      </w:pPr>
      <w:r w:rsidRPr="008D1EB8">
        <w:rPr>
          <w:rFonts w:ascii="Arial" w:hAnsi="Arial" w:cs="Arial"/>
          <w:b/>
          <w:bCs/>
          <w:i/>
          <w:iCs/>
          <w:color w:val="FC4421"/>
          <w:sz w:val="22"/>
          <w:szCs w:val="22"/>
        </w:rPr>
        <w:t>Week 2:</w:t>
      </w:r>
      <w:r w:rsidRPr="008D1EB8">
        <w:rPr>
          <w:rFonts w:ascii="Arial" w:hAnsi="Arial" w:cs="Arial"/>
          <w:sz w:val="22"/>
          <w:szCs w:val="22"/>
        </w:rPr>
        <w:t xml:space="preserve"> On-set experience</w:t>
      </w:r>
    </w:p>
    <w:p w14:paraId="07AA64DB" w14:textId="77777777" w:rsidR="006D17CF" w:rsidRPr="008D1EB8" w:rsidRDefault="006D17CF" w:rsidP="006D17CF">
      <w:pPr>
        <w:spacing w:line="276" w:lineRule="auto"/>
        <w:rPr>
          <w:rFonts w:ascii="Arial" w:hAnsi="Arial" w:cs="Arial"/>
          <w:sz w:val="22"/>
          <w:szCs w:val="22"/>
        </w:rPr>
      </w:pPr>
      <w:r w:rsidRPr="008D1EB8">
        <w:rPr>
          <w:rFonts w:ascii="Arial" w:hAnsi="Arial" w:cs="Arial"/>
          <w:b/>
          <w:bCs/>
          <w:i/>
          <w:iCs/>
          <w:color w:val="FC4421"/>
          <w:sz w:val="22"/>
          <w:szCs w:val="22"/>
        </w:rPr>
        <w:t>Week 3:</w:t>
      </w:r>
      <w:r w:rsidRPr="008D1EB8">
        <w:rPr>
          <w:rFonts w:ascii="Arial" w:hAnsi="Arial" w:cs="Arial"/>
          <w:sz w:val="22"/>
          <w:szCs w:val="22"/>
        </w:rPr>
        <w:t xml:space="preserve"> Post-production work.</w:t>
      </w:r>
    </w:p>
    <w:p w14:paraId="0E9BB003" w14:textId="77777777" w:rsidR="00296276" w:rsidRPr="008D1EB8" w:rsidRDefault="00296276" w:rsidP="006D17CF">
      <w:pPr>
        <w:spacing w:line="276" w:lineRule="auto"/>
        <w:rPr>
          <w:rFonts w:ascii="Arial" w:hAnsi="Arial" w:cs="Arial"/>
          <w:sz w:val="22"/>
          <w:szCs w:val="22"/>
        </w:rPr>
      </w:pPr>
    </w:p>
    <w:p w14:paraId="2EEBE792" w14:textId="77777777" w:rsidR="006D17CF" w:rsidRPr="008D1EB8" w:rsidRDefault="006D17CF" w:rsidP="006D17CF">
      <w:pPr>
        <w:spacing w:line="276" w:lineRule="auto"/>
        <w:rPr>
          <w:rFonts w:ascii="Arial" w:hAnsi="Arial" w:cs="Arial"/>
          <w:sz w:val="22"/>
          <w:szCs w:val="22"/>
        </w:rPr>
      </w:pPr>
      <w:r w:rsidRPr="008D1EB8">
        <w:rPr>
          <w:rFonts w:ascii="Arial" w:hAnsi="Arial" w:cs="Arial"/>
          <w:sz w:val="22"/>
          <w:szCs w:val="22"/>
        </w:rPr>
        <w:t>Students would participate as a group within the production company’s environment, in a studio and on set. They would be assigned specific roles and shadow/assist in real production workflows.</w:t>
      </w:r>
    </w:p>
    <w:p w14:paraId="1B08525E" w14:textId="77777777" w:rsidR="00296276" w:rsidRPr="006D17CF" w:rsidRDefault="00296276" w:rsidP="006D17CF">
      <w:pPr>
        <w:spacing w:line="276" w:lineRule="auto"/>
        <w:rPr>
          <w:rFonts w:ascii="Arial" w:hAnsi="Arial" w:cs="Arial"/>
        </w:rPr>
      </w:pPr>
    </w:p>
    <w:p w14:paraId="2B1FA6DB" w14:textId="7D8287DB" w:rsidR="006D17CF" w:rsidRDefault="006D17CF" w:rsidP="006D17CF">
      <w:pPr>
        <w:spacing w:line="276" w:lineRule="auto"/>
        <w:rPr>
          <w:rFonts w:ascii="Arial" w:hAnsi="Arial" w:cs="Arial"/>
          <w:b/>
          <w:bCs/>
          <w:i/>
          <w:iCs/>
          <w:color w:val="FC4421"/>
        </w:rPr>
      </w:pPr>
      <w:r w:rsidRPr="00D93D68">
        <w:rPr>
          <w:rFonts w:ascii="Arial" w:hAnsi="Arial" w:cs="Arial"/>
          <w:b/>
          <w:bCs/>
          <w:i/>
          <w:iCs/>
          <w:color w:val="FC4421"/>
        </w:rPr>
        <w:t xml:space="preserve">Placement </w:t>
      </w:r>
      <w:r w:rsidR="00296276">
        <w:rPr>
          <w:rFonts w:ascii="Arial" w:hAnsi="Arial" w:cs="Arial"/>
          <w:b/>
          <w:bCs/>
          <w:i/>
          <w:iCs/>
          <w:color w:val="FC4421"/>
        </w:rPr>
        <w:t>s</w:t>
      </w:r>
      <w:r w:rsidRPr="00D93D68">
        <w:rPr>
          <w:rFonts w:ascii="Arial" w:hAnsi="Arial" w:cs="Arial"/>
          <w:b/>
          <w:bCs/>
          <w:i/>
          <w:iCs/>
          <w:color w:val="FC4421"/>
        </w:rPr>
        <w:t>tructure (Expanded)</w:t>
      </w:r>
    </w:p>
    <w:p w14:paraId="6BD9211E" w14:textId="77777777" w:rsidR="00296276" w:rsidRPr="00D93D68" w:rsidRDefault="00296276" w:rsidP="006D17CF">
      <w:pPr>
        <w:spacing w:line="276" w:lineRule="auto"/>
        <w:rPr>
          <w:rFonts w:ascii="Arial" w:hAnsi="Arial" w:cs="Arial"/>
          <w:b/>
          <w:bCs/>
          <w:i/>
          <w:iCs/>
          <w:color w:val="FC4421"/>
        </w:rPr>
      </w:pPr>
    </w:p>
    <w:p w14:paraId="7850D8BA" w14:textId="77777777" w:rsidR="006D17CF" w:rsidRPr="008D1EB8" w:rsidRDefault="006D17CF" w:rsidP="006D17CF">
      <w:pPr>
        <w:spacing w:line="276" w:lineRule="auto"/>
        <w:rPr>
          <w:rFonts w:ascii="Arial" w:hAnsi="Arial" w:cs="Arial"/>
          <w:sz w:val="22"/>
          <w:szCs w:val="22"/>
        </w:rPr>
      </w:pPr>
      <w:r w:rsidRPr="008D1EB8">
        <w:rPr>
          <w:rFonts w:ascii="Arial" w:hAnsi="Arial" w:cs="Arial"/>
          <w:sz w:val="22"/>
          <w:szCs w:val="22"/>
        </w:rPr>
        <w:t>Initially, the placement was structured as a 3-week group experience within the production company, covering pre-production, on-set, and post-production phases. However, through ongoing discussions, the programme was expanded to include attendance at other companies within the production company supply chain. This allowed students to experience a wider range of roles and work environments. The total placement duration was extended to 5 weeks, combining group and smaller cohort placements across multiple businesses.</w:t>
      </w:r>
    </w:p>
    <w:p w14:paraId="1F4F4EF6" w14:textId="77777777" w:rsidR="00296276" w:rsidRPr="006D17CF" w:rsidRDefault="00296276" w:rsidP="006D17CF">
      <w:pPr>
        <w:spacing w:line="276" w:lineRule="auto"/>
        <w:rPr>
          <w:rFonts w:ascii="Arial" w:hAnsi="Arial" w:cs="Arial"/>
        </w:rPr>
      </w:pPr>
    </w:p>
    <w:p w14:paraId="1869DBEC" w14:textId="77777777" w:rsidR="00296276" w:rsidRDefault="00296276" w:rsidP="006D17CF">
      <w:pPr>
        <w:spacing w:line="276" w:lineRule="auto"/>
        <w:rPr>
          <w:rFonts w:ascii="Arial" w:hAnsi="Arial" w:cs="Arial"/>
          <w:b/>
          <w:bCs/>
          <w:i/>
          <w:iCs/>
          <w:color w:val="FC4421"/>
        </w:rPr>
      </w:pPr>
    </w:p>
    <w:p w14:paraId="5097481D" w14:textId="6C83D406" w:rsidR="006D17CF" w:rsidRDefault="006D17CF" w:rsidP="006D17CF">
      <w:pPr>
        <w:spacing w:line="276" w:lineRule="auto"/>
        <w:rPr>
          <w:rFonts w:ascii="Arial" w:hAnsi="Arial" w:cs="Arial"/>
          <w:b/>
          <w:bCs/>
          <w:i/>
          <w:iCs/>
          <w:color w:val="FC4421"/>
        </w:rPr>
      </w:pPr>
      <w:r w:rsidRPr="00D93D68">
        <w:rPr>
          <w:rFonts w:ascii="Arial" w:hAnsi="Arial" w:cs="Arial"/>
          <w:b/>
          <w:bCs/>
          <w:i/>
          <w:iCs/>
          <w:color w:val="FC4421"/>
        </w:rPr>
        <w:t xml:space="preserve">Challenges and </w:t>
      </w:r>
      <w:r w:rsidR="00296276">
        <w:rPr>
          <w:rFonts w:ascii="Arial" w:hAnsi="Arial" w:cs="Arial"/>
          <w:b/>
          <w:bCs/>
          <w:i/>
          <w:iCs/>
          <w:color w:val="FC4421"/>
        </w:rPr>
        <w:t>s</w:t>
      </w:r>
      <w:r w:rsidRPr="00D93D68">
        <w:rPr>
          <w:rFonts w:ascii="Arial" w:hAnsi="Arial" w:cs="Arial"/>
          <w:b/>
          <w:bCs/>
          <w:i/>
          <w:iCs/>
          <w:color w:val="FC4421"/>
        </w:rPr>
        <w:t>olutions</w:t>
      </w:r>
    </w:p>
    <w:p w14:paraId="7C2B57CA" w14:textId="77777777" w:rsidR="00296276" w:rsidRPr="00D93D68" w:rsidRDefault="00296276" w:rsidP="006D17CF">
      <w:pPr>
        <w:spacing w:line="276" w:lineRule="auto"/>
        <w:rPr>
          <w:rFonts w:ascii="Arial" w:hAnsi="Arial" w:cs="Arial"/>
          <w:b/>
          <w:bCs/>
          <w:i/>
          <w:iCs/>
          <w:color w:val="FC4421"/>
        </w:rPr>
      </w:pPr>
    </w:p>
    <w:p w14:paraId="56B653C8" w14:textId="77777777" w:rsidR="006D17CF" w:rsidRPr="008D1EB8" w:rsidRDefault="006D17CF" w:rsidP="006D17CF">
      <w:pPr>
        <w:spacing w:line="276" w:lineRule="auto"/>
        <w:rPr>
          <w:rFonts w:ascii="Arial" w:hAnsi="Arial" w:cs="Arial"/>
          <w:sz w:val="22"/>
          <w:szCs w:val="22"/>
        </w:rPr>
      </w:pPr>
      <w:r w:rsidRPr="008D1EB8">
        <w:rPr>
          <w:rFonts w:ascii="Arial" w:hAnsi="Arial" w:cs="Arial"/>
          <w:sz w:val="22"/>
          <w:szCs w:val="22"/>
        </w:rPr>
        <w:t>Facilitating work placements across multiple companies in the production supply chain presented several challenges:</w:t>
      </w:r>
    </w:p>
    <w:p w14:paraId="4A3C64C2" w14:textId="77777777" w:rsidR="00296276" w:rsidRPr="008D1EB8" w:rsidRDefault="00296276" w:rsidP="006D17CF">
      <w:pPr>
        <w:spacing w:line="276" w:lineRule="auto"/>
        <w:rPr>
          <w:rFonts w:ascii="Arial" w:hAnsi="Arial" w:cs="Arial"/>
          <w:sz w:val="22"/>
          <w:szCs w:val="22"/>
        </w:rPr>
      </w:pPr>
    </w:p>
    <w:p w14:paraId="2BB8F1EE" w14:textId="2B9D6BFD" w:rsidR="006D17CF" w:rsidRPr="008D1EB8" w:rsidRDefault="006D17CF" w:rsidP="00296276">
      <w:pPr>
        <w:pStyle w:val="ListParagraph"/>
        <w:numPr>
          <w:ilvl w:val="0"/>
          <w:numId w:val="14"/>
        </w:numPr>
        <w:spacing w:line="276" w:lineRule="auto"/>
        <w:rPr>
          <w:rFonts w:ascii="Arial" w:hAnsi="Arial" w:cs="Arial"/>
          <w:sz w:val="22"/>
          <w:szCs w:val="22"/>
        </w:rPr>
      </w:pPr>
      <w:r w:rsidRPr="008D1EB8">
        <w:rPr>
          <w:rFonts w:ascii="Arial" w:hAnsi="Arial" w:cs="Arial"/>
          <w:b/>
          <w:bCs/>
          <w:i/>
          <w:iCs/>
          <w:color w:val="FC4421"/>
          <w:sz w:val="22"/>
          <w:szCs w:val="22"/>
        </w:rPr>
        <w:t xml:space="preserve">Time and </w:t>
      </w:r>
      <w:r w:rsidR="00296276" w:rsidRPr="008D1EB8">
        <w:rPr>
          <w:rFonts w:ascii="Arial" w:hAnsi="Arial" w:cs="Arial"/>
          <w:b/>
          <w:bCs/>
          <w:i/>
          <w:iCs/>
          <w:color w:val="FC4421"/>
          <w:sz w:val="22"/>
          <w:szCs w:val="22"/>
        </w:rPr>
        <w:t>p</w:t>
      </w:r>
      <w:r w:rsidRPr="008D1EB8">
        <w:rPr>
          <w:rFonts w:ascii="Arial" w:hAnsi="Arial" w:cs="Arial"/>
          <w:b/>
          <w:bCs/>
          <w:i/>
          <w:iCs/>
          <w:color w:val="FC4421"/>
          <w:sz w:val="22"/>
          <w:szCs w:val="22"/>
        </w:rPr>
        <w:t>ersistence:</w:t>
      </w:r>
      <w:r w:rsidRPr="008D1EB8">
        <w:rPr>
          <w:rFonts w:ascii="Arial" w:hAnsi="Arial" w:cs="Arial"/>
          <w:sz w:val="22"/>
          <w:szCs w:val="22"/>
        </w:rPr>
        <w:t xml:space="preserve"> Coordinating ongoing discussions and negotiations with various stakeholders required significant time investment and sustained effort from all parties involved. Building and maintaining these relationships was essential but can be time consuming.</w:t>
      </w:r>
    </w:p>
    <w:p w14:paraId="7125FBDE" w14:textId="5127514B" w:rsidR="006D17CF" w:rsidRPr="008D1EB8" w:rsidRDefault="006D17CF" w:rsidP="00296276">
      <w:pPr>
        <w:pStyle w:val="ListParagraph"/>
        <w:numPr>
          <w:ilvl w:val="0"/>
          <w:numId w:val="14"/>
        </w:numPr>
        <w:spacing w:line="276" w:lineRule="auto"/>
        <w:rPr>
          <w:rFonts w:ascii="Arial" w:hAnsi="Arial" w:cs="Arial"/>
          <w:sz w:val="22"/>
          <w:szCs w:val="22"/>
        </w:rPr>
      </w:pPr>
      <w:r w:rsidRPr="008D1EB8">
        <w:rPr>
          <w:rFonts w:ascii="Arial" w:hAnsi="Arial" w:cs="Arial"/>
          <w:b/>
          <w:bCs/>
          <w:i/>
          <w:iCs/>
          <w:color w:val="FC4421"/>
          <w:sz w:val="22"/>
          <w:szCs w:val="22"/>
        </w:rPr>
        <w:t xml:space="preserve">Administrative </w:t>
      </w:r>
      <w:r w:rsidR="00296276" w:rsidRPr="008D1EB8">
        <w:rPr>
          <w:rFonts w:ascii="Arial" w:hAnsi="Arial" w:cs="Arial"/>
          <w:b/>
          <w:bCs/>
          <w:i/>
          <w:iCs/>
          <w:color w:val="FC4421"/>
          <w:sz w:val="22"/>
          <w:szCs w:val="22"/>
        </w:rPr>
        <w:t>l</w:t>
      </w:r>
      <w:r w:rsidRPr="008D1EB8">
        <w:rPr>
          <w:rFonts w:ascii="Arial" w:hAnsi="Arial" w:cs="Arial"/>
          <w:b/>
          <w:bCs/>
          <w:i/>
          <w:iCs/>
          <w:color w:val="FC4421"/>
          <w:sz w:val="22"/>
          <w:szCs w:val="22"/>
        </w:rPr>
        <w:t xml:space="preserve">oad: </w:t>
      </w:r>
      <w:r w:rsidRPr="008D1EB8">
        <w:rPr>
          <w:rFonts w:ascii="Arial" w:hAnsi="Arial" w:cs="Arial"/>
          <w:sz w:val="22"/>
          <w:szCs w:val="22"/>
        </w:rPr>
        <w:t>The placement process involved considerable administration, including paperwork, compliance checks, and communication with all parties involved. This administrative role increased with the inclusion of multiple businesses within the supply chain.</w:t>
      </w:r>
    </w:p>
    <w:p w14:paraId="593C6DA1" w14:textId="3336B98E" w:rsidR="006D17CF" w:rsidRPr="008D1EB8" w:rsidRDefault="006D17CF" w:rsidP="00296276">
      <w:pPr>
        <w:pStyle w:val="ListParagraph"/>
        <w:numPr>
          <w:ilvl w:val="0"/>
          <w:numId w:val="14"/>
        </w:numPr>
        <w:spacing w:line="276" w:lineRule="auto"/>
        <w:rPr>
          <w:rFonts w:ascii="Arial" w:hAnsi="Arial" w:cs="Arial"/>
          <w:sz w:val="22"/>
          <w:szCs w:val="22"/>
        </w:rPr>
      </w:pPr>
      <w:r w:rsidRPr="008D1EB8">
        <w:rPr>
          <w:rFonts w:ascii="Arial" w:hAnsi="Arial" w:cs="Arial"/>
          <w:b/>
          <w:bCs/>
          <w:i/>
          <w:iCs/>
          <w:color w:val="FC4421"/>
          <w:sz w:val="22"/>
          <w:szCs w:val="22"/>
        </w:rPr>
        <w:t xml:space="preserve">Transportation </w:t>
      </w:r>
      <w:r w:rsidR="00296276" w:rsidRPr="008D1EB8">
        <w:rPr>
          <w:rFonts w:ascii="Arial" w:hAnsi="Arial" w:cs="Arial"/>
          <w:b/>
          <w:bCs/>
          <w:i/>
          <w:iCs/>
          <w:color w:val="FC4421"/>
          <w:sz w:val="22"/>
          <w:szCs w:val="22"/>
        </w:rPr>
        <w:t>l</w:t>
      </w:r>
      <w:r w:rsidRPr="008D1EB8">
        <w:rPr>
          <w:rFonts w:ascii="Arial" w:hAnsi="Arial" w:cs="Arial"/>
          <w:b/>
          <w:bCs/>
          <w:i/>
          <w:iCs/>
          <w:color w:val="FC4421"/>
          <w:sz w:val="22"/>
          <w:szCs w:val="22"/>
        </w:rPr>
        <w:t>ogistics:</w:t>
      </w:r>
      <w:r w:rsidRPr="008D1EB8">
        <w:rPr>
          <w:rFonts w:ascii="Arial" w:hAnsi="Arial" w:cs="Arial"/>
          <w:sz w:val="22"/>
          <w:szCs w:val="22"/>
        </w:rPr>
        <w:t xml:space="preserve"> Ensuring students could reliably travel between different placement locations proved challenging. Some placements were situated at considerable distances, and managing transport arrangements for students attending multiple locations during their placement required careful planning.</w:t>
      </w:r>
    </w:p>
    <w:p w14:paraId="7E46AE99" w14:textId="2126C449" w:rsidR="006D17CF" w:rsidRPr="008D1EB8" w:rsidRDefault="006D17CF" w:rsidP="00296276">
      <w:pPr>
        <w:pStyle w:val="ListParagraph"/>
        <w:numPr>
          <w:ilvl w:val="0"/>
          <w:numId w:val="14"/>
        </w:numPr>
        <w:spacing w:line="276" w:lineRule="auto"/>
        <w:rPr>
          <w:rFonts w:ascii="Arial" w:hAnsi="Arial" w:cs="Arial"/>
          <w:b/>
          <w:bCs/>
          <w:i/>
          <w:iCs/>
          <w:color w:val="FC4421"/>
          <w:sz w:val="22"/>
          <w:szCs w:val="22"/>
        </w:rPr>
      </w:pPr>
      <w:r w:rsidRPr="008D1EB8">
        <w:rPr>
          <w:rFonts w:ascii="Arial" w:hAnsi="Arial" w:cs="Arial"/>
          <w:b/>
          <w:bCs/>
          <w:i/>
          <w:iCs/>
          <w:color w:val="FC4421"/>
          <w:sz w:val="22"/>
          <w:szCs w:val="22"/>
        </w:rPr>
        <w:t xml:space="preserve">Managing </w:t>
      </w:r>
      <w:r w:rsidR="00296276" w:rsidRPr="008D1EB8">
        <w:rPr>
          <w:rFonts w:ascii="Arial" w:hAnsi="Arial" w:cs="Arial"/>
          <w:b/>
          <w:bCs/>
          <w:i/>
          <w:iCs/>
          <w:color w:val="FC4421"/>
          <w:sz w:val="22"/>
          <w:szCs w:val="22"/>
        </w:rPr>
        <w:t>m</w:t>
      </w:r>
      <w:r w:rsidRPr="008D1EB8">
        <w:rPr>
          <w:rFonts w:ascii="Arial" w:hAnsi="Arial" w:cs="Arial"/>
          <w:b/>
          <w:bCs/>
          <w:i/>
          <w:iCs/>
          <w:color w:val="FC4421"/>
          <w:sz w:val="22"/>
          <w:szCs w:val="22"/>
        </w:rPr>
        <w:t xml:space="preserve">ultiple </w:t>
      </w:r>
      <w:r w:rsidR="00296276" w:rsidRPr="008D1EB8">
        <w:rPr>
          <w:rFonts w:ascii="Arial" w:hAnsi="Arial" w:cs="Arial"/>
          <w:b/>
          <w:bCs/>
          <w:i/>
          <w:iCs/>
          <w:color w:val="FC4421"/>
          <w:sz w:val="22"/>
          <w:szCs w:val="22"/>
        </w:rPr>
        <w:t>s</w:t>
      </w:r>
      <w:r w:rsidRPr="008D1EB8">
        <w:rPr>
          <w:rFonts w:ascii="Arial" w:hAnsi="Arial" w:cs="Arial"/>
          <w:b/>
          <w:bCs/>
          <w:i/>
          <w:iCs/>
          <w:color w:val="FC4421"/>
          <w:sz w:val="22"/>
          <w:szCs w:val="22"/>
        </w:rPr>
        <w:t>takeholders:</w:t>
      </w:r>
      <w:r w:rsidRPr="008D1EB8">
        <w:rPr>
          <w:rFonts w:ascii="Arial" w:hAnsi="Arial" w:cs="Arial"/>
          <w:sz w:val="22"/>
          <w:szCs w:val="22"/>
        </w:rPr>
        <w:t xml:space="preserve"> Coordinating between all parties, ensuring everyone understood the placement objectives and safeguarding requirements, and maintaining consistent communication demanded diplomacy and effective relationship management.</w:t>
      </w:r>
    </w:p>
    <w:p w14:paraId="40DD22C1" w14:textId="77777777" w:rsidR="00296276" w:rsidRPr="008D1EB8" w:rsidRDefault="00296276" w:rsidP="00296276">
      <w:pPr>
        <w:pStyle w:val="ListParagraph"/>
        <w:spacing w:line="276" w:lineRule="auto"/>
        <w:rPr>
          <w:rFonts w:ascii="Arial" w:hAnsi="Arial" w:cs="Arial"/>
          <w:b/>
          <w:bCs/>
          <w:i/>
          <w:iCs/>
          <w:color w:val="FC4421"/>
          <w:sz w:val="22"/>
          <w:szCs w:val="22"/>
        </w:rPr>
      </w:pPr>
    </w:p>
    <w:p w14:paraId="78A5201C" w14:textId="77777777" w:rsidR="006D17CF" w:rsidRPr="008D1EB8" w:rsidRDefault="006D17CF" w:rsidP="006D17CF">
      <w:pPr>
        <w:spacing w:line="276" w:lineRule="auto"/>
        <w:rPr>
          <w:rFonts w:ascii="Arial" w:hAnsi="Arial" w:cs="Arial"/>
          <w:sz w:val="22"/>
          <w:szCs w:val="22"/>
        </w:rPr>
      </w:pPr>
      <w:r w:rsidRPr="008D1EB8">
        <w:rPr>
          <w:rFonts w:ascii="Arial" w:hAnsi="Arial" w:cs="Arial"/>
          <w:sz w:val="22"/>
          <w:szCs w:val="22"/>
        </w:rPr>
        <w:t>To address these challenges, regular communication channels were established, detailed planning sessions were conducted, and flexibility was maintained to accommodate transport and scheduling complexities.</w:t>
      </w:r>
    </w:p>
    <w:p w14:paraId="3F5CBF41" w14:textId="77777777" w:rsidR="00A7450D" w:rsidRPr="006D17CF" w:rsidRDefault="00A7450D" w:rsidP="006D17CF">
      <w:pPr>
        <w:spacing w:line="276" w:lineRule="auto"/>
        <w:rPr>
          <w:rFonts w:ascii="Arial" w:hAnsi="Arial" w:cs="Arial"/>
        </w:rPr>
      </w:pPr>
    </w:p>
    <w:p w14:paraId="71CDCE2D" w14:textId="77777777" w:rsidR="006D17CF" w:rsidRDefault="006D17CF" w:rsidP="006D17CF">
      <w:pPr>
        <w:spacing w:line="276" w:lineRule="auto"/>
        <w:rPr>
          <w:rFonts w:ascii="Arial" w:hAnsi="Arial" w:cs="Arial"/>
          <w:b/>
          <w:bCs/>
          <w:i/>
          <w:iCs/>
          <w:color w:val="FC4421"/>
        </w:rPr>
      </w:pPr>
      <w:r w:rsidRPr="00D93D68">
        <w:rPr>
          <w:rFonts w:ascii="Arial" w:hAnsi="Arial" w:cs="Arial"/>
          <w:b/>
          <w:bCs/>
          <w:i/>
          <w:iCs/>
          <w:color w:val="FC4421"/>
        </w:rPr>
        <w:t>Benefits</w:t>
      </w:r>
    </w:p>
    <w:p w14:paraId="0675471C" w14:textId="77777777" w:rsidR="00A7450D" w:rsidRPr="00D93D68" w:rsidRDefault="00A7450D" w:rsidP="006D17CF">
      <w:pPr>
        <w:spacing w:line="276" w:lineRule="auto"/>
        <w:rPr>
          <w:rFonts w:ascii="Arial" w:hAnsi="Arial" w:cs="Arial"/>
          <w:b/>
          <w:bCs/>
          <w:i/>
          <w:iCs/>
          <w:color w:val="FC4421"/>
        </w:rPr>
      </w:pPr>
    </w:p>
    <w:p w14:paraId="7F6B85DC" w14:textId="77777777" w:rsidR="006D17CF" w:rsidRPr="008D1EB8" w:rsidRDefault="006D17CF" w:rsidP="006D17CF">
      <w:pPr>
        <w:spacing w:line="276" w:lineRule="auto"/>
        <w:rPr>
          <w:rFonts w:ascii="Arial" w:hAnsi="Arial" w:cs="Arial"/>
          <w:sz w:val="22"/>
          <w:szCs w:val="22"/>
        </w:rPr>
      </w:pPr>
      <w:r w:rsidRPr="008D1EB8">
        <w:rPr>
          <w:rFonts w:ascii="Arial" w:hAnsi="Arial" w:cs="Arial"/>
          <w:sz w:val="22"/>
          <w:szCs w:val="22"/>
        </w:rPr>
        <w:t>The placement programme delivered significant value to all stakeholders involved:</w:t>
      </w:r>
    </w:p>
    <w:p w14:paraId="13229DD7" w14:textId="77777777" w:rsidR="00A7450D" w:rsidRPr="006D17CF" w:rsidRDefault="00A7450D" w:rsidP="006D17CF">
      <w:pPr>
        <w:spacing w:line="276" w:lineRule="auto"/>
        <w:rPr>
          <w:rFonts w:ascii="Arial" w:hAnsi="Arial" w:cs="Arial"/>
        </w:rPr>
      </w:pPr>
    </w:p>
    <w:p w14:paraId="5AFB5051" w14:textId="1A1DBF83" w:rsidR="006D17CF" w:rsidRDefault="006D17CF" w:rsidP="006D17CF">
      <w:pPr>
        <w:spacing w:line="276" w:lineRule="auto"/>
        <w:rPr>
          <w:rFonts w:ascii="Arial" w:hAnsi="Arial" w:cs="Arial"/>
        </w:rPr>
      </w:pPr>
      <w:r w:rsidRPr="00D93D68">
        <w:rPr>
          <w:rFonts w:ascii="Arial" w:hAnsi="Arial" w:cs="Arial"/>
          <w:b/>
          <w:bCs/>
          <w:i/>
          <w:iCs/>
          <w:color w:val="FC4421"/>
        </w:rPr>
        <w:t xml:space="preserve">For </w:t>
      </w:r>
      <w:r w:rsidR="00A7450D">
        <w:rPr>
          <w:rFonts w:ascii="Arial" w:hAnsi="Arial" w:cs="Arial"/>
          <w:b/>
          <w:bCs/>
          <w:i/>
          <w:iCs/>
          <w:color w:val="FC4421"/>
        </w:rPr>
        <w:t>s</w:t>
      </w:r>
      <w:r w:rsidRPr="00D93D68">
        <w:rPr>
          <w:rFonts w:ascii="Arial" w:hAnsi="Arial" w:cs="Arial"/>
          <w:b/>
          <w:bCs/>
          <w:i/>
          <w:iCs/>
          <w:color w:val="FC4421"/>
        </w:rPr>
        <w:t>tudents</w:t>
      </w:r>
    </w:p>
    <w:p w14:paraId="5F976554" w14:textId="77777777" w:rsidR="00A7450D" w:rsidRPr="008D1EB8" w:rsidRDefault="00A7450D" w:rsidP="006D17CF">
      <w:pPr>
        <w:spacing w:line="276" w:lineRule="auto"/>
        <w:rPr>
          <w:rFonts w:ascii="Arial" w:hAnsi="Arial" w:cs="Arial"/>
          <w:sz w:val="22"/>
          <w:szCs w:val="22"/>
        </w:rPr>
      </w:pPr>
    </w:p>
    <w:p w14:paraId="764515F4" w14:textId="77777777" w:rsidR="006D17CF" w:rsidRPr="008D1EB8" w:rsidRDefault="006D17CF" w:rsidP="006D17CF">
      <w:pPr>
        <w:spacing w:line="276" w:lineRule="auto"/>
        <w:rPr>
          <w:rFonts w:ascii="Arial" w:hAnsi="Arial" w:cs="Arial"/>
          <w:sz w:val="22"/>
          <w:szCs w:val="22"/>
        </w:rPr>
      </w:pPr>
      <w:r w:rsidRPr="008D1EB8">
        <w:rPr>
          <w:rFonts w:ascii="Arial" w:hAnsi="Arial" w:cs="Arial"/>
          <w:sz w:val="22"/>
          <w:szCs w:val="22"/>
        </w:rPr>
        <w:t>Participants gained a unique, real-world industry placement experience, working through the entire production process from pre-production to post-production. Completing the placement as a group fostered peer support, boosted confidence, and encouraged collaboration. Knowing each other’s strengths and weaknesses allowed students to effectively divide tasks and support one another, enriching their learning experience. The shared experience also enabled them to exchange ideas and reflect collectively on their progress.</w:t>
      </w:r>
    </w:p>
    <w:p w14:paraId="6C66C3B0" w14:textId="77777777" w:rsidR="00A7450D" w:rsidRPr="006D17CF" w:rsidRDefault="00A7450D" w:rsidP="006D17CF">
      <w:pPr>
        <w:spacing w:line="276" w:lineRule="auto"/>
        <w:rPr>
          <w:rFonts w:ascii="Arial" w:hAnsi="Arial" w:cs="Arial"/>
        </w:rPr>
      </w:pPr>
    </w:p>
    <w:p w14:paraId="53682C5F" w14:textId="39A1F94D" w:rsidR="006D17CF" w:rsidRDefault="006D17CF" w:rsidP="006D17CF">
      <w:pPr>
        <w:spacing w:line="276" w:lineRule="auto"/>
        <w:rPr>
          <w:rFonts w:ascii="Arial" w:hAnsi="Arial" w:cs="Arial"/>
        </w:rPr>
      </w:pPr>
      <w:r w:rsidRPr="00D93D68">
        <w:rPr>
          <w:rFonts w:ascii="Arial" w:hAnsi="Arial" w:cs="Arial"/>
          <w:b/>
          <w:bCs/>
          <w:i/>
          <w:iCs/>
          <w:color w:val="FC4421"/>
        </w:rPr>
        <w:t xml:space="preserve">For </w:t>
      </w:r>
      <w:r w:rsidR="00A7450D">
        <w:rPr>
          <w:rFonts w:ascii="Arial" w:hAnsi="Arial" w:cs="Arial"/>
          <w:b/>
          <w:bCs/>
          <w:i/>
          <w:iCs/>
          <w:color w:val="FC4421"/>
        </w:rPr>
        <w:t>c</w:t>
      </w:r>
      <w:r w:rsidRPr="00D93D68">
        <w:rPr>
          <w:rFonts w:ascii="Arial" w:hAnsi="Arial" w:cs="Arial"/>
          <w:b/>
          <w:bCs/>
          <w:i/>
          <w:iCs/>
          <w:color w:val="FC4421"/>
        </w:rPr>
        <w:t>ompanies</w:t>
      </w:r>
    </w:p>
    <w:p w14:paraId="46D082A3" w14:textId="77777777" w:rsidR="00A7450D" w:rsidRPr="006D17CF" w:rsidRDefault="00A7450D" w:rsidP="006D17CF">
      <w:pPr>
        <w:spacing w:line="276" w:lineRule="auto"/>
        <w:rPr>
          <w:rFonts w:ascii="Arial" w:hAnsi="Arial" w:cs="Arial"/>
        </w:rPr>
      </w:pPr>
    </w:p>
    <w:p w14:paraId="5E7B26BB" w14:textId="77777777" w:rsidR="006D17CF" w:rsidRPr="00174BBA" w:rsidRDefault="006D17CF" w:rsidP="006D17CF">
      <w:pPr>
        <w:spacing w:line="276" w:lineRule="auto"/>
        <w:rPr>
          <w:rFonts w:ascii="Arial" w:hAnsi="Arial" w:cs="Arial"/>
          <w:sz w:val="22"/>
          <w:szCs w:val="22"/>
        </w:rPr>
      </w:pPr>
      <w:r w:rsidRPr="00174BBA">
        <w:rPr>
          <w:rFonts w:ascii="Arial" w:hAnsi="Arial" w:cs="Arial"/>
          <w:sz w:val="22"/>
          <w:szCs w:val="22"/>
        </w:rPr>
        <w:t>Employers gained exposure to motivated, emerging talent who may represent their future workforce. Engaging with students early helped companies to identify potential recruits and contribute to developing local skills aligned with industry needs.</w:t>
      </w:r>
    </w:p>
    <w:p w14:paraId="3DF7B140" w14:textId="77777777" w:rsidR="00A7450D" w:rsidRDefault="00A7450D" w:rsidP="006D17CF">
      <w:pPr>
        <w:spacing w:line="276" w:lineRule="auto"/>
        <w:rPr>
          <w:rFonts w:ascii="Arial" w:hAnsi="Arial" w:cs="Arial"/>
          <w:b/>
          <w:bCs/>
          <w:i/>
          <w:iCs/>
          <w:color w:val="FC4421"/>
        </w:rPr>
      </w:pPr>
    </w:p>
    <w:p w14:paraId="3589B531" w14:textId="0248CD46" w:rsidR="006D17CF" w:rsidRDefault="006D17CF" w:rsidP="006D17CF">
      <w:pPr>
        <w:spacing w:line="276" w:lineRule="auto"/>
        <w:rPr>
          <w:rFonts w:ascii="Arial" w:hAnsi="Arial" w:cs="Arial"/>
        </w:rPr>
      </w:pPr>
      <w:r w:rsidRPr="00D93D68">
        <w:rPr>
          <w:rFonts w:ascii="Arial" w:hAnsi="Arial" w:cs="Arial"/>
          <w:b/>
          <w:bCs/>
          <w:i/>
          <w:iCs/>
          <w:color w:val="FC4421"/>
        </w:rPr>
        <w:t>For the Provider</w:t>
      </w:r>
    </w:p>
    <w:p w14:paraId="089A1ED7" w14:textId="77777777" w:rsidR="00A7450D" w:rsidRPr="006D17CF" w:rsidRDefault="00A7450D" w:rsidP="006D17CF">
      <w:pPr>
        <w:spacing w:line="276" w:lineRule="auto"/>
        <w:rPr>
          <w:rFonts w:ascii="Arial" w:hAnsi="Arial" w:cs="Arial"/>
        </w:rPr>
      </w:pPr>
    </w:p>
    <w:p w14:paraId="7EF8E9CB" w14:textId="77777777" w:rsidR="006D17CF" w:rsidRDefault="006D17CF" w:rsidP="006D17CF">
      <w:pPr>
        <w:spacing w:line="276" w:lineRule="auto"/>
        <w:rPr>
          <w:rFonts w:ascii="Arial" w:hAnsi="Arial" w:cs="Arial"/>
          <w:sz w:val="22"/>
          <w:szCs w:val="22"/>
        </w:rPr>
      </w:pPr>
      <w:r w:rsidRPr="00174BBA">
        <w:rPr>
          <w:rFonts w:ascii="Arial" w:hAnsi="Arial" w:cs="Arial"/>
          <w:sz w:val="22"/>
          <w:szCs w:val="22"/>
        </w:rPr>
        <w:t>Facilitating group placements strengthened relationships with local industry partners and enhanced the relevance of the curriculum by integrating practical experience. The collaboration also highlighted effective strategies for managing group placements within complex supply chains.</w:t>
      </w:r>
    </w:p>
    <w:p w14:paraId="6E044F53" w14:textId="77777777" w:rsidR="00392F39" w:rsidRPr="00174BBA" w:rsidRDefault="00392F39" w:rsidP="006D17CF">
      <w:pPr>
        <w:spacing w:line="276" w:lineRule="auto"/>
        <w:rPr>
          <w:rFonts w:ascii="Arial" w:hAnsi="Arial" w:cs="Arial"/>
          <w:sz w:val="22"/>
          <w:szCs w:val="22"/>
        </w:rPr>
      </w:pPr>
    </w:p>
    <w:p w14:paraId="2E2E1E83" w14:textId="77777777" w:rsidR="006D17CF" w:rsidRPr="00174BBA" w:rsidRDefault="006D17CF" w:rsidP="006D17CF">
      <w:pPr>
        <w:spacing w:line="276" w:lineRule="auto"/>
        <w:rPr>
          <w:rFonts w:ascii="Arial" w:hAnsi="Arial" w:cs="Arial"/>
          <w:sz w:val="22"/>
          <w:szCs w:val="22"/>
        </w:rPr>
      </w:pPr>
      <w:r w:rsidRPr="00174BBA">
        <w:rPr>
          <w:rFonts w:ascii="Arial" w:hAnsi="Arial" w:cs="Arial"/>
          <w:sz w:val="22"/>
          <w:szCs w:val="22"/>
        </w:rPr>
        <w:t>This is a model of collaboration which we plan to build on and we’d recommend reaching out to your own LSIP to see if similar arrangements and introductions can be organised.</w:t>
      </w:r>
    </w:p>
    <w:p w14:paraId="5BEF6296" w14:textId="2F33CE36" w:rsidR="00732E4D" w:rsidRDefault="00732E4D" w:rsidP="006D17CF">
      <w:pPr>
        <w:spacing w:line="276" w:lineRule="auto"/>
        <w:rPr>
          <w:rFonts w:ascii="Arial" w:hAnsi="Arial" w:cs="Arial"/>
          <w:b/>
          <w:bCs/>
        </w:rPr>
      </w:pPr>
    </w:p>
    <w:p w14:paraId="7E55231A" w14:textId="2F1CE1A0" w:rsidR="008D1EB8" w:rsidRPr="00D74298" w:rsidRDefault="005820F3" w:rsidP="006D17CF">
      <w:pPr>
        <w:spacing w:line="276" w:lineRule="auto"/>
        <w:rPr>
          <w:rFonts w:ascii="Arial" w:hAnsi="Arial" w:cs="Arial"/>
          <w:sz w:val="20"/>
          <w:szCs w:val="20"/>
        </w:rPr>
      </w:pPr>
      <w:r w:rsidRPr="00D74298">
        <w:rPr>
          <w:rFonts w:ascii="Arial" w:hAnsi="Arial" w:cs="Arial"/>
          <w:sz w:val="20"/>
          <w:szCs w:val="20"/>
        </w:rPr>
        <w:t>Marie Webb, Business Development and T Level Officer from Kennet School</w:t>
      </w:r>
    </w:p>
    <w:sectPr w:rsidR="008D1EB8" w:rsidRPr="00D74298">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87898" w14:textId="77777777" w:rsidR="0029227F" w:rsidRDefault="0029227F" w:rsidP="009C31D7">
      <w:r>
        <w:separator/>
      </w:r>
    </w:p>
  </w:endnote>
  <w:endnote w:type="continuationSeparator" w:id="0">
    <w:p w14:paraId="224B428F" w14:textId="77777777" w:rsidR="0029227F" w:rsidRDefault="0029227F" w:rsidP="009C31D7">
      <w:r>
        <w:continuationSeparator/>
      </w:r>
    </w:p>
  </w:endnote>
  <w:endnote w:type="continuationNotice" w:id="1">
    <w:p w14:paraId="44CC38A7" w14:textId="77777777" w:rsidR="0029227F" w:rsidRDefault="002922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7B8C7" w14:textId="5328C6BF" w:rsidR="009C31D7" w:rsidRDefault="0099639C">
    <w:pPr>
      <w:pStyle w:val="Footer"/>
    </w:pPr>
    <w:r>
      <w:rPr>
        <w:noProof/>
      </w:rPr>
      <w:drawing>
        <wp:inline distT="0" distB="0" distL="0" distR="0" wp14:anchorId="5E5D5E28" wp14:editId="11581F67">
          <wp:extent cx="1104900" cy="381000"/>
          <wp:effectExtent l="0" t="0" r="0" b="0"/>
          <wp:docPr id="260584715"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584715" name="Picture 2"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104900" cy="381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647F8" w14:textId="77777777" w:rsidR="0029227F" w:rsidRDefault="0029227F" w:rsidP="009C31D7">
      <w:r>
        <w:separator/>
      </w:r>
    </w:p>
  </w:footnote>
  <w:footnote w:type="continuationSeparator" w:id="0">
    <w:p w14:paraId="5A093302" w14:textId="77777777" w:rsidR="0029227F" w:rsidRDefault="0029227F" w:rsidP="009C31D7">
      <w:r>
        <w:continuationSeparator/>
      </w:r>
    </w:p>
  </w:footnote>
  <w:footnote w:type="continuationNotice" w:id="1">
    <w:p w14:paraId="6B7BC4B3" w14:textId="77777777" w:rsidR="0029227F" w:rsidRDefault="002922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6DE71" w14:textId="6E2E385C" w:rsidR="005C529B" w:rsidRDefault="005C529B">
    <w:pPr>
      <w:pStyle w:val="Header"/>
    </w:pPr>
    <w:r>
      <w:rPr>
        <w:noProof/>
      </w:rPr>
      <w:drawing>
        <wp:inline distT="0" distB="0" distL="0" distR="0" wp14:anchorId="7E3516AE" wp14:editId="6F8984B2">
          <wp:extent cx="1699939" cy="556351"/>
          <wp:effectExtent l="0" t="0" r="0" b="0"/>
          <wp:docPr id="1331129279" name="Picture 1" descr="A black background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129279" name="Picture 1" descr="A black background with red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46745" cy="571670"/>
                  </a:xfrm>
                  <a:prstGeom prst="rect">
                    <a:avLst/>
                  </a:prstGeom>
                </pic:spPr>
              </pic:pic>
            </a:graphicData>
          </a:graphic>
        </wp:inline>
      </w:drawing>
    </w:r>
  </w:p>
  <w:p w14:paraId="086DB879" w14:textId="77777777" w:rsidR="005C529B" w:rsidRDefault="005C529B">
    <w:pPr>
      <w:pStyle w:val="Header"/>
    </w:pPr>
  </w:p>
  <w:p w14:paraId="6D710993" w14:textId="77777777" w:rsidR="009C31D7" w:rsidRDefault="009C31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B357D"/>
    <w:multiLevelType w:val="multilevel"/>
    <w:tmpl w:val="72C0A9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12711B8"/>
    <w:multiLevelType w:val="multilevel"/>
    <w:tmpl w:val="FC8AF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5E1C73"/>
    <w:multiLevelType w:val="hybridMultilevel"/>
    <w:tmpl w:val="4C40B164"/>
    <w:lvl w:ilvl="0" w:tplc="FFFFFFFF">
      <w:start w:val="1"/>
      <w:numFmt w:val="decimal"/>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062F5E"/>
    <w:multiLevelType w:val="multilevel"/>
    <w:tmpl w:val="D298C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A86C64"/>
    <w:multiLevelType w:val="hybridMultilevel"/>
    <w:tmpl w:val="0514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E64012"/>
    <w:multiLevelType w:val="multilevel"/>
    <w:tmpl w:val="6E2AC5D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6" w15:restartNumberingAfterBreak="0">
    <w:nsid w:val="484D7E8B"/>
    <w:multiLevelType w:val="multilevel"/>
    <w:tmpl w:val="DBAA8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9A0515"/>
    <w:multiLevelType w:val="hybridMultilevel"/>
    <w:tmpl w:val="8BF00374"/>
    <w:lvl w:ilvl="0" w:tplc="DA9075E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D576A6"/>
    <w:multiLevelType w:val="hybridMultilevel"/>
    <w:tmpl w:val="17DCD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EFD66A3"/>
    <w:multiLevelType w:val="multilevel"/>
    <w:tmpl w:val="741E4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323B1B"/>
    <w:multiLevelType w:val="multilevel"/>
    <w:tmpl w:val="8DF43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8D4998"/>
    <w:multiLevelType w:val="multilevel"/>
    <w:tmpl w:val="3D461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AA35C1"/>
    <w:multiLevelType w:val="multilevel"/>
    <w:tmpl w:val="CC149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BC173A4"/>
    <w:multiLevelType w:val="hybridMultilevel"/>
    <w:tmpl w:val="68A4B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6804360">
    <w:abstractNumId w:val="9"/>
  </w:num>
  <w:num w:numId="2" w16cid:durableId="810899843">
    <w:abstractNumId w:val="3"/>
  </w:num>
  <w:num w:numId="3" w16cid:durableId="633757726">
    <w:abstractNumId w:val="2"/>
  </w:num>
  <w:num w:numId="4" w16cid:durableId="1213496896">
    <w:abstractNumId w:val="5"/>
  </w:num>
  <w:num w:numId="5" w16cid:durableId="1724131494">
    <w:abstractNumId w:val="4"/>
  </w:num>
  <w:num w:numId="6" w16cid:durableId="219365434">
    <w:abstractNumId w:val="10"/>
  </w:num>
  <w:num w:numId="7" w16cid:durableId="1533227519">
    <w:abstractNumId w:val="12"/>
  </w:num>
  <w:num w:numId="8" w16cid:durableId="2049527729">
    <w:abstractNumId w:val="11"/>
  </w:num>
  <w:num w:numId="9" w16cid:durableId="1716849769">
    <w:abstractNumId w:val="6"/>
  </w:num>
  <w:num w:numId="10" w16cid:durableId="42019539">
    <w:abstractNumId w:val="1"/>
  </w:num>
  <w:num w:numId="11" w16cid:durableId="1397433026">
    <w:abstractNumId w:val="0"/>
  </w:num>
  <w:num w:numId="12" w16cid:durableId="1494761087">
    <w:abstractNumId w:val="8"/>
  </w:num>
  <w:num w:numId="13" w16cid:durableId="316694086">
    <w:abstractNumId w:val="13"/>
  </w:num>
  <w:num w:numId="14" w16cid:durableId="19481944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2F9"/>
    <w:rsid w:val="00007D06"/>
    <w:rsid w:val="00017FC9"/>
    <w:rsid w:val="000207EB"/>
    <w:rsid w:val="000867A1"/>
    <w:rsid w:val="000D1C18"/>
    <w:rsid w:val="000D5751"/>
    <w:rsid w:val="000E1167"/>
    <w:rsid w:val="000F238E"/>
    <w:rsid w:val="0012206E"/>
    <w:rsid w:val="00127B07"/>
    <w:rsid w:val="001346F8"/>
    <w:rsid w:val="00174BBA"/>
    <w:rsid w:val="00177601"/>
    <w:rsid w:val="0018109F"/>
    <w:rsid w:val="00184A52"/>
    <w:rsid w:val="00191B52"/>
    <w:rsid w:val="001942ED"/>
    <w:rsid w:val="001B0925"/>
    <w:rsid w:val="001D1409"/>
    <w:rsid w:val="001D1503"/>
    <w:rsid w:val="001E0836"/>
    <w:rsid w:val="001F1BC9"/>
    <w:rsid w:val="001F6DE6"/>
    <w:rsid w:val="00210DCA"/>
    <w:rsid w:val="002136C6"/>
    <w:rsid w:val="00215B7F"/>
    <w:rsid w:val="00247F8A"/>
    <w:rsid w:val="0026379C"/>
    <w:rsid w:val="00267AD9"/>
    <w:rsid w:val="00280AD6"/>
    <w:rsid w:val="0029227F"/>
    <w:rsid w:val="00296276"/>
    <w:rsid w:val="00297842"/>
    <w:rsid w:val="002D17B4"/>
    <w:rsid w:val="002D2E50"/>
    <w:rsid w:val="002D7194"/>
    <w:rsid w:val="002F5AD8"/>
    <w:rsid w:val="002F640D"/>
    <w:rsid w:val="0030080F"/>
    <w:rsid w:val="003239B7"/>
    <w:rsid w:val="00337C4F"/>
    <w:rsid w:val="003525E8"/>
    <w:rsid w:val="00352D34"/>
    <w:rsid w:val="003866B3"/>
    <w:rsid w:val="00392F39"/>
    <w:rsid w:val="003A4A5C"/>
    <w:rsid w:val="003B50B6"/>
    <w:rsid w:val="003C6F70"/>
    <w:rsid w:val="003F27E7"/>
    <w:rsid w:val="004127A9"/>
    <w:rsid w:val="00412C8C"/>
    <w:rsid w:val="00414BDD"/>
    <w:rsid w:val="00441A34"/>
    <w:rsid w:val="004474DC"/>
    <w:rsid w:val="00447AEC"/>
    <w:rsid w:val="004876E8"/>
    <w:rsid w:val="004942F9"/>
    <w:rsid w:val="0049771D"/>
    <w:rsid w:val="00497CEB"/>
    <w:rsid w:val="004B33D6"/>
    <w:rsid w:val="004D252B"/>
    <w:rsid w:val="004D6E87"/>
    <w:rsid w:val="004F3665"/>
    <w:rsid w:val="00512571"/>
    <w:rsid w:val="00513E43"/>
    <w:rsid w:val="00517788"/>
    <w:rsid w:val="0052022D"/>
    <w:rsid w:val="0052361A"/>
    <w:rsid w:val="005304BA"/>
    <w:rsid w:val="00534AF6"/>
    <w:rsid w:val="00560144"/>
    <w:rsid w:val="00564808"/>
    <w:rsid w:val="0056699B"/>
    <w:rsid w:val="00573162"/>
    <w:rsid w:val="005820F3"/>
    <w:rsid w:val="00591F3C"/>
    <w:rsid w:val="00595595"/>
    <w:rsid w:val="005B23A4"/>
    <w:rsid w:val="005B465E"/>
    <w:rsid w:val="005C529B"/>
    <w:rsid w:val="005D512C"/>
    <w:rsid w:val="005E42F9"/>
    <w:rsid w:val="00604FD4"/>
    <w:rsid w:val="006065C9"/>
    <w:rsid w:val="00610AAF"/>
    <w:rsid w:val="00612BA6"/>
    <w:rsid w:val="00646C19"/>
    <w:rsid w:val="00652941"/>
    <w:rsid w:val="00662F48"/>
    <w:rsid w:val="00672F06"/>
    <w:rsid w:val="00673F53"/>
    <w:rsid w:val="00683476"/>
    <w:rsid w:val="00687EE8"/>
    <w:rsid w:val="0069264E"/>
    <w:rsid w:val="006B3468"/>
    <w:rsid w:val="006B38F1"/>
    <w:rsid w:val="006C3B22"/>
    <w:rsid w:val="006D17CF"/>
    <w:rsid w:val="006D1986"/>
    <w:rsid w:val="006E4637"/>
    <w:rsid w:val="0070210A"/>
    <w:rsid w:val="00714824"/>
    <w:rsid w:val="0072466A"/>
    <w:rsid w:val="0072483B"/>
    <w:rsid w:val="00732E4D"/>
    <w:rsid w:val="00743BDE"/>
    <w:rsid w:val="00754F8C"/>
    <w:rsid w:val="007555D2"/>
    <w:rsid w:val="007572B9"/>
    <w:rsid w:val="00773024"/>
    <w:rsid w:val="007844EB"/>
    <w:rsid w:val="007B0FAC"/>
    <w:rsid w:val="007B2077"/>
    <w:rsid w:val="007B5BC8"/>
    <w:rsid w:val="007D5F01"/>
    <w:rsid w:val="007E7D33"/>
    <w:rsid w:val="00810EFE"/>
    <w:rsid w:val="00812C15"/>
    <w:rsid w:val="00831B09"/>
    <w:rsid w:val="008467A5"/>
    <w:rsid w:val="00853797"/>
    <w:rsid w:val="00861727"/>
    <w:rsid w:val="0088207F"/>
    <w:rsid w:val="00890BE5"/>
    <w:rsid w:val="00891F59"/>
    <w:rsid w:val="00894FDE"/>
    <w:rsid w:val="00895383"/>
    <w:rsid w:val="008B7483"/>
    <w:rsid w:val="008C25A9"/>
    <w:rsid w:val="008D1EB8"/>
    <w:rsid w:val="009204D3"/>
    <w:rsid w:val="009277F4"/>
    <w:rsid w:val="00927BCD"/>
    <w:rsid w:val="00950293"/>
    <w:rsid w:val="00956948"/>
    <w:rsid w:val="00963C0B"/>
    <w:rsid w:val="00983488"/>
    <w:rsid w:val="00983EA2"/>
    <w:rsid w:val="00990048"/>
    <w:rsid w:val="0099489A"/>
    <w:rsid w:val="0099639C"/>
    <w:rsid w:val="009C31D7"/>
    <w:rsid w:val="009D2FD9"/>
    <w:rsid w:val="009D63CD"/>
    <w:rsid w:val="00A06F13"/>
    <w:rsid w:val="00A17E0A"/>
    <w:rsid w:val="00A22C50"/>
    <w:rsid w:val="00A23F6A"/>
    <w:rsid w:val="00A32E91"/>
    <w:rsid w:val="00A337ED"/>
    <w:rsid w:val="00A448E9"/>
    <w:rsid w:val="00A638D1"/>
    <w:rsid w:val="00A73216"/>
    <w:rsid w:val="00A7450D"/>
    <w:rsid w:val="00A86162"/>
    <w:rsid w:val="00A97D16"/>
    <w:rsid w:val="00AB0CAB"/>
    <w:rsid w:val="00AB1D78"/>
    <w:rsid w:val="00AD06BB"/>
    <w:rsid w:val="00AD45CB"/>
    <w:rsid w:val="00AD697D"/>
    <w:rsid w:val="00AD7702"/>
    <w:rsid w:val="00AE38F5"/>
    <w:rsid w:val="00AF480E"/>
    <w:rsid w:val="00AF7978"/>
    <w:rsid w:val="00B041E3"/>
    <w:rsid w:val="00B058F0"/>
    <w:rsid w:val="00B05AA4"/>
    <w:rsid w:val="00B323A9"/>
    <w:rsid w:val="00B37480"/>
    <w:rsid w:val="00B44AC0"/>
    <w:rsid w:val="00B61130"/>
    <w:rsid w:val="00B97BEB"/>
    <w:rsid w:val="00BA5326"/>
    <w:rsid w:val="00BC08B8"/>
    <w:rsid w:val="00BD2FD8"/>
    <w:rsid w:val="00BD5944"/>
    <w:rsid w:val="00C06026"/>
    <w:rsid w:val="00C115AD"/>
    <w:rsid w:val="00C250A3"/>
    <w:rsid w:val="00C3319C"/>
    <w:rsid w:val="00C429E1"/>
    <w:rsid w:val="00C47DDA"/>
    <w:rsid w:val="00C72403"/>
    <w:rsid w:val="00C90CCB"/>
    <w:rsid w:val="00CB4004"/>
    <w:rsid w:val="00CC4F97"/>
    <w:rsid w:val="00CD6CA6"/>
    <w:rsid w:val="00D044A3"/>
    <w:rsid w:val="00D143E5"/>
    <w:rsid w:val="00D2241D"/>
    <w:rsid w:val="00D25E55"/>
    <w:rsid w:val="00D368EC"/>
    <w:rsid w:val="00D61753"/>
    <w:rsid w:val="00D73D2E"/>
    <w:rsid w:val="00D74298"/>
    <w:rsid w:val="00D76E21"/>
    <w:rsid w:val="00D93D68"/>
    <w:rsid w:val="00DA201D"/>
    <w:rsid w:val="00DB2F04"/>
    <w:rsid w:val="00DB4B5B"/>
    <w:rsid w:val="00DC2BFE"/>
    <w:rsid w:val="00DC323E"/>
    <w:rsid w:val="00DC7989"/>
    <w:rsid w:val="00DD3FD4"/>
    <w:rsid w:val="00DE0351"/>
    <w:rsid w:val="00DE30B8"/>
    <w:rsid w:val="00E02094"/>
    <w:rsid w:val="00E155D0"/>
    <w:rsid w:val="00E327C6"/>
    <w:rsid w:val="00E3672F"/>
    <w:rsid w:val="00E61FF8"/>
    <w:rsid w:val="00E90EB2"/>
    <w:rsid w:val="00EA343A"/>
    <w:rsid w:val="00EA67B8"/>
    <w:rsid w:val="00EA6949"/>
    <w:rsid w:val="00EB2518"/>
    <w:rsid w:val="00EC1F4A"/>
    <w:rsid w:val="00EE2DDE"/>
    <w:rsid w:val="00EF31ED"/>
    <w:rsid w:val="00EF4A95"/>
    <w:rsid w:val="00F04C9E"/>
    <w:rsid w:val="00F055E6"/>
    <w:rsid w:val="00F175ED"/>
    <w:rsid w:val="00F641F8"/>
    <w:rsid w:val="00F7030B"/>
    <w:rsid w:val="00F94F16"/>
    <w:rsid w:val="00FA41A9"/>
    <w:rsid w:val="00FB32F7"/>
    <w:rsid w:val="00FC7279"/>
    <w:rsid w:val="00FD2DA8"/>
    <w:rsid w:val="00FD5A81"/>
    <w:rsid w:val="00FE1377"/>
    <w:rsid w:val="00FE2132"/>
    <w:rsid w:val="01F6E233"/>
    <w:rsid w:val="029CD56E"/>
    <w:rsid w:val="07AD97D1"/>
    <w:rsid w:val="095AF77D"/>
    <w:rsid w:val="0E516E8D"/>
    <w:rsid w:val="11D0A3C8"/>
    <w:rsid w:val="131BA9F5"/>
    <w:rsid w:val="143AB4D7"/>
    <w:rsid w:val="16ABEF7E"/>
    <w:rsid w:val="1756C9D1"/>
    <w:rsid w:val="197A8158"/>
    <w:rsid w:val="1C33CE68"/>
    <w:rsid w:val="1CD10586"/>
    <w:rsid w:val="22AE07E9"/>
    <w:rsid w:val="27DE12DB"/>
    <w:rsid w:val="31926107"/>
    <w:rsid w:val="31EC66FC"/>
    <w:rsid w:val="32243CB7"/>
    <w:rsid w:val="37C27B27"/>
    <w:rsid w:val="37C5B7E9"/>
    <w:rsid w:val="3B761C27"/>
    <w:rsid w:val="40CB6A0E"/>
    <w:rsid w:val="43D8ED3F"/>
    <w:rsid w:val="4704E987"/>
    <w:rsid w:val="4E9D05D7"/>
    <w:rsid w:val="61423B75"/>
    <w:rsid w:val="6CE1040B"/>
    <w:rsid w:val="6D44A008"/>
    <w:rsid w:val="6DA8272F"/>
    <w:rsid w:val="6F47235B"/>
    <w:rsid w:val="75B5F98B"/>
    <w:rsid w:val="7EFCF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571288"/>
  <w15:chartTrackingRefBased/>
  <w15:docId w15:val="{CE921AEB-8A20-44AE-ABAB-80101E1E3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2DDE"/>
    <w:pPr>
      <w:keepNext/>
      <w:keepLines/>
      <w:spacing w:before="240"/>
      <w:outlineLvl w:val="0"/>
    </w:pPr>
    <w:rPr>
      <w:rFonts w:ascii="Tahoma" w:eastAsiaTheme="majorEastAsia" w:hAnsi="Tahoma" w:cstheme="majorBidi"/>
      <w:b/>
      <w:color w:val="000000" w:themeColor="text1"/>
      <w:sz w:val="28"/>
      <w:szCs w:val="32"/>
    </w:rPr>
  </w:style>
  <w:style w:type="paragraph" w:styleId="Heading2">
    <w:name w:val="heading 2"/>
    <w:basedOn w:val="Normal"/>
    <w:next w:val="Normal"/>
    <w:link w:val="Heading2Char"/>
    <w:uiPriority w:val="9"/>
    <w:unhideWhenUsed/>
    <w:qFormat/>
    <w:rsid w:val="00EE2DDE"/>
    <w:pPr>
      <w:keepNext/>
      <w:keepLines/>
      <w:spacing w:before="40"/>
      <w:outlineLvl w:val="1"/>
    </w:pPr>
    <w:rPr>
      <w:rFonts w:ascii="Tahoma" w:eastAsiaTheme="majorEastAsia" w:hAnsi="Tahoma" w:cstheme="majorBidi"/>
      <w:color w:val="000000" w:themeColor="text1"/>
      <w:sz w:val="26"/>
      <w:szCs w:val="26"/>
      <w:lang w:eastAsia="en-GB"/>
    </w:rPr>
  </w:style>
  <w:style w:type="paragraph" w:styleId="Heading3">
    <w:name w:val="heading 3"/>
    <w:basedOn w:val="Normal"/>
    <w:next w:val="Normal"/>
    <w:link w:val="Heading3Char"/>
    <w:uiPriority w:val="9"/>
    <w:unhideWhenUsed/>
    <w:qFormat/>
    <w:rsid w:val="00EE2DDE"/>
    <w:pPr>
      <w:keepNext/>
      <w:keepLines/>
      <w:spacing w:before="40"/>
      <w:outlineLvl w:val="2"/>
    </w:pPr>
    <w:rPr>
      <w:rFonts w:ascii="Tahoma" w:eastAsiaTheme="majorEastAsia" w:hAnsi="Tahoma" w:cstheme="majorBidi"/>
      <w: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DDE"/>
    <w:rPr>
      <w:rFonts w:ascii="Tahoma" w:eastAsiaTheme="majorEastAsia" w:hAnsi="Tahoma" w:cstheme="majorBidi"/>
      <w:b/>
      <w:color w:val="000000" w:themeColor="text1"/>
      <w:sz w:val="28"/>
      <w:szCs w:val="32"/>
    </w:rPr>
  </w:style>
  <w:style w:type="character" w:customStyle="1" w:styleId="Heading2Char">
    <w:name w:val="Heading 2 Char"/>
    <w:basedOn w:val="DefaultParagraphFont"/>
    <w:link w:val="Heading2"/>
    <w:uiPriority w:val="9"/>
    <w:rsid w:val="00EE2DDE"/>
    <w:rPr>
      <w:rFonts w:ascii="Tahoma" w:eastAsiaTheme="majorEastAsia" w:hAnsi="Tahoma" w:cstheme="majorBidi"/>
      <w:color w:val="000000" w:themeColor="text1"/>
      <w:sz w:val="26"/>
      <w:szCs w:val="26"/>
      <w:lang w:eastAsia="en-GB"/>
    </w:rPr>
  </w:style>
  <w:style w:type="character" w:customStyle="1" w:styleId="Heading3Char">
    <w:name w:val="Heading 3 Char"/>
    <w:basedOn w:val="DefaultParagraphFont"/>
    <w:link w:val="Heading3"/>
    <w:uiPriority w:val="9"/>
    <w:rsid w:val="00EE2DDE"/>
    <w:rPr>
      <w:rFonts w:ascii="Tahoma" w:eastAsiaTheme="majorEastAsia" w:hAnsi="Tahoma" w:cstheme="majorBidi"/>
      <w:i/>
      <w:color w:val="000000" w:themeColor="text1"/>
    </w:rPr>
  </w:style>
  <w:style w:type="paragraph" w:styleId="ListParagraph">
    <w:name w:val="List Paragraph"/>
    <w:basedOn w:val="Normal"/>
    <w:uiPriority w:val="34"/>
    <w:qFormat/>
    <w:rsid w:val="00591F3C"/>
    <w:pPr>
      <w:ind w:left="720"/>
      <w:contextualSpacing/>
    </w:pPr>
  </w:style>
  <w:style w:type="paragraph" w:styleId="BodyTextIndent2">
    <w:name w:val="Body Text Indent 2"/>
    <w:basedOn w:val="Normal"/>
    <w:link w:val="BodyTextIndent2Char"/>
    <w:uiPriority w:val="99"/>
    <w:semiHidden/>
    <w:unhideWhenUsed/>
    <w:rsid w:val="00C115AD"/>
    <w:pPr>
      <w:spacing w:after="120" w:line="480" w:lineRule="auto"/>
      <w:ind w:left="283"/>
    </w:pPr>
  </w:style>
  <w:style w:type="character" w:customStyle="1" w:styleId="BodyTextIndent2Char">
    <w:name w:val="Body Text Indent 2 Char"/>
    <w:basedOn w:val="DefaultParagraphFont"/>
    <w:link w:val="BodyTextIndent2"/>
    <w:uiPriority w:val="99"/>
    <w:semiHidden/>
    <w:rsid w:val="00C115AD"/>
  </w:style>
  <w:style w:type="paragraph" w:styleId="Revision">
    <w:name w:val="Revision"/>
    <w:hidden/>
    <w:uiPriority w:val="99"/>
    <w:semiHidden/>
    <w:rsid w:val="008C25A9"/>
  </w:style>
  <w:style w:type="paragraph" w:styleId="Header">
    <w:name w:val="header"/>
    <w:basedOn w:val="Normal"/>
    <w:link w:val="HeaderChar"/>
    <w:uiPriority w:val="99"/>
    <w:unhideWhenUsed/>
    <w:rsid w:val="009C31D7"/>
    <w:pPr>
      <w:tabs>
        <w:tab w:val="center" w:pos="4513"/>
        <w:tab w:val="right" w:pos="9026"/>
      </w:tabs>
    </w:pPr>
  </w:style>
  <w:style w:type="character" w:customStyle="1" w:styleId="HeaderChar">
    <w:name w:val="Header Char"/>
    <w:basedOn w:val="DefaultParagraphFont"/>
    <w:link w:val="Header"/>
    <w:uiPriority w:val="99"/>
    <w:rsid w:val="009C31D7"/>
  </w:style>
  <w:style w:type="paragraph" w:styleId="Footer">
    <w:name w:val="footer"/>
    <w:basedOn w:val="Normal"/>
    <w:link w:val="FooterChar"/>
    <w:uiPriority w:val="99"/>
    <w:unhideWhenUsed/>
    <w:rsid w:val="009C31D7"/>
    <w:pPr>
      <w:tabs>
        <w:tab w:val="center" w:pos="4513"/>
        <w:tab w:val="right" w:pos="9026"/>
      </w:tabs>
    </w:pPr>
  </w:style>
  <w:style w:type="character" w:customStyle="1" w:styleId="FooterChar">
    <w:name w:val="Footer Char"/>
    <w:basedOn w:val="DefaultParagraphFont"/>
    <w:link w:val="Footer"/>
    <w:uiPriority w:val="99"/>
    <w:rsid w:val="009C31D7"/>
  </w:style>
  <w:style w:type="paragraph" w:styleId="CommentText">
    <w:name w:val="annotation text"/>
    <w:basedOn w:val="Normal"/>
    <w:link w:val="CommentTextChar"/>
    <w:uiPriority w:val="99"/>
    <w:unhideWhenUsed/>
    <w:rsid w:val="000207EB"/>
    <w:rPr>
      <w:sz w:val="20"/>
      <w:szCs w:val="20"/>
    </w:rPr>
  </w:style>
  <w:style w:type="character" w:customStyle="1" w:styleId="CommentTextChar">
    <w:name w:val="Comment Text Char"/>
    <w:basedOn w:val="DefaultParagraphFont"/>
    <w:link w:val="CommentText"/>
    <w:uiPriority w:val="99"/>
    <w:rsid w:val="000207EB"/>
    <w:rPr>
      <w:sz w:val="20"/>
      <w:szCs w:val="20"/>
    </w:rPr>
  </w:style>
  <w:style w:type="character" w:styleId="CommentReference">
    <w:name w:val="annotation reference"/>
    <w:basedOn w:val="DefaultParagraphFont"/>
    <w:uiPriority w:val="99"/>
    <w:semiHidden/>
    <w:unhideWhenUsed/>
    <w:rsid w:val="000207EB"/>
    <w:rPr>
      <w:sz w:val="16"/>
      <w:szCs w:val="16"/>
    </w:rPr>
  </w:style>
  <w:style w:type="paragraph" w:styleId="CommentSubject">
    <w:name w:val="annotation subject"/>
    <w:basedOn w:val="CommentText"/>
    <w:next w:val="CommentText"/>
    <w:link w:val="CommentSubjectChar"/>
    <w:uiPriority w:val="99"/>
    <w:semiHidden/>
    <w:unhideWhenUsed/>
    <w:rsid w:val="006C3B22"/>
    <w:rPr>
      <w:b/>
      <w:bCs/>
    </w:rPr>
  </w:style>
  <w:style w:type="character" w:customStyle="1" w:styleId="CommentSubjectChar">
    <w:name w:val="Comment Subject Char"/>
    <w:basedOn w:val="CommentTextChar"/>
    <w:link w:val="CommentSubject"/>
    <w:uiPriority w:val="99"/>
    <w:semiHidden/>
    <w:rsid w:val="006C3B22"/>
    <w:rPr>
      <w:b/>
      <w:bCs/>
      <w:sz w:val="20"/>
      <w:szCs w:val="20"/>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2F5AD8"/>
    <w:rPr>
      <w:color w:val="605E5C"/>
      <w:shd w:val="clear" w:color="auto" w:fill="E1DFDD"/>
    </w:rPr>
  </w:style>
  <w:style w:type="paragraph" w:customStyle="1" w:styleId="p1">
    <w:name w:val="p1"/>
    <w:basedOn w:val="Normal"/>
    <w:rsid w:val="00612BA6"/>
    <w:pPr>
      <w:spacing w:before="100" w:beforeAutospacing="1" w:after="100" w:afterAutospacing="1"/>
    </w:pPr>
    <w:rPr>
      <w:rFonts w:ascii="Times New Roman" w:eastAsia="Times New Roman" w:hAnsi="Times New Roman" w:cs="Times New Roman"/>
      <w:kern w:val="0"/>
      <w:lang w:eastAsia="en-GB"/>
      <w14:ligatures w14:val="none"/>
    </w:rPr>
  </w:style>
  <w:style w:type="character" w:styleId="Mention">
    <w:name w:val="Mention"/>
    <w:basedOn w:val="DefaultParagraphFont"/>
    <w:uiPriority w:val="99"/>
    <w:unhideWhenUsed/>
    <w:rsid w:val="002D2E5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76804">
      <w:bodyDiv w:val="1"/>
      <w:marLeft w:val="0"/>
      <w:marRight w:val="0"/>
      <w:marTop w:val="0"/>
      <w:marBottom w:val="0"/>
      <w:divBdr>
        <w:top w:val="none" w:sz="0" w:space="0" w:color="auto"/>
        <w:left w:val="none" w:sz="0" w:space="0" w:color="auto"/>
        <w:bottom w:val="none" w:sz="0" w:space="0" w:color="auto"/>
        <w:right w:val="none" w:sz="0" w:space="0" w:color="auto"/>
      </w:divBdr>
      <w:divsChild>
        <w:div w:id="830021781">
          <w:marLeft w:val="0"/>
          <w:marRight w:val="0"/>
          <w:marTop w:val="0"/>
          <w:marBottom w:val="0"/>
          <w:divBdr>
            <w:top w:val="none" w:sz="0" w:space="0" w:color="auto"/>
            <w:left w:val="none" w:sz="0" w:space="0" w:color="auto"/>
            <w:bottom w:val="none" w:sz="0" w:space="0" w:color="auto"/>
            <w:right w:val="none" w:sz="0" w:space="0" w:color="auto"/>
          </w:divBdr>
          <w:divsChild>
            <w:div w:id="1338966164">
              <w:marLeft w:val="0"/>
              <w:marRight w:val="0"/>
              <w:marTop w:val="0"/>
              <w:marBottom w:val="0"/>
              <w:divBdr>
                <w:top w:val="none" w:sz="0" w:space="0" w:color="auto"/>
                <w:left w:val="none" w:sz="0" w:space="0" w:color="auto"/>
                <w:bottom w:val="none" w:sz="0" w:space="0" w:color="auto"/>
                <w:right w:val="none" w:sz="0" w:space="0" w:color="auto"/>
              </w:divBdr>
              <w:divsChild>
                <w:div w:id="591091116">
                  <w:marLeft w:val="0"/>
                  <w:marRight w:val="0"/>
                  <w:marTop w:val="0"/>
                  <w:marBottom w:val="0"/>
                  <w:divBdr>
                    <w:top w:val="none" w:sz="0" w:space="0" w:color="auto"/>
                    <w:left w:val="none" w:sz="0" w:space="0" w:color="auto"/>
                    <w:bottom w:val="none" w:sz="0" w:space="0" w:color="auto"/>
                    <w:right w:val="none" w:sz="0" w:space="0" w:color="auto"/>
                  </w:divBdr>
                  <w:divsChild>
                    <w:div w:id="179767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050515">
      <w:bodyDiv w:val="1"/>
      <w:marLeft w:val="0"/>
      <w:marRight w:val="0"/>
      <w:marTop w:val="0"/>
      <w:marBottom w:val="0"/>
      <w:divBdr>
        <w:top w:val="none" w:sz="0" w:space="0" w:color="auto"/>
        <w:left w:val="none" w:sz="0" w:space="0" w:color="auto"/>
        <w:bottom w:val="none" w:sz="0" w:space="0" w:color="auto"/>
        <w:right w:val="none" w:sz="0" w:space="0" w:color="auto"/>
      </w:divBdr>
    </w:div>
    <w:div w:id="289360073">
      <w:bodyDiv w:val="1"/>
      <w:marLeft w:val="0"/>
      <w:marRight w:val="0"/>
      <w:marTop w:val="0"/>
      <w:marBottom w:val="0"/>
      <w:divBdr>
        <w:top w:val="none" w:sz="0" w:space="0" w:color="auto"/>
        <w:left w:val="none" w:sz="0" w:space="0" w:color="auto"/>
        <w:bottom w:val="none" w:sz="0" w:space="0" w:color="auto"/>
        <w:right w:val="none" w:sz="0" w:space="0" w:color="auto"/>
      </w:divBdr>
    </w:div>
    <w:div w:id="328408130">
      <w:bodyDiv w:val="1"/>
      <w:marLeft w:val="0"/>
      <w:marRight w:val="0"/>
      <w:marTop w:val="0"/>
      <w:marBottom w:val="0"/>
      <w:divBdr>
        <w:top w:val="none" w:sz="0" w:space="0" w:color="auto"/>
        <w:left w:val="none" w:sz="0" w:space="0" w:color="auto"/>
        <w:bottom w:val="none" w:sz="0" w:space="0" w:color="auto"/>
        <w:right w:val="none" w:sz="0" w:space="0" w:color="auto"/>
      </w:divBdr>
      <w:divsChild>
        <w:div w:id="68045296">
          <w:marLeft w:val="0"/>
          <w:marRight w:val="0"/>
          <w:marTop w:val="0"/>
          <w:marBottom w:val="0"/>
          <w:divBdr>
            <w:top w:val="none" w:sz="0" w:space="0" w:color="auto"/>
            <w:left w:val="none" w:sz="0" w:space="0" w:color="auto"/>
            <w:bottom w:val="none" w:sz="0" w:space="0" w:color="auto"/>
            <w:right w:val="none" w:sz="0" w:space="0" w:color="auto"/>
          </w:divBdr>
          <w:divsChild>
            <w:div w:id="1594169162">
              <w:marLeft w:val="0"/>
              <w:marRight w:val="0"/>
              <w:marTop w:val="0"/>
              <w:marBottom w:val="0"/>
              <w:divBdr>
                <w:top w:val="none" w:sz="0" w:space="0" w:color="auto"/>
                <w:left w:val="none" w:sz="0" w:space="0" w:color="auto"/>
                <w:bottom w:val="none" w:sz="0" w:space="0" w:color="auto"/>
                <w:right w:val="none" w:sz="0" w:space="0" w:color="auto"/>
              </w:divBdr>
              <w:divsChild>
                <w:div w:id="1356419600">
                  <w:marLeft w:val="0"/>
                  <w:marRight w:val="0"/>
                  <w:marTop w:val="0"/>
                  <w:marBottom w:val="0"/>
                  <w:divBdr>
                    <w:top w:val="none" w:sz="0" w:space="0" w:color="auto"/>
                    <w:left w:val="none" w:sz="0" w:space="0" w:color="auto"/>
                    <w:bottom w:val="none" w:sz="0" w:space="0" w:color="auto"/>
                    <w:right w:val="none" w:sz="0" w:space="0" w:color="auto"/>
                  </w:divBdr>
                  <w:divsChild>
                    <w:div w:id="36899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027475">
      <w:bodyDiv w:val="1"/>
      <w:marLeft w:val="0"/>
      <w:marRight w:val="0"/>
      <w:marTop w:val="0"/>
      <w:marBottom w:val="0"/>
      <w:divBdr>
        <w:top w:val="none" w:sz="0" w:space="0" w:color="auto"/>
        <w:left w:val="none" w:sz="0" w:space="0" w:color="auto"/>
        <w:bottom w:val="none" w:sz="0" w:space="0" w:color="auto"/>
        <w:right w:val="none" w:sz="0" w:space="0" w:color="auto"/>
      </w:divBdr>
    </w:div>
    <w:div w:id="766774014">
      <w:bodyDiv w:val="1"/>
      <w:marLeft w:val="0"/>
      <w:marRight w:val="0"/>
      <w:marTop w:val="0"/>
      <w:marBottom w:val="0"/>
      <w:divBdr>
        <w:top w:val="none" w:sz="0" w:space="0" w:color="auto"/>
        <w:left w:val="none" w:sz="0" w:space="0" w:color="auto"/>
        <w:bottom w:val="none" w:sz="0" w:space="0" w:color="auto"/>
        <w:right w:val="none" w:sz="0" w:space="0" w:color="auto"/>
      </w:divBdr>
    </w:div>
    <w:div w:id="819538229">
      <w:bodyDiv w:val="1"/>
      <w:marLeft w:val="0"/>
      <w:marRight w:val="0"/>
      <w:marTop w:val="0"/>
      <w:marBottom w:val="0"/>
      <w:divBdr>
        <w:top w:val="none" w:sz="0" w:space="0" w:color="auto"/>
        <w:left w:val="none" w:sz="0" w:space="0" w:color="auto"/>
        <w:bottom w:val="none" w:sz="0" w:space="0" w:color="auto"/>
        <w:right w:val="none" w:sz="0" w:space="0" w:color="auto"/>
      </w:divBdr>
      <w:divsChild>
        <w:div w:id="1071780476">
          <w:marLeft w:val="0"/>
          <w:marRight w:val="0"/>
          <w:marTop w:val="0"/>
          <w:marBottom w:val="0"/>
          <w:divBdr>
            <w:top w:val="none" w:sz="0" w:space="0" w:color="auto"/>
            <w:left w:val="none" w:sz="0" w:space="0" w:color="auto"/>
            <w:bottom w:val="none" w:sz="0" w:space="0" w:color="auto"/>
            <w:right w:val="none" w:sz="0" w:space="0" w:color="auto"/>
          </w:divBdr>
          <w:divsChild>
            <w:div w:id="529339001">
              <w:marLeft w:val="0"/>
              <w:marRight w:val="0"/>
              <w:marTop w:val="0"/>
              <w:marBottom w:val="0"/>
              <w:divBdr>
                <w:top w:val="none" w:sz="0" w:space="0" w:color="auto"/>
                <w:left w:val="none" w:sz="0" w:space="0" w:color="auto"/>
                <w:bottom w:val="none" w:sz="0" w:space="0" w:color="auto"/>
                <w:right w:val="none" w:sz="0" w:space="0" w:color="auto"/>
              </w:divBdr>
              <w:divsChild>
                <w:div w:id="141780199">
                  <w:marLeft w:val="0"/>
                  <w:marRight w:val="0"/>
                  <w:marTop w:val="0"/>
                  <w:marBottom w:val="0"/>
                  <w:divBdr>
                    <w:top w:val="none" w:sz="0" w:space="0" w:color="auto"/>
                    <w:left w:val="none" w:sz="0" w:space="0" w:color="auto"/>
                    <w:bottom w:val="none" w:sz="0" w:space="0" w:color="auto"/>
                    <w:right w:val="none" w:sz="0" w:space="0" w:color="auto"/>
                  </w:divBdr>
                  <w:divsChild>
                    <w:div w:id="99792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489632">
      <w:bodyDiv w:val="1"/>
      <w:marLeft w:val="0"/>
      <w:marRight w:val="0"/>
      <w:marTop w:val="0"/>
      <w:marBottom w:val="0"/>
      <w:divBdr>
        <w:top w:val="none" w:sz="0" w:space="0" w:color="auto"/>
        <w:left w:val="none" w:sz="0" w:space="0" w:color="auto"/>
        <w:bottom w:val="none" w:sz="0" w:space="0" w:color="auto"/>
        <w:right w:val="none" w:sz="0" w:space="0" w:color="auto"/>
      </w:divBdr>
      <w:divsChild>
        <w:div w:id="282612623">
          <w:marLeft w:val="0"/>
          <w:marRight w:val="0"/>
          <w:marTop w:val="0"/>
          <w:marBottom w:val="0"/>
          <w:divBdr>
            <w:top w:val="none" w:sz="0" w:space="0" w:color="auto"/>
            <w:left w:val="none" w:sz="0" w:space="0" w:color="auto"/>
            <w:bottom w:val="none" w:sz="0" w:space="0" w:color="auto"/>
            <w:right w:val="none" w:sz="0" w:space="0" w:color="auto"/>
          </w:divBdr>
          <w:divsChild>
            <w:div w:id="2107649962">
              <w:marLeft w:val="0"/>
              <w:marRight w:val="0"/>
              <w:marTop w:val="0"/>
              <w:marBottom w:val="0"/>
              <w:divBdr>
                <w:top w:val="none" w:sz="0" w:space="0" w:color="auto"/>
                <w:left w:val="none" w:sz="0" w:space="0" w:color="auto"/>
                <w:bottom w:val="none" w:sz="0" w:space="0" w:color="auto"/>
                <w:right w:val="none" w:sz="0" w:space="0" w:color="auto"/>
              </w:divBdr>
              <w:divsChild>
                <w:div w:id="460877658">
                  <w:marLeft w:val="0"/>
                  <w:marRight w:val="0"/>
                  <w:marTop w:val="0"/>
                  <w:marBottom w:val="0"/>
                  <w:divBdr>
                    <w:top w:val="none" w:sz="0" w:space="0" w:color="auto"/>
                    <w:left w:val="none" w:sz="0" w:space="0" w:color="auto"/>
                    <w:bottom w:val="none" w:sz="0" w:space="0" w:color="auto"/>
                    <w:right w:val="none" w:sz="0" w:space="0" w:color="auto"/>
                  </w:divBdr>
                  <w:divsChild>
                    <w:div w:id="181359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388740">
      <w:bodyDiv w:val="1"/>
      <w:marLeft w:val="0"/>
      <w:marRight w:val="0"/>
      <w:marTop w:val="0"/>
      <w:marBottom w:val="0"/>
      <w:divBdr>
        <w:top w:val="none" w:sz="0" w:space="0" w:color="auto"/>
        <w:left w:val="none" w:sz="0" w:space="0" w:color="auto"/>
        <w:bottom w:val="none" w:sz="0" w:space="0" w:color="auto"/>
        <w:right w:val="none" w:sz="0" w:space="0" w:color="auto"/>
      </w:divBdr>
    </w:div>
    <w:div w:id="950166693">
      <w:bodyDiv w:val="1"/>
      <w:marLeft w:val="0"/>
      <w:marRight w:val="0"/>
      <w:marTop w:val="0"/>
      <w:marBottom w:val="0"/>
      <w:divBdr>
        <w:top w:val="none" w:sz="0" w:space="0" w:color="auto"/>
        <w:left w:val="none" w:sz="0" w:space="0" w:color="auto"/>
        <w:bottom w:val="none" w:sz="0" w:space="0" w:color="auto"/>
        <w:right w:val="none" w:sz="0" w:space="0" w:color="auto"/>
      </w:divBdr>
      <w:divsChild>
        <w:div w:id="1471940173">
          <w:marLeft w:val="0"/>
          <w:marRight w:val="0"/>
          <w:marTop w:val="0"/>
          <w:marBottom w:val="0"/>
          <w:divBdr>
            <w:top w:val="none" w:sz="0" w:space="0" w:color="auto"/>
            <w:left w:val="none" w:sz="0" w:space="0" w:color="auto"/>
            <w:bottom w:val="none" w:sz="0" w:space="0" w:color="auto"/>
            <w:right w:val="none" w:sz="0" w:space="0" w:color="auto"/>
          </w:divBdr>
          <w:divsChild>
            <w:div w:id="2029133515">
              <w:marLeft w:val="0"/>
              <w:marRight w:val="0"/>
              <w:marTop w:val="0"/>
              <w:marBottom w:val="0"/>
              <w:divBdr>
                <w:top w:val="none" w:sz="0" w:space="0" w:color="auto"/>
                <w:left w:val="none" w:sz="0" w:space="0" w:color="auto"/>
                <w:bottom w:val="none" w:sz="0" w:space="0" w:color="auto"/>
                <w:right w:val="none" w:sz="0" w:space="0" w:color="auto"/>
              </w:divBdr>
              <w:divsChild>
                <w:div w:id="1965303227">
                  <w:marLeft w:val="0"/>
                  <w:marRight w:val="0"/>
                  <w:marTop w:val="0"/>
                  <w:marBottom w:val="0"/>
                  <w:divBdr>
                    <w:top w:val="none" w:sz="0" w:space="0" w:color="auto"/>
                    <w:left w:val="none" w:sz="0" w:space="0" w:color="auto"/>
                    <w:bottom w:val="none" w:sz="0" w:space="0" w:color="auto"/>
                    <w:right w:val="none" w:sz="0" w:space="0" w:color="auto"/>
                  </w:divBdr>
                  <w:divsChild>
                    <w:div w:id="40025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393400">
      <w:bodyDiv w:val="1"/>
      <w:marLeft w:val="0"/>
      <w:marRight w:val="0"/>
      <w:marTop w:val="0"/>
      <w:marBottom w:val="0"/>
      <w:divBdr>
        <w:top w:val="none" w:sz="0" w:space="0" w:color="auto"/>
        <w:left w:val="none" w:sz="0" w:space="0" w:color="auto"/>
        <w:bottom w:val="none" w:sz="0" w:space="0" w:color="auto"/>
        <w:right w:val="none" w:sz="0" w:space="0" w:color="auto"/>
      </w:divBdr>
    </w:div>
    <w:div w:id="1073351247">
      <w:bodyDiv w:val="1"/>
      <w:marLeft w:val="0"/>
      <w:marRight w:val="0"/>
      <w:marTop w:val="0"/>
      <w:marBottom w:val="0"/>
      <w:divBdr>
        <w:top w:val="none" w:sz="0" w:space="0" w:color="auto"/>
        <w:left w:val="none" w:sz="0" w:space="0" w:color="auto"/>
        <w:bottom w:val="none" w:sz="0" w:space="0" w:color="auto"/>
        <w:right w:val="none" w:sz="0" w:space="0" w:color="auto"/>
      </w:divBdr>
      <w:divsChild>
        <w:div w:id="1170489450">
          <w:marLeft w:val="0"/>
          <w:marRight w:val="0"/>
          <w:marTop w:val="0"/>
          <w:marBottom w:val="0"/>
          <w:divBdr>
            <w:top w:val="none" w:sz="0" w:space="0" w:color="auto"/>
            <w:left w:val="none" w:sz="0" w:space="0" w:color="auto"/>
            <w:bottom w:val="none" w:sz="0" w:space="0" w:color="auto"/>
            <w:right w:val="none" w:sz="0" w:space="0" w:color="auto"/>
          </w:divBdr>
          <w:divsChild>
            <w:div w:id="1542984664">
              <w:marLeft w:val="0"/>
              <w:marRight w:val="0"/>
              <w:marTop w:val="0"/>
              <w:marBottom w:val="0"/>
              <w:divBdr>
                <w:top w:val="none" w:sz="0" w:space="0" w:color="auto"/>
                <w:left w:val="none" w:sz="0" w:space="0" w:color="auto"/>
                <w:bottom w:val="none" w:sz="0" w:space="0" w:color="auto"/>
                <w:right w:val="none" w:sz="0" w:space="0" w:color="auto"/>
              </w:divBdr>
              <w:divsChild>
                <w:div w:id="50740134">
                  <w:marLeft w:val="0"/>
                  <w:marRight w:val="0"/>
                  <w:marTop w:val="0"/>
                  <w:marBottom w:val="0"/>
                  <w:divBdr>
                    <w:top w:val="none" w:sz="0" w:space="0" w:color="auto"/>
                    <w:left w:val="none" w:sz="0" w:space="0" w:color="auto"/>
                    <w:bottom w:val="none" w:sz="0" w:space="0" w:color="auto"/>
                    <w:right w:val="none" w:sz="0" w:space="0" w:color="auto"/>
                  </w:divBdr>
                  <w:divsChild>
                    <w:div w:id="12223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829587">
      <w:bodyDiv w:val="1"/>
      <w:marLeft w:val="0"/>
      <w:marRight w:val="0"/>
      <w:marTop w:val="0"/>
      <w:marBottom w:val="0"/>
      <w:divBdr>
        <w:top w:val="none" w:sz="0" w:space="0" w:color="auto"/>
        <w:left w:val="none" w:sz="0" w:space="0" w:color="auto"/>
        <w:bottom w:val="none" w:sz="0" w:space="0" w:color="auto"/>
        <w:right w:val="none" w:sz="0" w:space="0" w:color="auto"/>
      </w:divBdr>
    </w:div>
    <w:div w:id="1183275824">
      <w:bodyDiv w:val="1"/>
      <w:marLeft w:val="0"/>
      <w:marRight w:val="0"/>
      <w:marTop w:val="0"/>
      <w:marBottom w:val="0"/>
      <w:divBdr>
        <w:top w:val="none" w:sz="0" w:space="0" w:color="auto"/>
        <w:left w:val="none" w:sz="0" w:space="0" w:color="auto"/>
        <w:bottom w:val="none" w:sz="0" w:space="0" w:color="auto"/>
        <w:right w:val="none" w:sz="0" w:space="0" w:color="auto"/>
      </w:divBdr>
      <w:divsChild>
        <w:div w:id="1299610908">
          <w:marLeft w:val="0"/>
          <w:marRight w:val="0"/>
          <w:marTop w:val="0"/>
          <w:marBottom w:val="0"/>
          <w:divBdr>
            <w:top w:val="none" w:sz="0" w:space="0" w:color="auto"/>
            <w:left w:val="none" w:sz="0" w:space="0" w:color="auto"/>
            <w:bottom w:val="none" w:sz="0" w:space="0" w:color="auto"/>
            <w:right w:val="none" w:sz="0" w:space="0" w:color="auto"/>
          </w:divBdr>
          <w:divsChild>
            <w:div w:id="505754239">
              <w:marLeft w:val="0"/>
              <w:marRight w:val="0"/>
              <w:marTop w:val="0"/>
              <w:marBottom w:val="0"/>
              <w:divBdr>
                <w:top w:val="none" w:sz="0" w:space="0" w:color="auto"/>
                <w:left w:val="none" w:sz="0" w:space="0" w:color="auto"/>
                <w:bottom w:val="none" w:sz="0" w:space="0" w:color="auto"/>
                <w:right w:val="none" w:sz="0" w:space="0" w:color="auto"/>
              </w:divBdr>
              <w:divsChild>
                <w:div w:id="1462650465">
                  <w:marLeft w:val="0"/>
                  <w:marRight w:val="0"/>
                  <w:marTop w:val="0"/>
                  <w:marBottom w:val="0"/>
                  <w:divBdr>
                    <w:top w:val="none" w:sz="0" w:space="0" w:color="auto"/>
                    <w:left w:val="none" w:sz="0" w:space="0" w:color="auto"/>
                    <w:bottom w:val="none" w:sz="0" w:space="0" w:color="auto"/>
                    <w:right w:val="none" w:sz="0" w:space="0" w:color="auto"/>
                  </w:divBdr>
                  <w:divsChild>
                    <w:div w:id="212534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499524">
      <w:bodyDiv w:val="1"/>
      <w:marLeft w:val="0"/>
      <w:marRight w:val="0"/>
      <w:marTop w:val="0"/>
      <w:marBottom w:val="0"/>
      <w:divBdr>
        <w:top w:val="none" w:sz="0" w:space="0" w:color="auto"/>
        <w:left w:val="none" w:sz="0" w:space="0" w:color="auto"/>
        <w:bottom w:val="none" w:sz="0" w:space="0" w:color="auto"/>
        <w:right w:val="none" w:sz="0" w:space="0" w:color="auto"/>
      </w:divBdr>
    </w:div>
    <w:div w:id="1561361540">
      <w:bodyDiv w:val="1"/>
      <w:marLeft w:val="0"/>
      <w:marRight w:val="0"/>
      <w:marTop w:val="0"/>
      <w:marBottom w:val="0"/>
      <w:divBdr>
        <w:top w:val="none" w:sz="0" w:space="0" w:color="auto"/>
        <w:left w:val="none" w:sz="0" w:space="0" w:color="auto"/>
        <w:bottom w:val="none" w:sz="0" w:space="0" w:color="auto"/>
        <w:right w:val="none" w:sz="0" w:space="0" w:color="auto"/>
      </w:divBdr>
      <w:divsChild>
        <w:div w:id="568267149">
          <w:marLeft w:val="0"/>
          <w:marRight w:val="0"/>
          <w:marTop w:val="0"/>
          <w:marBottom w:val="0"/>
          <w:divBdr>
            <w:top w:val="none" w:sz="0" w:space="0" w:color="auto"/>
            <w:left w:val="none" w:sz="0" w:space="0" w:color="auto"/>
            <w:bottom w:val="none" w:sz="0" w:space="0" w:color="auto"/>
            <w:right w:val="none" w:sz="0" w:space="0" w:color="auto"/>
          </w:divBdr>
          <w:divsChild>
            <w:div w:id="256642824">
              <w:marLeft w:val="0"/>
              <w:marRight w:val="0"/>
              <w:marTop w:val="0"/>
              <w:marBottom w:val="0"/>
              <w:divBdr>
                <w:top w:val="none" w:sz="0" w:space="0" w:color="auto"/>
                <w:left w:val="none" w:sz="0" w:space="0" w:color="auto"/>
                <w:bottom w:val="none" w:sz="0" w:space="0" w:color="auto"/>
                <w:right w:val="none" w:sz="0" w:space="0" w:color="auto"/>
              </w:divBdr>
              <w:divsChild>
                <w:div w:id="1708024169">
                  <w:marLeft w:val="0"/>
                  <w:marRight w:val="0"/>
                  <w:marTop w:val="0"/>
                  <w:marBottom w:val="0"/>
                  <w:divBdr>
                    <w:top w:val="none" w:sz="0" w:space="0" w:color="auto"/>
                    <w:left w:val="none" w:sz="0" w:space="0" w:color="auto"/>
                    <w:bottom w:val="none" w:sz="0" w:space="0" w:color="auto"/>
                    <w:right w:val="none" w:sz="0" w:space="0" w:color="auto"/>
                  </w:divBdr>
                  <w:divsChild>
                    <w:div w:id="151152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083076">
      <w:bodyDiv w:val="1"/>
      <w:marLeft w:val="0"/>
      <w:marRight w:val="0"/>
      <w:marTop w:val="0"/>
      <w:marBottom w:val="0"/>
      <w:divBdr>
        <w:top w:val="none" w:sz="0" w:space="0" w:color="auto"/>
        <w:left w:val="none" w:sz="0" w:space="0" w:color="auto"/>
        <w:bottom w:val="none" w:sz="0" w:space="0" w:color="auto"/>
        <w:right w:val="none" w:sz="0" w:space="0" w:color="auto"/>
      </w:divBdr>
      <w:divsChild>
        <w:div w:id="2098599653">
          <w:marLeft w:val="0"/>
          <w:marRight w:val="0"/>
          <w:marTop w:val="0"/>
          <w:marBottom w:val="0"/>
          <w:divBdr>
            <w:top w:val="none" w:sz="0" w:space="0" w:color="auto"/>
            <w:left w:val="none" w:sz="0" w:space="0" w:color="auto"/>
            <w:bottom w:val="none" w:sz="0" w:space="0" w:color="auto"/>
            <w:right w:val="none" w:sz="0" w:space="0" w:color="auto"/>
          </w:divBdr>
          <w:divsChild>
            <w:div w:id="1692298868">
              <w:marLeft w:val="0"/>
              <w:marRight w:val="0"/>
              <w:marTop w:val="0"/>
              <w:marBottom w:val="0"/>
              <w:divBdr>
                <w:top w:val="none" w:sz="0" w:space="0" w:color="auto"/>
                <w:left w:val="none" w:sz="0" w:space="0" w:color="auto"/>
                <w:bottom w:val="none" w:sz="0" w:space="0" w:color="auto"/>
                <w:right w:val="none" w:sz="0" w:space="0" w:color="auto"/>
              </w:divBdr>
              <w:divsChild>
                <w:div w:id="744567717">
                  <w:marLeft w:val="0"/>
                  <w:marRight w:val="0"/>
                  <w:marTop w:val="0"/>
                  <w:marBottom w:val="0"/>
                  <w:divBdr>
                    <w:top w:val="none" w:sz="0" w:space="0" w:color="auto"/>
                    <w:left w:val="none" w:sz="0" w:space="0" w:color="auto"/>
                    <w:bottom w:val="none" w:sz="0" w:space="0" w:color="auto"/>
                    <w:right w:val="none" w:sz="0" w:space="0" w:color="auto"/>
                  </w:divBdr>
                  <w:divsChild>
                    <w:div w:id="60951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495713">
      <w:bodyDiv w:val="1"/>
      <w:marLeft w:val="0"/>
      <w:marRight w:val="0"/>
      <w:marTop w:val="0"/>
      <w:marBottom w:val="0"/>
      <w:divBdr>
        <w:top w:val="none" w:sz="0" w:space="0" w:color="auto"/>
        <w:left w:val="none" w:sz="0" w:space="0" w:color="auto"/>
        <w:bottom w:val="none" w:sz="0" w:space="0" w:color="auto"/>
        <w:right w:val="none" w:sz="0" w:space="0" w:color="auto"/>
      </w:divBdr>
      <w:divsChild>
        <w:div w:id="567963288">
          <w:marLeft w:val="0"/>
          <w:marRight w:val="0"/>
          <w:marTop w:val="0"/>
          <w:marBottom w:val="0"/>
          <w:divBdr>
            <w:top w:val="none" w:sz="0" w:space="0" w:color="auto"/>
            <w:left w:val="none" w:sz="0" w:space="0" w:color="auto"/>
            <w:bottom w:val="none" w:sz="0" w:space="0" w:color="auto"/>
            <w:right w:val="none" w:sz="0" w:space="0" w:color="auto"/>
          </w:divBdr>
          <w:divsChild>
            <w:div w:id="1884248138">
              <w:marLeft w:val="0"/>
              <w:marRight w:val="0"/>
              <w:marTop w:val="0"/>
              <w:marBottom w:val="0"/>
              <w:divBdr>
                <w:top w:val="none" w:sz="0" w:space="0" w:color="auto"/>
                <w:left w:val="none" w:sz="0" w:space="0" w:color="auto"/>
                <w:bottom w:val="none" w:sz="0" w:space="0" w:color="auto"/>
                <w:right w:val="none" w:sz="0" w:space="0" w:color="auto"/>
              </w:divBdr>
              <w:divsChild>
                <w:div w:id="963196835">
                  <w:marLeft w:val="0"/>
                  <w:marRight w:val="0"/>
                  <w:marTop w:val="0"/>
                  <w:marBottom w:val="0"/>
                  <w:divBdr>
                    <w:top w:val="none" w:sz="0" w:space="0" w:color="auto"/>
                    <w:left w:val="none" w:sz="0" w:space="0" w:color="auto"/>
                    <w:bottom w:val="none" w:sz="0" w:space="0" w:color="auto"/>
                    <w:right w:val="none" w:sz="0" w:space="0" w:color="auto"/>
                  </w:divBdr>
                  <w:divsChild>
                    <w:div w:id="28142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365941">
      <w:bodyDiv w:val="1"/>
      <w:marLeft w:val="0"/>
      <w:marRight w:val="0"/>
      <w:marTop w:val="0"/>
      <w:marBottom w:val="0"/>
      <w:divBdr>
        <w:top w:val="none" w:sz="0" w:space="0" w:color="auto"/>
        <w:left w:val="none" w:sz="0" w:space="0" w:color="auto"/>
        <w:bottom w:val="none" w:sz="0" w:space="0" w:color="auto"/>
        <w:right w:val="none" w:sz="0" w:space="0" w:color="auto"/>
      </w:divBdr>
      <w:divsChild>
        <w:div w:id="1483349821">
          <w:marLeft w:val="0"/>
          <w:marRight w:val="0"/>
          <w:marTop w:val="0"/>
          <w:marBottom w:val="0"/>
          <w:divBdr>
            <w:top w:val="none" w:sz="0" w:space="0" w:color="auto"/>
            <w:left w:val="none" w:sz="0" w:space="0" w:color="auto"/>
            <w:bottom w:val="none" w:sz="0" w:space="0" w:color="auto"/>
            <w:right w:val="none" w:sz="0" w:space="0" w:color="auto"/>
          </w:divBdr>
          <w:divsChild>
            <w:div w:id="677661170">
              <w:marLeft w:val="0"/>
              <w:marRight w:val="0"/>
              <w:marTop w:val="0"/>
              <w:marBottom w:val="0"/>
              <w:divBdr>
                <w:top w:val="none" w:sz="0" w:space="0" w:color="auto"/>
                <w:left w:val="none" w:sz="0" w:space="0" w:color="auto"/>
                <w:bottom w:val="none" w:sz="0" w:space="0" w:color="auto"/>
                <w:right w:val="none" w:sz="0" w:space="0" w:color="auto"/>
              </w:divBdr>
              <w:divsChild>
                <w:div w:id="1874462655">
                  <w:marLeft w:val="0"/>
                  <w:marRight w:val="0"/>
                  <w:marTop w:val="0"/>
                  <w:marBottom w:val="0"/>
                  <w:divBdr>
                    <w:top w:val="none" w:sz="0" w:space="0" w:color="auto"/>
                    <w:left w:val="none" w:sz="0" w:space="0" w:color="auto"/>
                    <w:bottom w:val="none" w:sz="0" w:space="0" w:color="auto"/>
                    <w:right w:val="none" w:sz="0" w:space="0" w:color="auto"/>
                  </w:divBdr>
                  <w:divsChild>
                    <w:div w:id="297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46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CB746BF8-B9D3-4180-ADCC-428C0FD31CE9}">
    <t:Anchor>
      <t:Comment id="1606850087"/>
    </t:Anchor>
    <t:History>
      <t:Event id="{79E23EF4-88CB-45CF-BEB0-5D61EE2E6577}" time="2025-06-23T15:18:08.397Z">
        <t:Attribution userId="S::bradley@strategicdevelopmentnetwork.co.uk::cc4ffbf6-9cd5-4f74-8118-672185b3edfe" userProvider="AD" userName="Bradley Goldsworthy"/>
        <t:Anchor>
          <t:Comment id="2067475345"/>
        </t:Anchor>
        <t:Create/>
      </t:Event>
      <t:Event id="{E232DAB8-4F32-4FD3-9987-79C38463F535}" time="2025-06-23T15:18:08.397Z">
        <t:Attribution userId="S::bradley@strategicdevelopmentnetwork.co.uk::cc4ffbf6-9cd5-4f74-8118-672185b3edfe" userProvider="AD" userName="Bradley Goldsworthy"/>
        <t:Anchor>
          <t:Comment id="2067475345"/>
        </t:Anchor>
        <t:Assign userId="S::Anna@strategicdevelopmentnetwork.co.uk::11018ebe-64f0-4ed0-ac80-75187f3efe42" userProvider="AD" userName="Anna Sutton"/>
      </t:Event>
      <t:Event id="{FC76C41A-BF11-49DB-BC38-5F71324C77DD}" time="2025-06-23T15:18:08.397Z">
        <t:Attribution userId="S::bradley@strategicdevelopmentnetwork.co.uk::cc4ffbf6-9cd5-4f74-8118-672185b3edfe" userProvider="AD" userName="Bradley Goldsworthy"/>
        <t:Anchor>
          <t:Comment id="2067475345"/>
        </t:Anchor>
        <t:SetTitle title="@Anna Sutton - I can add the suggestions above - anything additional?"/>
      </t:Event>
      <t:Event id="{B48BBAB4-E498-0A42-A182-3D6363FB4B9C}" time="2025-06-23T20:02:41.156Z">
        <t:Attribution userId="S::Anna@strategicdevelopmentnetwork.co.uk::11018ebe-64f0-4ed0-ac80-75187f3efe42" userProvider="AD" userName="Anna Sutton"/>
        <t:Anchor>
          <t:Comment id="1231509776"/>
        </t:Anchor>
        <t:UnassignAll/>
      </t:Event>
      <t:Event id="{AB068393-6FF1-CC4F-9AB3-670E311EEABD}" time="2025-06-23T20:02:41.156Z">
        <t:Attribution userId="S::Anna@strategicdevelopmentnetwork.co.uk::11018ebe-64f0-4ed0-ac80-75187f3efe42" userProvider="AD" userName="Anna Sutton"/>
        <t:Anchor>
          <t:Comment id="1231509776"/>
        </t:Anchor>
        <t:Assign userId="S::KarenK@strategicdevelopmentnetwork.co.uk::162eb14f-4c64-45d8-aff0-01eb9a1b4d64" userProvider="AD" userName="Karen Kelly"/>
      </t:Event>
      <t:Event id="{D3133EDD-6201-42C3-BC30-FA15011E6F7C}" time="2025-06-24T11:59:05.668Z">
        <t:Attribution userId="S::karenk@strategicdevelopmentnetwork.co.uk::162eb14f-4c64-45d8-aff0-01eb9a1b4d64" userProvider="AD" userName="Karen Kelly"/>
        <t:Anchor>
          <t:Comment id="1786788655"/>
        </t:Anchor>
        <t:UnassignAll/>
      </t:Event>
      <t:Event id="{59602293-6715-4BB1-AB79-1BEFF36ED359}" time="2025-06-24T11:59:05.668Z">
        <t:Attribution userId="S::karenk@strategicdevelopmentnetwork.co.uk::162eb14f-4c64-45d8-aff0-01eb9a1b4d64" userProvider="AD" userName="Karen Kelly"/>
        <t:Anchor>
          <t:Comment id="1786788655"/>
        </t:Anchor>
        <t:Assign userId="S::bradley@strategicdevelopmentnetwork.co.uk::cc4ffbf6-9cd5-4f74-8118-672185b3edfe" userProvider="AD" userName="Bradley Goldsworthy"/>
      </t:Event>
      <t:Event id="{D398B78A-016B-4163-97F0-9F85473B575B}" time="2025-06-24T13:31:21.426Z">
        <t:Attribution userId="S::bradley@strategicdevelopmentnetwork.co.uk::cc4ffbf6-9cd5-4f74-8118-672185b3edfe" userProvider="AD" userName="Bradley Goldsworthy"/>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4F55405569884AB0A124CA152463B3" ma:contentTypeVersion="14" ma:contentTypeDescription="Create a new document." ma:contentTypeScope="" ma:versionID="5ad39137901209e0482e7546935faeb2">
  <xsd:schema xmlns:xsd="http://www.w3.org/2001/XMLSchema" xmlns:xs="http://www.w3.org/2001/XMLSchema" xmlns:p="http://schemas.microsoft.com/office/2006/metadata/properties" xmlns:ns2="e331b3de-4d89-4303-8187-0e0a31be41e9" xmlns:ns3="1fa43e64-8a6d-4c3d-bfba-c0d9753f4fb0" targetNamespace="http://schemas.microsoft.com/office/2006/metadata/properties" ma:root="true" ma:fieldsID="af86122f2e3e758737d2168d456e5155" ns2:_="" ns3:_="">
    <xsd:import namespace="e331b3de-4d89-4303-8187-0e0a31be41e9"/>
    <xsd:import namespace="1fa43e64-8a6d-4c3d-bfba-c0d9753f4fb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1b3de-4d89-4303-8187-0e0a31be41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d46117c-483c-4368-8e8e-496db685c01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a43e64-8a6d-4c3d-bfba-c0d9753f4fb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b3bc2cb-7429-4bee-88ae-e52a19ab2b64}" ma:internalName="TaxCatchAll" ma:showField="CatchAllData" ma:web="1fa43e64-8a6d-4c3d-bfba-c0d9753f4f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fa43e64-8a6d-4c3d-bfba-c0d9753f4fb0" xsi:nil="true"/>
    <lcf76f155ced4ddcb4097134ff3c332f xmlns="e331b3de-4d89-4303-8187-0e0a31be41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73E6195-3C3F-4049-95B5-973D31B32C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1b3de-4d89-4303-8187-0e0a31be41e9"/>
    <ds:schemaRef ds:uri="1fa43e64-8a6d-4c3d-bfba-c0d9753f4f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86FAC6-E14E-4C4A-A22F-13DB4ABA75FE}">
  <ds:schemaRefs>
    <ds:schemaRef ds:uri="http://schemas.openxmlformats.org/officeDocument/2006/bibliography"/>
  </ds:schemaRefs>
</ds:datastoreItem>
</file>

<file path=customXml/itemProps3.xml><?xml version="1.0" encoding="utf-8"?>
<ds:datastoreItem xmlns:ds="http://schemas.openxmlformats.org/officeDocument/2006/customXml" ds:itemID="{FB7F96E7-B728-4FBF-8232-369340A350F8}">
  <ds:schemaRefs>
    <ds:schemaRef ds:uri="http://schemas.microsoft.com/sharepoint/v3/contenttype/forms"/>
  </ds:schemaRefs>
</ds:datastoreItem>
</file>

<file path=customXml/itemProps4.xml><?xml version="1.0" encoding="utf-8"?>
<ds:datastoreItem xmlns:ds="http://schemas.openxmlformats.org/officeDocument/2006/customXml" ds:itemID="{89C341F1-7247-4E0F-AC80-E369EC219388}">
  <ds:schemaRefs>
    <ds:schemaRef ds:uri="http://schemas.microsoft.com/office/2006/metadata/properties"/>
    <ds:schemaRef ds:uri="http://schemas.microsoft.com/office/infopath/2007/PartnerControls"/>
    <ds:schemaRef ds:uri="1fa43e64-8a6d-4c3d-bfba-c0d9753f4fb0"/>
    <ds:schemaRef ds:uri="e331b3de-4d89-4303-8187-0e0a31be41e9"/>
  </ds:schemaRefs>
</ds:datastoreItem>
</file>

<file path=docMetadata/LabelInfo.xml><?xml version="1.0" encoding="utf-8"?>
<clbl:labelList xmlns:clbl="http://schemas.microsoft.com/office/2020/mipLabelMetadata">
  <clbl:label id="{fad277c9-c60a-4da1-b5f3-b3b8b34a82f9}" enabled="0" method="" siteId="{fad277c9-c60a-4da1-b5f3-b3b8b34a82f9}"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936</Words>
  <Characters>5341</Characters>
  <Application>Microsoft Office Word</Application>
  <DocSecurity>4</DocSecurity>
  <Lines>44</Lines>
  <Paragraphs>12</Paragraphs>
  <ScaleCrop>false</ScaleCrop>
  <Company/>
  <LinksUpToDate>false</LinksUpToDate>
  <CharactersWithSpaces>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Kelly</dc:creator>
  <cp:keywords/>
  <dc:description/>
  <cp:lastModifiedBy>Nicki McGee</cp:lastModifiedBy>
  <cp:revision>20</cp:revision>
  <dcterms:created xsi:type="dcterms:W3CDTF">2025-06-25T01:18:00Z</dcterms:created>
  <dcterms:modified xsi:type="dcterms:W3CDTF">2025-06-26T15:08:00Z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0x0101002E4F55405569884AB0A124CA152463B3</vt:lpwstr>
  </property>
  <property fmtid="{D5CDD505-2E9C-101B-9397-08002B2CF9AE}" pid="3" name="MediaServiceImageTags">
    <vt:lpwstr/>
  </property>
  <property fmtid="{D5CDD505-2E9C-101B-9397-08002B2CF9AE}" pid="4" name="GrammarlyDocumentId">
    <vt:lpwstr>c8dd7a7a-2248-4458-9575-53e56722c8c9</vt:lpwstr>
  </property>
</Properties>
</file>