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C537D" w14:textId="77777777" w:rsidR="00ED49B7" w:rsidRPr="00707516" w:rsidRDefault="00ED49B7" w:rsidP="00BA3598">
      <w:pPr>
        <w:spacing w:after="0" w:line="240" w:lineRule="auto"/>
        <w:rPr>
          <w:rFonts w:ascii="Arial" w:eastAsiaTheme="minorHAnsi" w:hAnsi="Arial" w:cs="Arial"/>
          <w:b/>
          <w:bCs/>
          <w:i/>
          <w:iCs/>
          <w:caps/>
          <w:color w:val="FC4421"/>
          <w:kern w:val="2"/>
          <w:sz w:val="36"/>
          <w:szCs w:val="36"/>
          <w:lang w:val="en-GB"/>
          <w14:ligatures w14:val="standardContextual"/>
        </w:rPr>
      </w:pPr>
    </w:p>
    <w:p w14:paraId="22A81546" w14:textId="277CAB1D" w:rsidR="00EB1FE8" w:rsidRPr="00707516" w:rsidRDefault="0083024A" w:rsidP="34D3998D">
      <w:pPr>
        <w:spacing w:after="0" w:line="240" w:lineRule="auto"/>
        <w:rPr>
          <w:rFonts w:ascii="Arial" w:hAnsi="Arial" w:cs="Arial"/>
          <w:b/>
          <w:bCs/>
          <w:i/>
          <w:iCs/>
          <w:caps/>
          <w:color w:val="FC4421"/>
          <w:kern w:val="2"/>
          <w:sz w:val="36"/>
          <w:szCs w:val="36"/>
          <w:lang w:val="en-GB"/>
          <w14:ligatures w14:val="standardContextual"/>
        </w:rPr>
      </w:pPr>
      <w:r w:rsidRPr="34D3998D">
        <w:rPr>
          <w:rFonts w:ascii="Arial" w:hAnsi="Arial" w:cs="Arial"/>
          <w:b/>
          <w:bCs/>
          <w:i/>
          <w:iCs/>
          <w:caps/>
          <w:color w:val="FC4421"/>
          <w:kern w:val="2"/>
          <w:sz w:val="36"/>
          <w:szCs w:val="36"/>
          <w:lang w:val="en-GB"/>
          <w14:ligatures w14:val="standardContextual"/>
        </w:rPr>
        <w:t xml:space="preserve">T Level Industry Placement </w:t>
      </w:r>
      <w:r w:rsidR="1666DAFB" w:rsidRPr="34D3998D">
        <w:rPr>
          <w:rFonts w:ascii="Arial" w:hAnsi="Arial" w:cs="Arial"/>
          <w:b/>
          <w:bCs/>
          <w:i/>
          <w:iCs/>
          <w:caps/>
          <w:color w:val="FC4421"/>
          <w:kern w:val="2"/>
          <w:sz w:val="36"/>
          <w:szCs w:val="36"/>
          <w:lang w:val="en-GB"/>
          <w14:ligatures w14:val="standardContextual"/>
        </w:rPr>
        <w:t xml:space="preserve">SMALL TEAM </w:t>
      </w:r>
      <w:r w:rsidRPr="34D3998D">
        <w:rPr>
          <w:rFonts w:ascii="Arial" w:hAnsi="Arial" w:cs="Arial"/>
          <w:b/>
          <w:bCs/>
          <w:i/>
          <w:iCs/>
          <w:caps/>
          <w:color w:val="FC4421"/>
          <w:kern w:val="2"/>
          <w:sz w:val="36"/>
          <w:szCs w:val="36"/>
          <w:lang w:val="en-GB"/>
          <w14:ligatures w14:val="standardContextual"/>
        </w:rPr>
        <w:t>Project Briefs</w:t>
      </w:r>
    </w:p>
    <w:p w14:paraId="0342526A" w14:textId="77777777" w:rsidR="00ED49B7" w:rsidRPr="00707516" w:rsidRDefault="00ED49B7" w:rsidP="00BA3598">
      <w:pPr>
        <w:spacing w:after="0" w:line="240" w:lineRule="auto"/>
        <w:rPr>
          <w:rFonts w:ascii="Arial" w:hAnsi="Arial" w:cs="Arial"/>
          <w:lang w:val="en-GB"/>
        </w:rPr>
      </w:pPr>
    </w:p>
    <w:p w14:paraId="2544EA69" w14:textId="0A010CAB" w:rsidR="00EB1FE8" w:rsidRPr="00F83ACF" w:rsidRDefault="007D50BE" w:rsidP="34D3998D">
      <w:pPr>
        <w:spacing w:after="0" w:line="240" w:lineRule="auto"/>
        <w:rPr>
          <w:rFonts w:ascii="Arial" w:hAnsi="Arial" w:cs="Arial"/>
          <w:b/>
          <w:bCs/>
          <w:i/>
          <w:iCs/>
          <w:color w:val="FC4421"/>
          <w:kern w:val="2"/>
          <w:sz w:val="28"/>
          <w:szCs w:val="28"/>
          <w:lang w:val="en-GB"/>
          <w14:ligatures w14:val="standardContextual"/>
        </w:rPr>
      </w:pPr>
      <w:r w:rsidRPr="00F83ACF">
        <w:rPr>
          <w:rFonts w:ascii="Arial" w:hAnsi="Arial" w:cs="Arial"/>
          <w:b/>
          <w:bCs/>
          <w:i/>
          <w:iCs/>
          <w:color w:val="FC4421"/>
          <w:kern w:val="2"/>
          <w:sz w:val="28"/>
          <w:szCs w:val="28"/>
          <w:lang w:val="en-GB"/>
          <w14:ligatures w14:val="standardContextual"/>
        </w:rPr>
        <w:t>PROJECT: HR DOCUMENTATION REVIEW – ONBOARDING AND POLICIES REFRESH</w:t>
      </w:r>
    </w:p>
    <w:p w14:paraId="69840C12" w14:textId="77777777" w:rsidR="007D50BE" w:rsidRPr="00707516" w:rsidRDefault="007D50BE" w:rsidP="00BA3598">
      <w:pPr>
        <w:spacing w:after="0" w:line="240" w:lineRule="auto"/>
        <w:rPr>
          <w:rFonts w:ascii="Arial" w:hAnsi="Arial" w:cs="Arial"/>
          <w:lang w:val="en-GB"/>
        </w:rPr>
      </w:pPr>
    </w:p>
    <w:p w14:paraId="5FE178A9" w14:textId="5E5477C8" w:rsidR="00EB1FE8" w:rsidRPr="00F83ACF" w:rsidRDefault="0083024A" w:rsidP="00BA3598">
      <w:pPr>
        <w:spacing w:after="0" w:line="240" w:lineRule="auto"/>
        <w:rPr>
          <w:rFonts w:ascii="Arial" w:eastAsiaTheme="minorHAnsi" w:hAnsi="Arial" w:cs="Arial"/>
          <w:b/>
          <w:bCs/>
          <w:i/>
          <w:iCs/>
          <w:color w:val="FC4421"/>
          <w:kern w:val="2"/>
          <w:sz w:val="24"/>
          <w:szCs w:val="24"/>
          <w:lang w:val="en-GB"/>
          <w14:ligatures w14:val="standardContextual"/>
        </w:rPr>
      </w:pPr>
      <w:r w:rsidRPr="00F83ACF">
        <w:rPr>
          <w:rFonts w:ascii="Arial" w:eastAsiaTheme="minorHAnsi" w:hAnsi="Arial" w:cs="Arial"/>
          <w:b/>
          <w:bCs/>
          <w:i/>
          <w:iCs/>
          <w:color w:val="FC4421"/>
          <w:kern w:val="2"/>
          <w:sz w:val="24"/>
          <w:szCs w:val="24"/>
          <w:lang w:val="en-GB"/>
          <w14:ligatures w14:val="standardContextual"/>
        </w:rPr>
        <w:t>Employer brief</w:t>
      </w:r>
    </w:p>
    <w:p w14:paraId="1053B86C" w14:textId="77777777" w:rsidR="009A307A" w:rsidRPr="00707516" w:rsidRDefault="009A307A" w:rsidP="00BA3598">
      <w:pPr>
        <w:spacing w:after="0" w:line="240" w:lineRule="auto"/>
        <w:rPr>
          <w:rFonts w:ascii="Arial" w:eastAsiaTheme="minorHAnsi" w:hAnsi="Arial" w:cs="Arial"/>
          <w:b/>
          <w:bCs/>
          <w:i/>
          <w:iCs/>
          <w:color w:val="FC4421"/>
          <w:kern w:val="2"/>
          <w:sz w:val="28"/>
          <w:szCs w:val="28"/>
          <w:lang w:val="en-GB"/>
          <w14:ligatures w14:val="standardContextual"/>
        </w:rPr>
      </w:pPr>
    </w:p>
    <w:p w14:paraId="21EE52D4" w14:textId="30AF2DC7" w:rsidR="002F3DC0" w:rsidRPr="00F83ACF" w:rsidRDefault="0083024A" w:rsidP="34D3998D">
      <w:pPr>
        <w:spacing w:after="0" w:line="240" w:lineRule="auto"/>
        <w:rPr>
          <w:rFonts w:ascii="Arial" w:hAnsi="Arial" w:cs="Arial"/>
          <w:lang w:val="en-GB"/>
        </w:rPr>
      </w:pPr>
      <w:r w:rsidRPr="00F83ACF">
        <w:rPr>
          <w:rFonts w:ascii="Arial" w:hAnsi="Arial" w:cs="Arial"/>
          <w:b/>
          <w:bCs/>
          <w:lang w:val="en-GB"/>
        </w:rPr>
        <w:t>Project title:</w:t>
      </w:r>
      <w:r w:rsidRPr="00F83ACF">
        <w:rPr>
          <w:rFonts w:ascii="Arial" w:hAnsi="Arial" w:cs="Arial"/>
          <w:lang w:val="en-GB"/>
        </w:rPr>
        <w:t xml:space="preserve"> HR documentation review – onboarding and policies refres</w:t>
      </w:r>
      <w:r w:rsidR="002F3DC0" w:rsidRPr="00F83ACF">
        <w:rPr>
          <w:rFonts w:ascii="Arial" w:hAnsi="Arial" w:cs="Arial"/>
          <w:lang w:val="en-GB"/>
        </w:rPr>
        <w:t>h</w:t>
      </w:r>
    </w:p>
    <w:p w14:paraId="153B044F" w14:textId="77777777" w:rsidR="002F3DC0" w:rsidRPr="00F83ACF" w:rsidRDefault="0083024A" w:rsidP="34D3998D">
      <w:pPr>
        <w:spacing w:after="0" w:line="240" w:lineRule="auto"/>
        <w:rPr>
          <w:rFonts w:ascii="Arial" w:hAnsi="Arial" w:cs="Arial"/>
          <w:lang w:val="en-GB"/>
        </w:rPr>
      </w:pPr>
      <w:r w:rsidRPr="00F83ACF">
        <w:rPr>
          <w:rFonts w:ascii="Arial" w:hAnsi="Arial" w:cs="Arial"/>
          <w:b/>
          <w:bCs/>
          <w:lang w:val="en-GB"/>
        </w:rPr>
        <w:t>Business name:</w:t>
      </w:r>
      <w:r w:rsidRPr="00F83ACF">
        <w:rPr>
          <w:rFonts w:ascii="Arial" w:hAnsi="Arial" w:cs="Arial"/>
          <w:lang w:val="en-GB"/>
        </w:rPr>
        <w:t xml:space="preserve"> Hawthorn &amp; Co. Marketing Solutions</w:t>
      </w:r>
    </w:p>
    <w:p w14:paraId="2B5668A9" w14:textId="77777777" w:rsidR="002F3DC0" w:rsidRPr="00F83ACF" w:rsidRDefault="0083024A" w:rsidP="34D3998D">
      <w:pPr>
        <w:spacing w:after="0" w:line="240" w:lineRule="auto"/>
        <w:rPr>
          <w:rFonts w:ascii="Arial" w:hAnsi="Arial" w:cs="Arial"/>
          <w:lang w:val="en-GB"/>
        </w:rPr>
      </w:pPr>
      <w:r w:rsidRPr="00F83ACF">
        <w:rPr>
          <w:rFonts w:ascii="Arial" w:hAnsi="Arial" w:cs="Arial"/>
          <w:b/>
          <w:bCs/>
          <w:lang w:val="en-GB"/>
        </w:rPr>
        <w:t>Placement contact:</w:t>
      </w:r>
      <w:r w:rsidRPr="00F83ACF">
        <w:rPr>
          <w:rFonts w:ascii="Arial" w:hAnsi="Arial" w:cs="Arial"/>
          <w:lang w:val="en-GB"/>
        </w:rPr>
        <w:t xml:space="preserve"> Lisa Reynolds, Operations Manager</w:t>
      </w:r>
    </w:p>
    <w:p w14:paraId="54259F32" w14:textId="77777777" w:rsidR="002F3DC0" w:rsidRPr="00F83ACF" w:rsidRDefault="0083024A" w:rsidP="34D3998D">
      <w:pPr>
        <w:spacing w:after="0" w:line="240" w:lineRule="auto"/>
        <w:rPr>
          <w:rFonts w:ascii="Arial" w:hAnsi="Arial" w:cs="Arial"/>
          <w:lang w:val="en-GB"/>
        </w:rPr>
      </w:pPr>
      <w:r w:rsidRPr="00F83ACF">
        <w:rPr>
          <w:rFonts w:ascii="Arial" w:hAnsi="Arial" w:cs="Arial"/>
          <w:b/>
          <w:bCs/>
          <w:lang w:val="en-GB"/>
        </w:rPr>
        <w:t>Sector:</w:t>
      </w:r>
      <w:r w:rsidRPr="00F83ACF">
        <w:rPr>
          <w:rFonts w:ascii="Arial" w:hAnsi="Arial" w:cs="Arial"/>
          <w:lang w:val="en-GB"/>
        </w:rPr>
        <w:t xml:space="preserve"> Marketing &amp; Communications</w:t>
      </w:r>
    </w:p>
    <w:p w14:paraId="37B613B7" w14:textId="77777777" w:rsidR="002F3DC0" w:rsidRPr="00F83ACF" w:rsidRDefault="0083024A" w:rsidP="34D3998D">
      <w:pPr>
        <w:spacing w:after="0" w:line="240" w:lineRule="auto"/>
        <w:rPr>
          <w:rFonts w:ascii="Arial" w:hAnsi="Arial" w:cs="Arial"/>
          <w:lang w:val="en-GB"/>
        </w:rPr>
      </w:pPr>
      <w:r w:rsidRPr="00F83ACF">
        <w:rPr>
          <w:rFonts w:ascii="Arial" w:hAnsi="Arial" w:cs="Arial"/>
          <w:b/>
          <w:bCs/>
          <w:lang w:val="en-GB"/>
        </w:rPr>
        <w:t>T Level route:</w:t>
      </w:r>
      <w:r w:rsidRPr="00F83ACF">
        <w:rPr>
          <w:rFonts w:ascii="Arial" w:hAnsi="Arial" w:cs="Arial"/>
          <w:lang w:val="en-GB"/>
        </w:rPr>
        <w:t xml:space="preserve"> Legal Services</w:t>
      </w:r>
    </w:p>
    <w:p w14:paraId="67DEE646" w14:textId="5F1F2706" w:rsidR="00EB1FE8" w:rsidRPr="00F83ACF" w:rsidRDefault="0083024A" w:rsidP="34D3998D">
      <w:pPr>
        <w:spacing w:after="0" w:line="240" w:lineRule="auto"/>
        <w:rPr>
          <w:rFonts w:ascii="Arial" w:hAnsi="Arial" w:cs="Arial"/>
          <w:lang w:val="en-GB"/>
        </w:rPr>
      </w:pPr>
      <w:r w:rsidRPr="00F83ACF">
        <w:rPr>
          <w:rFonts w:ascii="Arial" w:hAnsi="Arial" w:cs="Arial"/>
          <w:b/>
          <w:bCs/>
          <w:lang w:val="en-GB"/>
        </w:rPr>
        <w:t>Placement format:</w:t>
      </w:r>
      <w:r w:rsidRPr="00F83ACF">
        <w:rPr>
          <w:rFonts w:ascii="Arial" w:hAnsi="Arial" w:cs="Arial"/>
          <w:lang w:val="en-GB"/>
        </w:rPr>
        <w:t xml:space="preserve"> 2-week block placement for a small student team (3–5 learners), hybrid working permitted</w:t>
      </w:r>
    </w:p>
    <w:p w14:paraId="44D7ED71" w14:textId="77777777" w:rsidR="002F3DC0" w:rsidRPr="00707516" w:rsidRDefault="002F3DC0" w:rsidP="34D3998D">
      <w:pPr>
        <w:spacing w:after="0" w:line="240" w:lineRule="auto"/>
        <w:rPr>
          <w:rFonts w:ascii="Arial" w:hAnsi="Arial" w:cs="Arial"/>
          <w:sz w:val="24"/>
          <w:szCs w:val="24"/>
          <w:lang w:val="en-GB"/>
        </w:rPr>
      </w:pPr>
    </w:p>
    <w:p w14:paraId="5DDFF365" w14:textId="77777777" w:rsidR="002F3DC0" w:rsidRDefault="0083024A" w:rsidP="34D3998D">
      <w:pPr>
        <w:spacing w:after="0" w:line="240" w:lineRule="auto"/>
        <w:rPr>
          <w:rFonts w:ascii="Arial" w:hAnsi="Arial" w:cs="Arial"/>
          <w:b/>
          <w:bCs/>
          <w:i/>
          <w:iCs/>
          <w:color w:val="FC4421"/>
          <w:kern w:val="2"/>
          <w:sz w:val="24"/>
          <w:szCs w:val="24"/>
          <w:lang w:val="en-GB"/>
          <w14:ligatures w14:val="standardContextual"/>
        </w:rPr>
      </w:pPr>
      <w:r w:rsidRPr="34D3998D">
        <w:rPr>
          <w:rFonts w:ascii="Arial" w:hAnsi="Arial" w:cs="Arial"/>
          <w:b/>
          <w:bCs/>
          <w:i/>
          <w:iCs/>
          <w:color w:val="FC4421"/>
          <w:kern w:val="2"/>
          <w:sz w:val="24"/>
          <w:szCs w:val="24"/>
          <w:lang w:val="en-GB"/>
          <w14:ligatures w14:val="standardContextual"/>
        </w:rPr>
        <w:t>Project context</w:t>
      </w:r>
    </w:p>
    <w:p w14:paraId="60EAC0EE" w14:textId="77777777" w:rsidR="00F83ACF" w:rsidRPr="00707516" w:rsidRDefault="00F83ACF" w:rsidP="34D3998D">
      <w:pPr>
        <w:spacing w:after="0" w:line="240" w:lineRule="auto"/>
        <w:rPr>
          <w:rFonts w:ascii="Arial" w:hAnsi="Arial" w:cs="Arial"/>
          <w:b/>
          <w:bCs/>
          <w:i/>
          <w:iCs/>
          <w:color w:val="FC4421"/>
          <w:kern w:val="2"/>
          <w:sz w:val="24"/>
          <w:szCs w:val="24"/>
          <w:lang w:val="en-GB"/>
          <w14:ligatures w14:val="standardContextual"/>
        </w:rPr>
      </w:pPr>
    </w:p>
    <w:p w14:paraId="0B1A67C5" w14:textId="3CCBC055" w:rsidR="002F3DC0" w:rsidRPr="00AA68FF" w:rsidRDefault="0083024A" w:rsidP="34D3998D">
      <w:pPr>
        <w:spacing w:after="0" w:line="240" w:lineRule="auto"/>
        <w:rPr>
          <w:rFonts w:ascii="Arial" w:hAnsi="Arial" w:cs="Arial"/>
          <w:lang w:val="en-GB"/>
        </w:rPr>
      </w:pPr>
      <w:r w:rsidRPr="00AA68FF">
        <w:rPr>
          <w:rFonts w:ascii="Arial" w:hAnsi="Arial" w:cs="Arial"/>
          <w:lang w:val="en-GB"/>
        </w:rPr>
        <w:t>At Hawthorn &amp; Co., we’ve grown quickly and now employ a small but expanding team of permanent staff and freelancers. Much of our HR documentation was developed when we were just starting, and while it’s served us well, we now want to make sure it reflects best practice and supports our future growth.</w:t>
      </w:r>
    </w:p>
    <w:p w14:paraId="2DEB7AB8" w14:textId="77777777" w:rsidR="00590B8A" w:rsidRPr="00AA68FF" w:rsidRDefault="00590B8A" w:rsidP="34D3998D">
      <w:pPr>
        <w:spacing w:after="0" w:line="240" w:lineRule="auto"/>
        <w:rPr>
          <w:rFonts w:ascii="Arial" w:hAnsi="Arial" w:cs="Arial"/>
          <w:lang w:val="en-GB"/>
        </w:rPr>
      </w:pPr>
    </w:p>
    <w:p w14:paraId="266B1EC4" w14:textId="7F940664" w:rsidR="00EB1FE8" w:rsidRPr="00AA68FF" w:rsidRDefault="0083024A" w:rsidP="34D3998D">
      <w:pPr>
        <w:spacing w:after="0" w:line="240" w:lineRule="auto"/>
        <w:rPr>
          <w:rFonts w:ascii="Arial" w:hAnsi="Arial" w:cs="Arial"/>
          <w:lang w:val="en-GB"/>
        </w:rPr>
      </w:pPr>
      <w:r w:rsidRPr="00AA68FF">
        <w:rPr>
          <w:rFonts w:ascii="Arial" w:hAnsi="Arial" w:cs="Arial"/>
          <w:lang w:val="en-GB"/>
        </w:rPr>
        <w:t>We’re inviting a team of T Level Legal Services students</w:t>
      </w:r>
      <w:r w:rsidR="004F1BDE" w:rsidRPr="00AA68FF">
        <w:rPr>
          <w:rFonts w:ascii="Arial" w:hAnsi="Arial" w:cs="Arial"/>
          <w:lang w:val="en-GB"/>
        </w:rPr>
        <w:t xml:space="preserve">, </w:t>
      </w:r>
      <w:r w:rsidR="004F1BDE" w:rsidRPr="00872815">
        <w:rPr>
          <w:rFonts w:ascii="Arial" w:hAnsi="Arial" w:cs="Arial"/>
          <w:lang w:val="en-GB"/>
        </w:rPr>
        <w:t xml:space="preserve">working </w:t>
      </w:r>
      <w:r w:rsidR="00AA68FF" w:rsidRPr="00872815">
        <w:rPr>
          <w:rFonts w:ascii="Arial" w:hAnsi="Arial" w:cs="Arial"/>
          <w:lang w:val="en-GB"/>
        </w:rPr>
        <w:t xml:space="preserve">directly </w:t>
      </w:r>
      <w:r w:rsidR="004F1BDE" w:rsidRPr="00872815">
        <w:rPr>
          <w:rFonts w:ascii="Arial" w:hAnsi="Arial" w:cs="Arial"/>
          <w:lang w:val="en-GB"/>
        </w:rPr>
        <w:t xml:space="preserve">to </w:t>
      </w:r>
      <w:r w:rsidR="00C465A3" w:rsidRPr="00872815">
        <w:rPr>
          <w:rFonts w:ascii="Arial" w:hAnsi="Arial" w:cs="Arial"/>
          <w:lang w:val="en-GB"/>
        </w:rPr>
        <w:t>the Operations Manager,</w:t>
      </w:r>
      <w:r w:rsidRPr="00872815">
        <w:rPr>
          <w:rFonts w:ascii="Arial" w:hAnsi="Arial" w:cs="Arial"/>
          <w:lang w:val="en-GB"/>
        </w:rPr>
        <w:t xml:space="preserve"> to act as a small internal consultancy group, reviewing our existing onboarding and HR documentation and suggesting improvements. This is a non-legal advisory task – the team will not be giving legal advice but will help us understand how our documentation aligns with current</w:t>
      </w:r>
      <w:r w:rsidR="76D53D7B" w:rsidRPr="00872815">
        <w:rPr>
          <w:rFonts w:ascii="Arial" w:hAnsi="Arial" w:cs="Arial"/>
          <w:lang w:val="en-GB"/>
        </w:rPr>
        <w:t xml:space="preserve"> legislative</w:t>
      </w:r>
      <w:r w:rsidRPr="00872815">
        <w:rPr>
          <w:rFonts w:ascii="Arial" w:hAnsi="Arial" w:cs="Arial"/>
          <w:lang w:val="en-GB"/>
        </w:rPr>
        <w:t xml:space="preserve"> good practice.</w:t>
      </w:r>
      <w:r w:rsidR="00AA68FF" w:rsidRPr="00872815">
        <w:rPr>
          <w:rFonts w:ascii="Arial" w:hAnsi="Arial" w:cs="Arial"/>
          <w:lang w:val="en-GB"/>
        </w:rPr>
        <w:t xml:space="preserve"> The students will be based either on our site or at an agreed provider location </w:t>
      </w:r>
      <w:r w:rsidR="004C1F53" w:rsidRPr="004C1F53">
        <w:rPr>
          <w:rFonts w:ascii="Arial" w:hAnsi="Arial" w:cs="Arial"/>
          <w:lang w:val="en-GB"/>
        </w:rPr>
        <w:t xml:space="preserve">and will be supervised and supported directly by our </w:t>
      </w:r>
      <w:proofErr w:type="gramStart"/>
      <w:r w:rsidR="004C1F53" w:rsidRPr="004C1F53">
        <w:rPr>
          <w:rFonts w:ascii="Arial" w:hAnsi="Arial" w:cs="Arial"/>
          <w:lang w:val="en-GB"/>
        </w:rPr>
        <w:t>Operations</w:t>
      </w:r>
      <w:proofErr w:type="gramEnd"/>
      <w:r w:rsidR="004C1F53" w:rsidRPr="004C1F53">
        <w:rPr>
          <w:rFonts w:ascii="Arial" w:hAnsi="Arial" w:cs="Arial"/>
          <w:lang w:val="en-GB"/>
        </w:rPr>
        <w:t xml:space="preserve"> Manager, including regular face-to-face engagement where possible</w:t>
      </w:r>
      <w:r w:rsidR="00AA68FF" w:rsidRPr="00872815">
        <w:rPr>
          <w:rFonts w:ascii="Arial" w:hAnsi="Arial" w:cs="Arial"/>
          <w:lang w:val="en-GB"/>
        </w:rPr>
        <w:t>. We will provide clear tasks, guidance and check-ins, and conduct formal reviews during the placement.</w:t>
      </w:r>
    </w:p>
    <w:p w14:paraId="37887E49" w14:textId="77777777" w:rsidR="00AA68FF" w:rsidRPr="00AA68FF" w:rsidRDefault="00AA68FF" w:rsidP="34D3998D">
      <w:pPr>
        <w:spacing w:after="0" w:line="240" w:lineRule="auto"/>
        <w:rPr>
          <w:rFonts w:ascii="Arial" w:hAnsi="Arial" w:cs="Arial"/>
          <w:lang w:val="en-GB"/>
        </w:rPr>
      </w:pPr>
    </w:p>
    <w:p w14:paraId="3E7AD350" w14:textId="77777777" w:rsidR="00BA3598" w:rsidRPr="00707516" w:rsidRDefault="00BA3598" w:rsidP="34D3998D">
      <w:pPr>
        <w:spacing w:after="0" w:line="240" w:lineRule="auto"/>
        <w:rPr>
          <w:rFonts w:ascii="Arial" w:hAnsi="Arial" w:cs="Arial"/>
          <w:b/>
          <w:bCs/>
          <w:i/>
          <w:iCs/>
          <w:color w:val="FC4421"/>
          <w:kern w:val="2"/>
          <w:sz w:val="24"/>
          <w:szCs w:val="24"/>
          <w:lang w:val="en-GB"/>
          <w14:ligatures w14:val="standardContextual"/>
        </w:rPr>
      </w:pPr>
    </w:p>
    <w:p w14:paraId="76881F30" w14:textId="77777777" w:rsidR="00EB1FE8" w:rsidRDefault="0083024A" w:rsidP="34D3998D">
      <w:pPr>
        <w:spacing w:after="0" w:line="240" w:lineRule="auto"/>
        <w:rPr>
          <w:rFonts w:ascii="Arial" w:hAnsi="Arial" w:cs="Arial"/>
          <w:b/>
          <w:bCs/>
          <w:i/>
          <w:iCs/>
          <w:color w:val="FC4421"/>
          <w:kern w:val="2"/>
          <w:sz w:val="24"/>
          <w:szCs w:val="24"/>
          <w:lang w:val="en-GB"/>
          <w14:ligatures w14:val="standardContextual"/>
        </w:rPr>
      </w:pPr>
      <w:r w:rsidRPr="34D3998D">
        <w:rPr>
          <w:rFonts w:ascii="Arial" w:hAnsi="Arial" w:cs="Arial"/>
          <w:b/>
          <w:bCs/>
          <w:i/>
          <w:iCs/>
          <w:color w:val="FC4421"/>
          <w:kern w:val="2"/>
          <w:sz w:val="24"/>
          <w:szCs w:val="24"/>
          <w:lang w:val="en-GB"/>
          <w14:ligatures w14:val="standardContextual"/>
        </w:rPr>
        <w:t>Project objectives</w:t>
      </w:r>
    </w:p>
    <w:p w14:paraId="5A270FB3" w14:textId="77777777" w:rsidR="00F83ACF" w:rsidRPr="00707516" w:rsidRDefault="00F83ACF" w:rsidP="34D3998D">
      <w:pPr>
        <w:spacing w:after="0" w:line="240" w:lineRule="auto"/>
        <w:rPr>
          <w:rFonts w:ascii="Arial" w:hAnsi="Arial" w:cs="Arial"/>
          <w:b/>
          <w:bCs/>
          <w:i/>
          <w:iCs/>
          <w:color w:val="FC4421"/>
          <w:kern w:val="2"/>
          <w:sz w:val="24"/>
          <w:szCs w:val="24"/>
          <w:lang w:val="en-GB"/>
          <w14:ligatures w14:val="standardContextual"/>
        </w:rPr>
      </w:pPr>
    </w:p>
    <w:p w14:paraId="3842E6F4" w14:textId="59C408D7" w:rsidR="00D30D1D" w:rsidRPr="00AA68FF" w:rsidRDefault="0083024A" w:rsidP="34D3998D">
      <w:pPr>
        <w:spacing w:after="0" w:line="240" w:lineRule="auto"/>
        <w:rPr>
          <w:rFonts w:ascii="Arial" w:hAnsi="Arial" w:cs="Arial"/>
          <w:lang w:val="en-GB"/>
        </w:rPr>
      </w:pPr>
      <w:r w:rsidRPr="00AA68FF">
        <w:rPr>
          <w:rFonts w:ascii="Arial" w:hAnsi="Arial" w:cs="Arial"/>
          <w:lang w:val="en-GB"/>
        </w:rPr>
        <w:t>Working together, the student team will:</w:t>
      </w:r>
    </w:p>
    <w:p w14:paraId="06A1EEB3" w14:textId="2D96EB4E" w:rsidR="00D30D1D" w:rsidRPr="00AA68FF" w:rsidRDefault="0083024A" w:rsidP="34D3998D">
      <w:pPr>
        <w:pStyle w:val="ListParagraph"/>
        <w:numPr>
          <w:ilvl w:val="0"/>
          <w:numId w:val="11"/>
        </w:numPr>
        <w:spacing w:after="0" w:line="240" w:lineRule="auto"/>
        <w:rPr>
          <w:rFonts w:ascii="Arial" w:hAnsi="Arial" w:cs="Arial"/>
          <w:lang w:val="en-GB"/>
        </w:rPr>
      </w:pPr>
      <w:r w:rsidRPr="00AA68FF">
        <w:rPr>
          <w:rFonts w:ascii="Arial" w:hAnsi="Arial" w:cs="Arial"/>
          <w:lang w:val="en-GB"/>
        </w:rPr>
        <w:t>Review the current onboarding process and associated documents</w:t>
      </w:r>
    </w:p>
    <w:p w14:paraId="2B8163CB" w14:textId="3F708E32" w:rsidR="00D30D1D" w:rsidRPr="00AA68FF" w:rsidRDefault="0083024A" w:rsidP="34D3998D">
      <w:pPr>
        <w:pStyle w:val="ListParagraph"/>
        <w:numPr>
          <w:ilvl w:val="0"/>
          <w:numId w:val="11"/>
        </w:numPr>
        <w:spacing w:after="0" w:line="240" w:lineRule="auto"/>
        <w:rPr>
          <w:rFonts w:ascii="Arial" w:hAnsi="Arial" w:cs="Arial"/>
          <w:lang w:val="en-GB"/>
        </w:rPr>
      </w:pPr>
      <w:r w:rsidRPr="00AA68FF">
        <w:rPr>
          <w:rFonts w:ascii="Arial" w:hAnsi="Arial" w:cs="Arial"/>
          <w:lang w:val="en-GB"/>
        </w:rPr>
        <w:t>Assess core HR policies for clarity, structure, and consistency</w:t>
      </w:r>
    </w:p>
    <w:p w14:paraId="704BA93B" w14:textId="74060D13" w:rsidR="00D30D1D" w:rsidRPr="00AA68FF" w:rsidRDefault="0083024A" w:rsidP="34D3998D">
      <w:pPr>
        <w:pStyle w:val="ListParagraph"/>
        <w:numPr>
          <w:ilvl w:val="0"/>
          <w:numId w:val="11"/>
        </w:numPr>
        <w:spacing w:after="0" w:line="240" w:lineRule="auto"/>
        <w:rPr>
          <w:rFonts w:ascii="Arial" w:hAnsi="Arial" w:cs="Arial"/>
          <w:lang w:val="en-GB"/>
        </w:rPr>
      </w:pPr>
      <w:r w:rsidRPr="00AA68FF">
        <w:rPr>
          <w:rFonts w:ascii="Arial" w:hAnsi="Arial" w:cs="Arial"/>
          <w:lang w:val="en-GB"/>
        </w:rPr>
        <w:t>Benchmark against publicly available guidance and example templates</w:t>
      </w:r>
    </w:p>
    <w:p w14:paraId="4F223FD7" w14:textId="53FCD439" w:rsidR="00D30D1D" w:rsidRPr="00AA68FF" w:rsidRDefault="0083024A" w:rsidP="34D3998D">
      <w:pPr>
        <w:pStyle w:val="ListParagraph"/>
        <w:numPr>
          <w:ilvl w:val="0"/>
          <w:numId w:val="11"/>
        </w:numPr>
        <w:spacing w:after="0" w:line="240" w:lineRule="auto"/>
        <w:rPr>
          <w:rFonts w:ascii="Arial" w:hAnsi="Arial" w:cs="Arial"/>
          <w:lang w:val="en-GB"/>
        </w:rPr>
      </w:pPr>
      <w:r w:rsidRPr="00AA68FF">
        <w:rPr>
          <w:rFonts w:ascii="Arial" w:hAnsi="Arial" w:cs="Arial"/>
          <w:lang w:val="en-GB"/>
        </w:rPr>
        <w:t xml:space="preserve">Identify any gaps, overlaps, </w:t>
      </w:r>
      <w:r w:rsidR="074AB232" w:rsidRPr="00AA68FF">
        <w:rPr>
          <w:rFonts w:ascii="Arial" w:hAnsi="Arial" w:cs="Arial"/>
          <w:lang w:val="en-GB"/>
        </w:rPr>
        <w:t xml:space="preserve">conflicts </w:t>
      </w:r>
      <w:r w:rsidRPr="00AA68FF">
        <w:rPr>
          <w:rFonts w:ascii="Arial" w:hAnsi="Arial" w:cs="Arial"/>
          <w:lang w:val="en-GB"/>
        </w:rPr>
        <w:t>or outdated content</w:t>
      </w:r>
    </w:p>
    <w:p w14:paraId="16181E1D" w14:textId="05F4FFC8" w:rsidR="00D30D1D" w:rsidRPr="00AA68FF" w:rsidRDefault="0083024A" w:rsidP="34D3998D">
      <w:pPr>
        <w:pStyle w:val="ListParagraph"/>
        <w:numPr>
          <w:ilvl w:val="0"/>
          <w:numId w:val="11"/>
        </w:numPr>
        <w:spacing w:after="0" w:line="240" w:lineRule="auto"/>
        <w:rPr>
          <w:rFonts w:ascii="Arial" w:hAnsi="Arial" w:cs="Arial"/>
          <w:lang w:val="en-GB"/>
        </w:rPr>
      </w:pPr>
      <w:r w:rsidRPr="00AA68FF">
        <w:rPr>
          <w:rFonts w:ascii="Arial" w:hAnsi="Arial" w:cs="Arial"/>
          <w:lang w:val="en-GB"/>
        </w:rPr>
        <w:t>Produce a clear and accessible report with prioritised recommendations</w:t>
      </w:r>
    </w:p>
    <w:p w14:paraId="056BFD1B" w14:textId="6631A443" w:rsidR="00D30D1D" w:rsidRPr="00AA68FF" w:rsidRDefault="0083024A" w:rsidP="34D3998D">
      <w:pPr>
        <w:pStyle w:val="ListParagraph"/>
        <w:numPr>
          <w:ilvl w:val="0"/>
          <w:numId w:val="11"/>
        </w:numPr>
        <w:spacing w:after="0" w:line="240" w:lineRule="auto"/>
        <w:rPr>
          <w:rFonts w:ascii="Arial" w:hAnsi="Arial" w:cs="Arial"/>
          <w:lang w:val="en-GB"/>
        </w:rPr>
      </w:pPr>
      <w:r w:rsidRPr="00AA68FF">
        <w:rPr>
          <w:rFonts w:ascii="Arial" w:hAnsi="Arial" w:cs="Arial"/>
          <w:lang w:val="en-GB"/>
        </w:rPr>
        <w:t>Present findings and ideas back to the senior team</w:t>
      </w:r>
    </w:p>
    <w:p w14:paraId="5F217A68" w14:textId="36480EC9" w:rsidR="00EB1FE8" w:rsidRPr="00AA68FF" w:rsidRDefault="00EB1FE8" w:rsidP="34D3998D">
      <w:pPr>
        <w:spacing w:after="0" w:line="240" w:lineRule="auto"/>
        <w:rPr>
          <w:rFonts w:ascii="Arial" w:hAnsi="Arial" w:cs="Arial"/>
          <w:lang w:val="en-GB"/>
        </w:rPr>
      </w:pPr>
    </w:p>
    <w:p w14:paraId="2E7B1B30" w14:textId="77777777" w:rsidR="00F83ACF" w:rsidRDefault="00F83ACF" w:rsidP="34D3998D">
      <w:pPr>
        <w:spacing w:after="0" w:line="240" w:lineRule="auto"/>
        <w:rPr>
          <w:rFonts w:ascii="Arial" w:hAnsi="Arial" w:cs="Arial"/>
          <w:b/>
          <w:bCs/>
          <w:i/>
          <w:iCs/>
          <w:color w:val="FC4421"/>
          <w:kern w:val="2"/>
          <w:sz w:val="24"/>
          <w:szCs w:val="24"/>
          <w:lang w:val="en-GB"/>
          <w14:ligatures w14:val="standardContextual"/>
        </w:rPr>
      </w:pPr>
    </w:p>
    <w:p w14:paraId="715C4A2E" w14:textId="77777777" w:rsidR="00F83ACF" w:rsidRDefault="00F83ACF" w:rsidP="34D3998D">
      <w:pPr>
        <w:spacing w:after="0" w:line="240" w:lineRule="auto"/>
        <w:rPr>
          <w:rFonts w:ascii="Arial" w:hAnsi="Arial" w:cs="Arial"/>
          <w:b/>
          <w:bCs/>
          <w:i/>
          <w:iCs/>
          <w:color w:val="FC4421"/>
          <w:kern w:val="2"/>
          <w:sz w:val="24"/>
          <w:szCs w:val="24"/>
          <w:lang w:val="en-GB"/>
          <w14:ligatures w14:val="standardContextual"/>
        </w:rPr>
      </w:pPr>
    </w:p>
    <w:p w14:paraId="3B0162BB" w14:textId="77777777" w:rsidR="00F83ACF" w:rsidRDefault="00F83ACF" w:rsidP="34D3998D">
      <w:pPr>
        <w:spacing w:after="0" w:line="240" w:lineRule="auto"/>
        <w:rPr>
          <w:rFonts w:ascii="Arial" w:hAnsi="Arial" w:cs="Arial"/>
          <w:b/>
          <w:bCs/>
          <w:i/>
          <w:iCs/>
          <w:color w:val="FC4421"/>
          <w:kern w:val="2"/>
          <w:sz w:val="24"/>
          <w:szCs w:val="24"/>
          <w:lang w:val="en-GB"/>
          <w14:ligatures w14:val="standardContextual"/>
        </w:rPr>
      </w:pPr>
    </w:p>
    <w:p w14:paraId="2261DF4B" w14:textId="7C96A9EA" w:rsidR="00EB1FE8" w:rsidRDefault="0083024A" w:rsidP="34D3998D">
      <w:pPr>
        <w:spacing w:after="0" w:line="240" w:lineRule="auto"/>
        <w:rPr>
          <w:rFonts w:ascii="Arial" w:hAnsi="Arial" w:cs="Arial"/>
          <w:b/>
          <w:bCs/>
          <w:i/>
          <w:iCs/>
          <w:color w:val="FC4421"/>
          <w:kern w:val="2"/>
          <w:sz w:val="24"/>
          <w:szCs w:val="24"/>
          <w:lang w:val="en-GB"/>
          <w14:ligatures w14:val="standardContextual"/>
        </w:rPr>
      </w:pPr>
      <w:r w:rsidRPr="34D3998D">
        <w:rPr>
          <w:rFonts w:ascii="Arial" w:hAnsi="Arial" w:cs="Arial"/>
          <w:b/>
          <w:bCs/>
          <w:i/>
          <w:iCs/>
          <w:color w:val="FC4421"/>
          <w:kern w:val="2"/>
          <w:sz w:val="24"/>
          <w:szCs w:val="24"/>
          <w:lang w:val="en-GB"/>
          <w14:ligatures w14:val="standardContextual"/>
        </w:rPr>
        <w:t>Team tasks and activities</w:t>
      </w:r>
    </w:p>
    <w:p w14:paraId="7F098F91" w14:textId="77777777" w:rsidR="00F83ACF" w:rsidRPr="00707516" w:rsidRDefault="00F83ACF" w:rsidP="34D3998D">
      <w:pPr>
        <w:spacing w:after="0" w:line="240" w:lineRule="auto"/>
        <w:rPr>
          <w:rFonts w:ascii="Arial" w:hAnsi="Arial" w:cs="Arial"/>
          <w:b/>
          <w:bCs/>
          <w:i/>
          <w:iCs/>
          <w:color w:val="FC4421"/>
          <w:kern w:val="2"/>
          <w:sz w:val="24"/>
          <w:szCs w:val="24"/>
          <w:lang w:val="en-GB"/>
          <w14:ligatures w14:val="standardContextual"/>
        </w:rPr>
      </w:pPr>
    </w:p>
    <w:p w14:paraId="4E1F91DB" w14:textId="666EF45C" w:rsidR="00D30D1D" w:rsidRPr="00AA68FF" w:rsidRDefault="000A1CA0" w:rsidP="34D3998D">
      <w:pPr>
        <w:spacing w:after="0" w:line="240" w:lineRule="auto"/>
        <w:rPr>
          <w:rFonts w:ascii="Arial" w:hAnsi="Arial" w:cs="Arial"/>
          <w:lang w:val="en-GB"/>
        </w:rPr>
      </w:pPr>
      <w:r w:rsidRPr="00872815">
        <w:rPr>
          <w:rFonts w:ascii="Arial" w:hAnsi="Arial" w:cs="Arial"/>
          <w:lang w:val="en-GB"/>
        </w:rPr>
        <w:t>Working under the direct supervision of the employer at the employer’s site or via structured online check-ins</w:t>
      </w:r>
      <w:r w:rsidR="00CE12DE" w:rsidRPr="00872815">
        <w:rPr>
          <w:rFonts w:ascii="Arial" w:hAnsi="Arial" w:cs="Arial"/>
          <w:lang w:val="en-GB"/>
        </w:rPr>
        <w:t xml:space="preserve"> e</w:t>
      </w:r>
      <w:r w:rsidR="0083024A" w:rsidRPr="00872815">
        <w:rPr>
          <w:rFonts w:ascii="Arial" w:hAnsi="Arial" w:cs="Arial"/>
          <w:lang w:val="en-GB"/>
        </w:rPr>
        <w:t>ach student will</w:t>
      </w:r>
      <w:r w:rsidR="0083024A" w:rsidRPr="00AA68FF">
        <w:rPr>
          <w:rFonts w:ascii="Arial" w:hAnsi="Arial" w:cs="Arial"/>
          <w:lang w:val="en-GB"/>
        </w:rPr>
        <w:t xml:space="preserve"> take on one or more responsibilities based on strengths and interests. Activities will include:</w:t>
      </w:r>
    </w:p>
    <w:p w14:paraId="3AC358DA" w14:textId="12421AC1" w:rsidR="00D30D1D" w:rsidRPr="00AA68FF" w:rsidRDefault="0083024A" w:rsidP="34D3998D">
      <w:pPr>
        <w:pStyle w:val="ListParagraph"/>
        <w:numPr>
          <w:ilvl w:val="0"/>
          <w:numId w:val="11"/>
        </w:numPr>
        <w:spacing w:after="0" w:line="240" w:lineRule="auto"/>
        <w:rPr>
          <w:rFonts w:ascii="Arial" w:hAnsi="Arial" w:cs="Arial"/>
          <w:lang w:val="en-GB"/>
        </w:rPr>
      </w:pPr>
      <w:r w:rsidRPr="00AA68FF">
        <w:rPr>
          <w:rFonts w:ascii="Arial" w:hAnsi="Arial" w:cs="Arial"/>
          <w:lang w:val="en-GB"/>
        </w:rPr>
        <w:t xml:space="preserve">Initial scoping and </w:t>
      </w:r>
      <w:r w:rsidR="2EBCCCC9" w:rsidRPr="00AA68FF">
        <w:rPr>
          <w:rFonts w:ascii="Arial" w:hAnsi="Arial" w:cs="Arial"/>
          <w:lang w:val="en-GB"/>
        </w:rPr>
        <w:t>clarification/confirmation of brief with employer representative.</w:t>
      </w:r>
    </w:p>
    <w:p w14:paraId="15895720" w14:textId="74443D6A" w:rsidR="00D30D1D" w:rsidRPr="00AA68FF" w:rsidRDefault="2EBCCCC9" w:rsidP="34D3998D">
      <w:pPr>
        <w:pStyle w:val="ListParagraph"/>
        <w:numPr>
          <w:ilvl w:val="0"/>
          <w:numId w:val="11"/>
        </w:numPr>
        <w:spacing w:after="0" w:line="240" w:lineRule="auto"/>
        <w:rPr>
          <w:rFonts w:ascii="Arial" w:hAnsi="Arial" w:cs="Arial"/>
          <w:lang w:val="en-GB"/>
        </w:rPr>
      </w:pPr>
      <w:r w:rsidRPr="00AA68FF">
        <w:rPr>
          <w:rFonts w:ascii="Arial" w:hAnsi="Arial" w:cs="Arial"/>
          <w:lang w:val="en-GB"/>
        </w:rPr>
        <w:t>T</w:t>
      </w:r>
      <w:r w:rsidR="0083024A" w:rsidRPr="00AA68FF">
        <w:rPr>
          <w:rFonts w:ascii="Arial" w:hAnsi="Arial" w:cs="Arial"/>
          <w:lang w:val="en-GB"/>
        </w:rPr>
        <w:t xml:space="preserve">ask allocation – agree roles </w:t>
      </w:r>
      <w:r w:rsidR="00602194" w:rsidRPr="00AA68FF">
        <w:rPr>
          <w:rFonts w:ascii="Arial" w:hAnsi="Arial" w:cs="Arial"/>
          <w:lang w:val="en-GB"/>
        </w:rPr>
        <w:t>such as</w:t>
      </w:r>
      <w:r w:rsidR="0083024A" w:rsidRPr="00AA68FF">
        <w:rPr>
          <w:rFonts w:ascii="Arial" w:hAnsi="Arial" w:cs="Arial"/>
          <w:lang w:val="en-GB"/>
        </w:rPr>
        <w:t xml:space="preserve"> document lead, researcher, writer, presenter</w:t>
      </w:r>
    </w:p>
    <w:p w14:paraId="4404FEB3" w14:textId="4510537F" w:rsidR="00D30D1D" w:rsidRPr="00AA68FF" w:rsidRDefault="0083024A" w:rsidP="34D3998D">
      <w:pPr>
        <w:pStyle w:val="ListParagraph"/>
        <w:numPr>
          <w:ilvl w:val="0"/>
          <w:numId w:val="11"/>
        </w:numPr>
        <w:spacing w:after="0" w:line="240" w:lineRule="auto"/>
        <w:rPr>
          <w:rFonts w:ascii="Arial" w:hAnsi="Arial" w:cs="Arial"/>
          <w:lang w:val="en-GB"/>
        </w:rPr>
      </w:pPr>
      <w:r w:rsidRPr="00AA68FF">
        <w:rPr>
          <w:rFonts w:ascii="Arial" w:hAnsi="Arial" w:cs="Arial"/>
          <w:lang w:val="en-GB"/>
        </w:rPr>
        <w:t>Document analysis – examine onboarding packs, templates, and policies</w:t>
      </w:r>
    </w:p>
    <w:p w14:paraId="7426D09D" w14:textId="207C181C" w:rsidR="00D30D1D" w:rsidRPr="00AA68FF" w:rsidRDefault="0083024A" w:rsidP="34D3998D">
      <w:pPr>
        <w:pStyle w:val="ListParagraph"/>
        <w:numPr>
          <w:ilvl w:val="0"/>
          <w:numId w:val="11"/>
        </w:numPr>
        <w:spacing w:after="0" w:line="240" w:lineRule="auto"/>
        <w:rPr>
          <w:rFonts w:ascii="Arial" w:hAnsi="Arial" w:cs="Arial"/>
          <w:lang w:val="en-GB"/>
        </w:rPr>
      </w:pPr>
      <w:r w:rsidRPr="00AA68FF">
        <w:rPr>
          <w:rFonts w:ascii="Arial" w:hAnsi="Arial" w:cs="Arial"/>
          <w:lang w:val="en-GB"/>
        </w:rPr>
        <w:t>Benchmarking research – review examples and identify good practice</w:t>
      </w:r>
    </w:p>
    <w:p w14:paraId="6AB0F076" w14:textId="755A0A85" w:rsidR="00D30D1D" w:rsidRPr="00AA68FF" w:rsidRDefault="0083024A" w:rsidP="34D3998D">
      <w:pPr>
        <w:pStyle w:val="ListParagraph"/>
        <w:numPr>
          <w:ilvl w:val="0"/>
          <w:numId w:val="11"/>
        </w:numPr>
        <w:spacing w:after="0" w:line="240" w:lineRule="auto"/>
        <w:rPr>
          <w:rFonts w:ascii="Arial" w:hAnsi="Arial" w:cs="Arial"/>
          <w:lang w:val="en-GB"/>
        </w:rPr>
      </w:pPr>
      <w:r w:rsidRPr="00AA68FF">
        <w:rPr>
          <w:rFonts w:ascii="Arial" w:hAnsi="Arial" w:cs="Arial"/>
          <w:lang w:val="en-GB"/>
        </w:rPr>
        <w:t>Team collaboration – meet regularly to discuss findings and shape recommendations</w:t>
      </w:r>
    </w:p>
    <w:p w14:paraId="75BC5034" w14:textId="4975D716" w:rsidR="00D30D1D" w:rsidRPr="00AA68FF" w:rsidRDefault="0083024A" w:rsidP="34D3998D">
      <w:pPr>
        <w:pStyle w:val="ListParagraph"/>
        <w:numPr>
          <w:ilvl w:val="0"/>
          <w:numId w:val="11"/>
        </w:numPr>
        <w:spacing w:after="0" w:line="240" w:lineRule="auto"/>
        <w:rPr>
          <w:rFonts w:ascii="Arial" w:hAnsi="Arial" w:cs="Arial"/>
          <w:lang w:val="en-GB"/>
        </w:rPr>
      </w:pPr>
      <w:r w:rsidRPr="00AA68FF">
        <w:rPr>
          <w:rFonts w:ascii="Arial" w:hAnsi="Arial" w:cs="Arial"/>
          <w:lang w:val="en-GB"/>
        </w:rPr>
        <w:t>Drafting outputs – work together on the summary report and presentation</w:t>
      </w:r>
    </w:p>
    <w:p w14:paraId="2FE756AD" w14:textId="6B9FC7C0" w:rsidR="00D30D1D" w:rsidRPr="00AA68FF" w:rsidRDefault="0083024A" w:rsidP="34D3998D">
      <w:pPr>
        <w:pStyle w:val="ListParagraph"/>
        <w:numPr>
          <w:ilvl w:val="0"/>
          <w:numId w:val="11"/>
        </w:numPr>
        <w:spacing w:after="0" w:line="240" w:lineRule="auto"/>
        <w:rPr>
          <w:rFonts w:ascii="Arial" w:hAnsi="Arial" w:cs="Arial"/>
          <w:lang w:val="en-GB"/>
        </w:rPr>
      </w:pPr>
      <w:r w:rsidRPr="00AA68FF">
        <w:rPr>
          <w:rFonts w:ascii="Arial" w:hAnsi="Arial" w:cs="Arial"/>
          <w:lang w:val="en-GB"/>
        </w:rPr>
        <w:t>Client presentation – deliver findings to our senior team, including time for Q&amp;A</w:t>
      </w:r>
    </w:p>
    <w:p w14:paraId="1FC00F39" w14:textId="545DDCAA" w:rsidR="00EB1FE8" w:rsidRPr="00707516" w:rsidRDefault="00EB1FE8" w:rsidP="34D3998D">
      <w:pPr>
        <w:spacing w:after="0" w:line="240" w:lineRule="auto"/>
        <w:rPr>
          <w:rFonts w:ascii="Arial" w:hAnsi="Arial" w:cs="Arial"/>
          <w:sz w:val="24"/>
          <w:szCs w:val="24"/>
          <w:lang w:val="en-GB"/>
        </w:rPr>
      </w:pPr>
    </w:p>
    <w:p w14:paraId="2614C26B" w14:textId="77777777" w:rsidR="00EB1FE8" w:rsidRDefault="0083024A" w:rsidP="34D3998D">
      <w:pPr>
        <w:spacing w:after="0" w:line="240" w:lineRule="auto"/>
        <w:rPr>
          <w:rFonts w:ascii="Arial" w:hAnsi="Arial" w:cs="Arial"/>
          <w:b/>
          <w:bCs/>
          <w:i/>
          <w:iCs/>
          <w:color w:val="FC4421"/>
          <w:kern w:val="2"/>
          <w:sz w:val="24"/>
          <w:szCs w:val="24"/>
          <w:lang w:val="en-GB"/>
          <w14:ligatures w14:val="standardContextual"/>
        </w:rPr>
      </w:pPr>
      <w:r w:rsidRPr="34D3998D">
        <w:rPr>
          <w:rFonts w:ascii="Arial" w:hAnsi="Arial" w:cs="Arial"/>
          <w:b/>
          <w:bCs/>
          <w:i/>
          <w:iCs/>
          <w:color w:val="FC4421"/>
          <w:kern w:val="2"/>
          <w:sz w:val="24"/>
          <w:szCs w:val="24"/>
          <w:lang w:val="en-GB"/>
          <w14:ligatures w14:val="standardContextual"/>
        </w:rPr>
        <w:t>Expected outputs</w:t>
      </w:r>
    </w:p>
    <w:p w14:paraId="1CC71F20" w14:textId="77777777" w:rsidR="00F83ACF" w:rsidRPr="00707516" w:rsidRDefault="00F83ACF" w:rsidP="34D3998D">
      <w:pPr>
        <w:spacing w:after="0" w:line="240" w:lineRule="auto"/>
        <w:rPr>
          <w:rFonts w:ascii="Arial" w:hAnsi="Arial" w:cs="Arial"/>
          <w:b/>
          <w:bCs/>
          <w:i/>
          <w:iCs/>
          <w:color w:val="FC4421"/>
          <w:kern w:val="2"/>
          <w:sz w:val="24"/>
          <w:szCs w:val="24"/>
          <w:lang w:val="en-GB"/>
          <w14:ligatures w14:val="standardContextual"/>
        </w:rPr>
      </w:pPr>
    </w:p>
    <w:p w14:paraId="57D8E742" w14:textId="4964F1C0" w:rsidR="00D30D1D" w:rsidRPr="00F83ACF" w:rsidRDefault="0083024A" w:rsidP="34D3998D">
      <w:pPr>
        <w:pStyle w:val="ListParagraph"/>
        <w:numPr>
          <w:ilvl w:val="0"/>
          <w:numId w:val="11"/>
        </w:numPr>
        <w:spacing w:after="0" w:line="240" w:lineRule="auto"/>
        <w:rPr>
          <w:rFonts w:ascii="Arial" w:hAnsi="Arial" w:cs="Arial"/>
          <w:lang w:val="en-GB"/>
        </w:rPr>
      </w:pPr>
      <w:r w:rsidRPr="00F83ACF">
        <w:rPr>
          <w:rFonts w:ascii="Arial" w:hAnsi="Arial" w:cs="Arial"/>
          <w:lang w:val="en-GB"/>
        </w:rPr>
        <w:t>1x joint written report (approx. 4–5 pages), including:</w:t>
      </w:r>
    </w:p>
    <w:p w14:paraId="488B9DA1" w14:textId="062CA0A6" w:rsidR="00D30D1D" w:rsidRPr="00F83ACF" w:rsidRDefault="0083024A" w:rsidP="34D3998D">
      <w:pPr>
        <w:pStyle w:val="ListParagraph"/>
        <w:numPr>
          <w:ilvl w:val="1"/>
          <w:numId w:val="11"/>
        </w:numPr>
        <w:spacing w:after="0" w:line="240" w:lineRule="auto"/>
        <w:rPr>
          <w:rFonts w:ascii="Arial" w:hAnsi="Arial" w:cs="Arial"/>
          <w:lang w:val="en-GB"/>
        </w:rPr>
      </w:pPr>
      <w:r w:rsidRPr="00F83ACF">
        <w:rPr>
          <w:rFonts w:ascii="Arial" w:hAnsi="Arial" w:cs="Arial"/>
          <w:lang w:val="en-GB"/>
        </w:rPr>
        <w:t>Summary of documentation reviewed</w:t>
      </w:r>
    </w:p>
    <w:p w14:paraId="2264A595" w14:textId="7B076D42" w:rsidR="00D30D1D" w:rsidRPr="00F83ACF" w:rsidRDefault="0083024A" w:rsidP="34D3998D">
      <w:pPr>
        <w:pStyle w:val="ListParagraph"/>
        <w:numPr>
          <w:ilvl w:val="1"/>
          <w:numId w:val="11"/>
        </w:numPr>
        <w:spacing w:after="0" w:line="240" w:lineRule="auto"/>
        <w:rPr>
          <w:rFonts w:ascii="Arial" w:hAnsi="Arial" w:cs="Arial"/>
          <w:lang w:val="en-GB"/>
        </w:rPr>
      </w:pPr>
      <w:r w:rsidRPr="00F83ACF">
        <w:rPr>
          <w:rFonts w:ascii="Arial" w:hAnsi="Arial" w:cs="Arial"/>
          <w:lang w:val="en-GB"/>
        </w:rPr>
        <w:t>Key findings (strengths, issues, gaps)</w:t>
      </w:r>
    </w:p>
    <w:p w14:paraId="17DFF464" w14:textId="43BC8487" w:rsidR="00D30D1D" w:rsidRPr="00F83ACF" w:rsidRDefault="0083024A" w:rsidP="34D3998D">
      <w:pPr>
        <w:pStyle w:val="ListParagraph"/>
        <w:numPr>
          <w:ilvl w:val="1"/>
          <w:numId w:val="11"/>
        </w:numPr>
        <w:spacing w:after="0" w:line="240" w:lineRule="auto"/>
        <w:rPr>
          <w:rFonts w:ascii="Arial" w:hAnsi="Arial" w:cs="Arial"/>
          <w:lang w:val="en-GB"/>
        </w:rPr>
      </w:pPr>
      <w:r w:rsidRPr="00F83ACF">
        <w:rPr>
          <w:rFonts w:ascii="Arial" w:hAnsi="Arial" w:cs="Arial"/>
          <w:lang w:val="en-GB"/>
        </w:rPr>
        <w:t>Actionable recommendations grouped by priority</w:t>
      </w:r>
    </w:p>
    <w:p w14:paraId="34CF793F" w14:textId="607EA671" w:rsidR="00D30D1D" w:rsidRPr="00F83ACF" w:rsidRDefault="0083024A" w:rsidP="34D3998D">
      <w:pPr>
        <w:pStyle w:val="ListParagraph"/>
        <w:numPr>
          <w:ilvl w:val="0"/>
          <w:numId w:val="11"/>
        </w:numPr>
        <w:spacing w:after="0" w:line="240" w:lineRule="auto"/>
        <w:rPr>
          <w:rFonts w:ascii="Arial" w:hAnsi="Arial" w:cs="Arial"/>
          <w:lang w:val="en-GB"/>
        </w:rPr>
      </w:pPr>
      <w:r w:rsidRPr="00F83ACF">
        <w:rPr>
          <w:rFonts w:ascii="Arial" w:hAnsi="Arial" w:cs="Arial"/>
          <w:lang w:val="en-GB"/>
        </w:rPr>
        <w:t>1x short presentation (10–15 minutes) to the business team</w:t>
      </w:r>
    </w:p>
    <w:p w14:paraId="2A9E1E13" w14:textId="24E54C28" w:rsidR="00D30D1D" w:rsidRPr="00F83ACF" w:rsidRDefault="0083024A" w:rsidP="34D3998D">
      <w:pPr>
        <w:pStyle w:val="ListParagraph"/>
        <w:numPr>
          <w:ilvl w:val="0"/>
          <w:numId w:val="11"/>
        </w:numPr>
        <w:spacing w:after="0" w:line="240" w:lineRule="auto"/>
        <w:rPr>
          <w:rFonts w:ascii="Arial" w:hAnsi="Arial" w:cs="Arial"/>
          <w:lang w:val="en-GB"/>
        </w:rPr>
      </w:pPr>
      <w:r w:rsidRPr="00F83ACF">
        <w:rPr>
          <w:rFonts w:ascii="Arial" w:hAnsi="Arial" w:cs="Arial"/>
          <w:lang w:val="en-GB"/>
        </w:rPr>
        <w:t>Optional: draft or improved version of an onboarding checklist or policy</w:t>
      </w:r>
    </w:p>
    <w:p w14:paraId="05734C01" w14:textId="166B3A09" w:rsidR="00EB1FE8" w:rsidRPr="00707516" w:rsidRDefault="00EB1FE8" w:rsidP="34D3998D">
      <w:pPr>
        <w:spacing w:after="0" w:line="240" w:lineRule="auto"/>
        <w:rPr>
          <w:rFonts w:ascii="Arial" w:hAnsi="Arial" w:cs="Arial"/>
          <w:sz w:val="24"/>
          <w:szCs w:val="24"/>
          <w:lang w:val="en-GB"/>
        </w:rPr>
      </w:pPr>
    </w:p>
    <w:p w14:paraId="333780A1" w14:textId="77777777" w:rsidR="00EB1FE8" w:rsidRDefault="0083024A" w:rsidP="34D3998D">
      <w:pPr>
        <w:spacing w:after="0" w:line="240" w:lineRule="auto"/>
        <w:rPr>
          <w:rFonts w:ascii="Arial" w:hAnsi="Arial" w:cs="Arial"/>
          <w:b/>
          <w:bCs/>
          <w:i/>
          <w:iCs/>
          <w:color w:val="FC4421"/>
          <w:kern w:val="2"/>
          <w:sz w:val="24"/>
          <w:szCs w:val="24"/>
          <w:lang w:val="en-GB"/>
          <w14:ligatures w14:val="standardContextual"/>
        </w:rPr>
      </w:pPr>
      <w:r w:rsidRPr="34D3998D">
        <w:rPr>
          <w:rFonts w:ascii="Arial" w:hAnsi="Arial" w:cs="Arial"/>
          <w:b/>
          <w:bCs/>
          <w:i/>
          <w:iCs/>
          <w:color w:val="FC4421"/>
          <w:kern w:val="2"/>
          <w:sz w:val="24"/>
          <w:szCs w:val="24"/>
          <w:lang w:val="en-GB"/>
          <w14:ligatures w14:val="standardContextual"/>
        </w:rPr>
        <w:t>Skills and knowledge developed</w:t>
      </w:r>
    </w:p>
    <w:p w14:paraId="58154C65" w14:textId="77777777" w:rsidR="00F83ACF" w:rsidRPr="00707516" w:rsidRDefault="00F83ACF" w:rsidP="34D3998D">
      <w:pPr>
        <w:spacing w:after="0" w:line="240" w:lineRule="auto"/>
        <w:rPr>
          <w:rFonts w:ascii="Arial" w:hAnsi="Arial" w:cs="Arial"/>
          <w:b/>
          <w:bCs/>
          <w:i/>
          <w:iCs/>
          <w:color w:val="FC4421"/>
          <w:kern w:val="2"/>
          <w:sz w:val="24"/>
          <w:szCs w:val="24"/>
          <w:lang w:val="en-GB"/>
          <w14:ligatures w14:val="standardContextual"/>
        </w:rPr>
      </w:pPr>
    </w:p>
    <w:p w14:paraId="6D82AF4F" w14:textId="45D6FF52" w:rsidR="00D30D1D" w:rsidRPr="00F83ACF" w:rsidRDefault="0083024A" w:rsidP="34D3998D">
      <w:pPr>
        <w:pStyle w:val="ListParagraph"/>
        <w:numPr>
          <w:ilvl w:val="0"/>
          <w:numId w:val="11"/>
        </w:numPr>
        <w:spacing w:after="0" w:line="240" w:lineRule="auto"/>
        <w:rPr>
          <w:rFonts w:ascii="Arial" w:hAnsi="Arial" w:cs="Arial"/>
          <w:lang w:val="en-GB"/>
        </w:rPr>
      </w:pPr>
      <w:r w:rsidRPr="00F83ACF">
        <w:rPr>
          <w:rFonts w:ascii="Arial" w:hAnsi="Arial" w:cs="Arial"/>
          <w:lang w:val="en-GB"/>
        </w:rPr>
        <w:t>Analysing real-world business documentation</w:t>
      </w:r>
    </w:p>
    <w:p w14:paraId="27BF7796" w14:textId="1FAC8080" w:rsidR="00D30D1D" w:rsidRPr="00F83ACF" w:rsidRDefault="0083024A" w:rsidP="34D3998D">
      <w:pPr>
        <w:pStyle w:val="ListParagraph"/>
        <w:numPr>
          <w:ilvl w:val="0"/>
          <w:numId w:val="11"/>
        </w:numPr>
        <w:spacing w:after="0" w:line="240" w:lineRule="auto"/>
        <w:rPr>
          <w:rFonts w:ascii="Arial" w:hAnsi="Arial" w:cs="Arial"/>
          <w:lang w:val="en-GB"/>
        </w:rPr>
      </w:pPr>
      <w:r w:rsidRPr="00F83ACF">
        <w:rPr>
          <w:rFonts w:ascii="Arial" w:hAnsi="Arial" w:cs="Arial"/>
          <w:lang w:val="en-GB"/>
        </w:rPr>
        <w:t>Applying understanding of employment-related law and good practice</w:t>
      </w:r>
    </w:p>
    <w:p w14:paraId="09D69842" w14:textId="1F80A64D" w:rsidR="00D30D1D" w:rsidRPr="00F83ACF" w:rsidRDefault="0083024A" w:rsidP="34D3998D">
      <w:pPr>
        <w:pStyle w:val="ListParagraph"/>
        <w:numPr>
          <w:ilvl w:val="0"/>
          <w:numId w:val="11"/>
        </w:numPr>
        <w:spacing w:after="0" w:line="240" w:lineRule="auto"/>
        <w:rPr>
          <w:rFonts w:ascii="Arial" w:hAnsi="Arial" w:cs="Arial"/>
          <w:lang w:val="en-GB"/>
        </w:rPr>
      </w:pPr>
      <w:r w:rsidRPr="00F83ACF">
        <w:rPr>
          <w:rFonts w:ascii="Arial" w:hAnsi="Arial" w:cs="Arial"/>
          <w:lang w:val="en-GB"/>
        </w:rPr>
        <w:t>Working collaboratively in a professional setting</w:t>
      </w:r>
    </w:p>
    <w:p w14:paraId="5EEACA5C" w14:textId="3F928757" w:rsidR="00D30D1D" w:rsidRPr="00F83ACF" w:rsidRDefault="0083024A" w:rsidP="34D3998D">
      <w:pPr>
        <w:pStyle w:val="ListParagraph"/>
        <w:numPr>
          <w:ilvl w:val="0"/>
          <w:numId w:val="11"/>
        </w:numPr>
        <w:spacing w:after="0" w:line="240" w:lineRule="auto"/>
        <w:rPr>
          <w:rFonts w:ascii="Arial" w:hAnsi="Arial" w:cs="Arial"/>
          <w:lang w:val="en-GB"/>
        </w:rPr>
      </w:pPr>
      <w:r w:rsidRPr="00F83ACF">
        <w:rPr>
          <w:rFonts w:ascii="Arial" w:hAnsi="Arial" w:cs="Arial"/>
          <w:lang w:val="en-GB"/>
        </w:rPr>
        <w:t>Communicating findings clearly in written and spoken formats</w:t>
      </w:r>
    </w:p>
    <w:p w14:paraId="7D7BD579" w14:textId="75B91076" w:rsidR="00D30D1D" w:rsidRPr="00F83ACF" w:rsidRDefault="0083024A" w:rsidP="34D3998D">
      <w:pPr>
        <w:pStyle w:val="ListParagraph"/>
        <w:numPr>
          <w:ilvl w:val="0"/>
          <w:numId w:val="11"/>
        </w:numPr>
        <w:spacing w:after="0" w:line="240" w:lineRule="auto"/>
        <w:rPr>
          <w:rFonts w:ascii="Arial" w:hAnsi="Arial" w:cs="Arial"/>
          <w:lang w:val="en-GB"/>
        </w:rPr>
      </w:pPr>
      <w:r w:rsidRPr="00F83ACF">
        <w:rPr>
          <w:rFonts w:ascii="Arial" w:hAnsi="Arial" w:cs="Arial"/>
          <w:lang w:val="en-GB"/>
        </w:rPr>
        <w:t>Time management, delegation, and project planning</w:t>
      </w:r>
    </w:p>
    <w:p w14:paraId="6EADB2E2" w14:textId="39DCD145" w:rsidR="00D30D1D" w:rsidRPr="00F83ACF" w:rsidRDefault="0083024A" w:rsidP="34D3998D">
      <w:pPr>
        <w:pStyle w:val="ListParagraph"/>
        <w:numPr>
          <w:ilvl w:val="0"/>
          <w:numId w:val="11"/>
        </w:numPr>
        <w:spacing w:after="0" w:line="240" w:lineRule="auto"/>
        <w:rPr>
          <w:rFonts w:ascii="Arial" w:hAnsi="Arial" w:cs="Arial"/>
          <w:lang w:val="en-GB"/>
        </w:rPr>
      </w:pPr>
      <w:r w:rsidRPr="00F83ACF">
        <w:rPr>
          <w:rFonts w:ascii="Arial" w:hAnsi="Arial" w:cs="Arial"/>
          <w:lang w:val="en-GB"/>
        </w:rPr>
        <w:t>Presenting to non-specialist audiences</w:t>
      </w:r>
    </w:p>
    <w:p w14:paraId="734E7827" w14:textId="12B96D95" w:rsidR="00EB1FE8" w:rsidRPr="00707516" w:rsidRDefault="00EB1FE8" w:rsidP="34D3998D">
      <w:pPr>
        <w:spacing w:after="0" w:line="240" w:lineRule="auto"/>
        <w:rPr>
          <w:rFonts w:ascii="Arial" w:hAnsi="Arial" w:cs="Arial"/>
          <w:sz w:val="24"/>
          <w:szCs w:val="24"/>
          <w:lang w:val="en-GB"/>
        </w:rPr>
      </w:pPr>
    </w:p>
    <w:p w14:paraId="24645DF1" w14:textId="77777777" w:rsidR="00EB1FE8" w:rsidRDefault="0083024A" w:rsidP="34D3998D">
      <w:pPr>
        <w:spacing w:after="0" w:line="240" w:lineRule="auto"/>
        <w:rPr>
          <w:rFonts w:ascii="Arial" w:hAnsi="Arial" w:cs="Arial"/>
          <w:b/>
          <w:bCs/>
          <w:i/>
          <w:iCs/>
          <w:color w:val="FC4421"/>
          <w:kern w:val="2"/>
          <w:sz w:val="24"/>
          <w:szCs w:val="24"/>
          <w:lang w:val="en-GB"/>
          <w14:ligatures w14:val="standardContextual"/>
        </w:rPr>
      </w:pPr>
      <w:r w:rsidRPr="34D3998D">
        <w:rPr>
          <w:rFonts w:ascii="Arial" w:hAnsi="Arial" w:cs="Arial"/>
          <w:b/>
          <w:bCs/>
          <w:i/>
          <w:iCs/>
          <w:color w:val="FC4421"/>
          <w:kern w:val="2"/>
          <w:sz w:val="24"/>
          <w:szCs w:val="24"/>
          <w:lang w:val="en-GB"/>
          <w14:ligatures w14:val="standardContextual"/>
        </w:rPr>
        <w:t>Support and supervision</w:t>
      </w:r>
    </w:p>
    <w:p w14:paraId="346B29D8" w14:textId="77777777" w:rsidR="00F83ACF" w:rsidRPr="00707516" w:rsidRDefault="00F83ACF" w:rsidP="34D3998D">
      <w:pPr>
        <w:spacing w:after="0" w:line="240" w:lineRule="auto"/>
        <w:rPr>
          <w:rFonts w:ascii="Arial" w:hAnsi="Arial" w:cs="Arial"/>
          <w:b/>
          <w:bCs/>
          <w:i/>
          <w:iCs/>
          <w:color w:val="FC4421"/>
          <w:kern w:val="2"/>
          <w:sz w:val="24"/>
          <w:szCs w:val="24"/>
          <w:lang w:val="en-GB"/>
          <w14:ligatures w14:val="standardContextual"/>
        </w:rPr>
      </w:pPr>
    </w:p>
    <w:p w14:paraId="11E01047" w14:textId="41D9C886" w:rsidR="00D30D1D" w:rsidRPr="00872815" w:rsidRDefault="0083024A" w:rsidP="34D3998D">
      <w:pPr>
        <w:spacing w:after="0" w:line="240" w:lineRule="auto"/>
        <w:rPr>
          <w:rFonts w:ascii="Arial" w:hAnsi="Arial" w:cs="Arial"/>
          <w:lang w:val="en-GB"/>
        </w:rPr>
      </w:pPr>
      <w:r w:rsidRPr="00872815">
        <w:rPr>
          <w:rFonts w:ascii="Arial" w:hAnsi="Arial" w:cs="Arial"/>
          <w:lang w:val="en-GB"/>
        </w:rPr>
        <w:t xml:space="preserve">Lisa Reynolds (Operations Manager) will </w:t>
      </w:r>
      <w:r w:rsidR="001364FE" w:rsidRPr="00872815">
        <w:rPr>
          <w:rFonts w:ascii="Arial" w:hAnsi="Arial" w:cs="Arial"/>
          <w:lang w:val="en-GB"/>
        </w:rPr>
        <w:t>direct and oversee the project team.</w:t>
      </w:r>
    </w:p>
    <w:p w14:paraId="12B1AE89" w14:textId="77777777" w:rsidR="001C7A37" w:rsidRPr="00872815" w:rsidRDefault="001C7A37" w:rsidP="34D3998D">
      <w:pPr>
        <w:spacing w:after="0" w:line="240" w:lineRule="auto"/>
        <w:rPr>
          <w:rFonts w:ascii="Arial" w:hAnsi="Arial" w:cs="Arial"/>
          <w:lang w:val="en-GB"/>
        </w:rPr>
      </w:pPr>
    </w:p>
    <w:p w14:paraId="5196ACF1" w14:textId="69699623" w:rsidR="00D30D1D" w:rsidRPr="00872815" w:rsidRDefault="0083024A" w:rsidP="34D3998D">
      <w:pPr>
        <w:spacing w:after="0" w:line="240" w:lineRule="auto"/>
        <w:rPr>
          <w:rFonts w:ascii="Arial" w:hAnsi="Arial" w:cs="Arial"/>
          <w:lang w:val="en-GB"/>
        </w:rPr>
      </w:pPr>
      <w:r w:rsidRPr="00872815">
        <w:rPr>
          <w:rFonts w:ascii="Arial" w:hAnsi="Arial" w:cs="Arial"/>
          <w:lang w:val="en-GB"/>
        </w:rPr>
        <w:t>Regular touchpoints:</w:t>
      </w:r>
    </w:p>
    <w:p w14:paraId="5F79E4C7" w14:textId="5BF5D515" w:rsidR="00D30D1D" w:rsidRPr="00872815" w:rsidRDefault="0083024A" w:rsidP="34D3998D">
      <w:pPr>
        <w:pStyle w:val="ListParagraph"/>
        <w:numPr>
          <w:ilvl w:val="0"/>
          <w:numId w:val="11"/>
        </w:numPr>
        <w:spacing w:after="0" w:line="240" w:lineRule="auto"/>
        <w:rPr>
          <w:rFonts w:ascii="Arial" w:hAnsi="Arial" w:cs="Arial"/>
          <w:lang w:val="en-GB"/>
        </w:rPr>
      </w:pPr>
      <w:r w:rsidRPr="00872815">
        <w:rPr>
          <w:rFonts w:ascii="Arial" w:hAnsi="Arial" w:cs="Arial"/>
          <w:lang w:val="en-GB"/>
        </w:rPr>
        <w:t>Initial briefing session</w:t>
      </w:r>
    </w:p>
    <w:p w14:paraId="5FAC63D0" w14:textId="64F0E193" w:rsidR="00D30D1D" w:rsidRPr="00872815" w:rsidRDefault="0083024A" w:rsidP="34D3998D">
      <w:pPr>
        <w:pStyle w:val="ListParagraph"/>
        <w:numPr>
          <w:ilvl w:val="0"/>
          <w:numId w:val="11"/>
        </w:numPr>
        <w:spacing w:after="0" w:line="240" w:lineRule="auto"/>
        <w:rPr>
          <w:rFonts w:ascii="Arial" w:hAnsi="Arial" w:cs="Arial"/>
          <w:lang w:val="en-GB"/>
        </w:rPr>
      </w:pPr>
      <w:r w:rsidRPr="00872815">
        <w:rPr>
          <w:rFonts w:ascii="Arial" w:hAnsi="Arial" w:cs="Arial"/>
          <w:lang w:val="en-GB"/>
        </w:rPr>
        <w:t>Mid-point check-in</w:t>
      </w:r>
    </w:p>
    <w:p w14:paraId="481155FF" w14:textId="031975F2" w:rsidR="00D30D1D" w:rsidRPr="00872815" w:rsidRDefault="0083024A" w:rsidP="34D3998D">
      <w:pPr>
        <w:pStyle w:val="ListParagraph"/>
        <w:numPr>
          <w:ilvl w:val="0"/>
          <w:numId w:val="11"/>
        </w:numPr>
        <w:spacing w:after="0" w:line="240" w:lineRule="auto"/>
        <w:rPr>
          <w:rFonts w:ascii="Arial" w:hAnsi="Arial" w:cs="Arial"/>
          <w:lang w:val="en-GB"/>
        </w:rPr>
      </w:pPr>
      <w:r w:rsidRPr="00872815">
        <w:rPr>
          <w:rFonts w:ascii="Arial" w:hAnsi="Arial" w:cs="Arial"/>
          <w:lang w:val="en-GB"/>
        </w:rPr>
        <w:t>End-of-project presentation and debrief</w:t>
      </w:r>
    </w:p>
    <w:p w14:paraId="1160F562" w14:textId="5512D4AB" w:rsidR="001C7A37" w:rsidRPr="00872815" w:rsidRDefault="001C7A37" w:rsidP="34D3998D">
      <w:pPr>
        <w:pStyle w:val="ListParagraph"/>
        <w:numPr>
          <w:ilvl w:val="0"/>
          <w:numId w:val="11"/>
        </w:numPr>
        <w:spacing w:after="0" w:line="240" w:lineRule="auto"/>
        <w:rPr>
          <w:rFonts w:ascii="Arial" w:hAnsi="Arial" w:cs="Arial"/>
          <w:lang w:val="en-GB"/>
        </w:rPr>
      </w:pPr>
      <w:r w:rsidRPr="00872815">
        <w:rPr>
          <w:rFonts w:ascii="Arial" w:hAnsi="Arial" w:cs="Arial"/>
          <w:lang w:val="en-GB"/>
        </w:rPr>
        <w:t>Formal reviews as required</w:t>
      </w:r>
    </w:p>
    <w:p w14:paraId="1FA8C740" w14:textId="1DBD0DD4" w:rsidR="34D3998D" w:rsidRPr="00872815" w:rsidRDefault="34D3998D" w:rsidP="34D3998D">
      <w:pPr>
        <w:spacing w:after="0" w:line="240" w:lineRule="auto"/>
        <w:rPr>
          <w:rFonts w:ascii="Arial" w:hAnsi="Arial" w:cs="Arial"/>
          <w:lang w:val="en-GB"/>
        </w:rPr>
      </w:pPr>
    </w:p>
    <w:p w14:paraId="5EB617FD" w14:textId="3D1AA22B" w:rsidR="00D30D1D" w:rsidRPr="00F83ACF" w:rsidRDefault="008B096D" w:rsidP="34D3998D">
      <w:pPr>
        <w:spacing w:after="0" w:line="240" w:lineRule="auto"/>
        <w:rPr>
          <w:rFonts w:ascii="Arial" w:hAnsi="Arial" w:cs="Arial"/>
          <w:lang w:val="en-GB"/>
        </w:rPr>
      </w:pPr>
      <w:r w:rsidRPr="008B096D">
        <w:rPr>
          <w:rFonts w:ascii="Arial" w:hAnsi="Arial" w:cs="Arial"/>
        </w:rPr>
        <w:t xml:space="preserve">The Operations Manager will make clear how much time she will be working face to face with the students and outside of this how she can be contacted for clarification and feedback. Students will be expected to manage their own schedule day-to-day, but with regular and focused support and intervention from the Operations Manager. Where possible, the Operations Manager </w:t>
      </w:r>
      <w:proofErr w:type="gramStart"/>
      <w:r w:rsidRPr="008B096D">
        <w:rPr>
          <w:rFonts w:ascii="Arial" w:hAnsi="Arial" w:cs="Arial"/>
        </w:rPr>
        <w:t>will co-locate</w:t>
      </w:r>
      <w:proofErr w:type="gramEnd"/>
      <w:r w:rsidRPr="008B096D">
        <w:rPr>
          <w:rFonts w:ascii="Arial" w:hAnsi="Arial" w:cs="Arial"/>
        </w:rPr>
        <w:t xml:space="preserve"> with the students for all or a significant proportion of the project</w:t>
      </w:r>
      <w:r w:rsidR="006C0B2A" w:rsidRPr="008B096D">
        <w:rPr>
          <w:rFonts w:ascii="Arial" w:hAnsi="Arial" w:cs="Arial"/>
          <w:lang w:val="en-GB"/>
        </w:rPr>
        <w:t>.</w:t>
      </w:r>
      <w:r w:rsidR="00273FB9" w:rsidRPr="00872815">
        <w:rPr>
          <w:rFonts w:ascii="Arial" w:hAnsi="Arial" w:cs="Arial"/>
          <w:lang w:val="en-GB"/>
        </w:rPr>
        <w:t xml:space="preserve">  Regular touch points will be scheduled with the team</w:t>
      </w:r>
      <w:r w:rsidR="00922B68" w:rsidRPr="00872815">
        <w:rPr>
          <w:rFonts w:ascii="Arial" w:hAnsi="Arial" w:cs="Arial"/>
          <w:lang w:val="en-GB"/>
        </w:rPr>
        <w:t xml:space="preserve"> upon project commencement.</w:t>
      </w:r>
    </w:p>
    <w:p w14:paraId="39749E13" w14:textId="5C1CFA2B" w:rsidR="00EB1FE8" w:rsidRPr="00F83ACF" w:rsidRDefault="00EB1FE8" w:rsidP="00BA3598">
      <w:pPr>
        <w:spacing w:after="0" w:line="240" w:lineRule="auto"/>
        <w:rPr>
          <w:rFonts w:ascii="Arial" w:hAnsi="Arial" w:cs="Arial"/>
          <w:sz w:val="20"/>
          <w:szCs w:val="20"/>
          <w:lang w:val="en-GB"/>
        </w:rPr>
      </w:pPr>
    </w:p>
    <w:p w14:paraId="5BFF787F" w14:textId="77777777" w:rsidR="00BA3598" w:rsidRPr="00707516" w:rsidRDefault="00BA3598" w:rsidP="00BA3598">
      <w:pPr>
        <w:spacing w:after="0" w:line="240" w:lineRule="auto"/>
        <w:rPr>
          <w:rFonts w:ascii="Arial" w:hAnsi="Arial" w:cs="Arial"/>
          <w:lang w:val="en-GB"/>
        </w:rPr>
        <w:sectPr w:rsidR="00BA3598" w:rsidRPr="00707516" w:rsidSect="00034616">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720" w:footer="720" w:gutter="0"/>
          <w:cols w:space="720"/>
          <w:docGrid w:linePitch="360"/>
        </w:sectPr>
      </w:pPr>
    </w:p>
    <w:p w14:paraId="6D48CB75" w14:textId="77777777" w:rsidR="00BA3598" w:rsidRPr="00707516" w:rsidRDefault="00BA3598" w:rsidP="00BA3598">
      <w:pPr>
        <w:spacing w:after="0" w:line="240" w:lineRule="auto"/>
        <w:rPr>
          <w:rFonts w:ascii="Arial" w:eastAsiaTheme="minorHAnsi" w:hAnsi="Arial" w:cs="Arial"/>
          <w:b/>
          <w:bCs/>
          <w:i/>
          <w:iCs/>
          <w:color w:val="FC4421"/>
          <w:kern w:val="2"/>
          <w:sz w:val="28"/>
          <w:szCs w:val="28"/>
          <w:lang w:val="en-GB"/>
          <w14:ligatures w14:val="standardContextual"/>
        </w:rPr>
      </w:pPr>
    </w:p>
    <w:p w14:paraId="49E1093B" w14:textId="350B473D" w:rsidR="00EB1FE8" w:rsidRPr="00F83ACF" w:rsidRDefault="5002240B" w:rsidP="34D3998D">
      <w:pPr>
        <w:spacing w:after="0" w:line="240" w:lineRule="auto"/>
        <w:rPr>
          <w:rFonts w:ascii="Arial" w:hAnsi="Arial" w:cs="Arial"/>
          <w:b/>
          <w:bCs/>
          <w:i/>
          <w:iCs/>
          <w:color w:val="FC4421"/>
          <w:kern w:val="2"/>
          <w:sz w:val="24"/>
          <w:szCs w:val="24"/>
          <w:lang w:val="en-GB"/>
          <w14:ligatures w14:val="standardContextual"/>
        </w:rPr>
      </w:pPr>
      <w:r w:rsidRPr="00F83ACF">
        <w:rPr>
          <w:rFonts w:ascii="Arial" w:hAnsi="Arial" w:cs="Arial"/>
          <w:b/>
          <w:bCs/>
          <w:i/>
          <w:iCs/>
          <w:color w:val="FC4421"/>
          <w:kern w:val="2"/>
          <w:sz w:val="24"/>
          <w:szCs w:val="24"/>
          <w:lang w:val="en-GB"/>
          <w14:ligatures w14:val="standardContextual"/>
        </w:rPr>
        <w:t>Provider</w:t>
      </w:r>
      <w:r w:rsidR="0083024A" w:rsidRPr="00F83ACF">
        <w:rPr>
          <w:rFonts w:ascii="Arial" w:hAnsi="Arial" w:cs="Arial"/>
          <w:b/>
          <w:bCs/>
          <w:i/>
          <w:iCs/>
          <w:color w:val="FC4421"/>
          <w:kern w:val="2"/>
          <w:sz w:val="24"/>
          <w:szCs w:val="24"/>
          <w:lang w:val="en-GB"/>
          <w14:ligatures w14:val="standardContextual"/>
        </w:rPr>
        <w:t xml:space="preserve"> brief</w:t>
      </w:r>
    </w:p>
    <w:p w14:paraId="7D879A80" w14:textId="77777777" w:rsidR="00D30D1D" w:rsidRPr="00707516" w:rsidRDefault="00D30D1D" w:rsidP="00BA3598">
      <w:pPr>
        <w:spacing w:after="0" w:line="240" w:lineRule="auto"/>
        <w:rPr>
          <w:rFonts w:ascii="Arial" w:hAnsi="Arial" w:cs="Arial"/>
          <w:lang w:val="en-GB"/>
        </w:rPr>
      </w:pPr>
    </w:p>
    <w:p w14:paraId="4EBF6C2C" w14:textId="77777777" w:rsidR="00D30D1D" w:rsidRPr="00F83ACF" w:rsidRDefault="0083024A" w:rsidP="34D3998D">
      <w:pPr>
        <w:spacing w:after="0" w:line="240" w:lineRule="auto"/>
        <w:rPr>
          <w:rFonts w:ascii="Arial" w:hAnsi="Arial" w:cs="Arial"/>
          <w:lang w:val="en-GB"/>
        </w:rPr>
      </w:pPr>
      <w:r w:rsidRPr="00F83ACF">
        <w:rPr>
          <w:rFonts w:ascii="Arial" w:hAnsi="Arial" w:cs="Arial"/>
          <w:b/>
          <w:bCs/>
          <w:lang w:val="en-GB"/>
        </w:rPr>
        <w:t>Project title:</w:t>
      </w:r>
      <w:r w:rsidRPr="00F83ACF">
        <w:rPr>
          <w:rFonts w:ascii="Arial" w:hAnsi="Arial" w:cs="Arial"/>
          <w:lang w:val="en-GB"/>
        </w:rPr>
        <w:t xml:space="preserve"> HR documentation review – onboarding and policies refresh</w:t>
      </w:r>
    </w:p>
    <w:p w14:paraId="0F356763" w14:textId="77777777" w:rsidR="00D30D1D" w:rsidRPr="00F83ACF" w:rsidRDefault="0083024A" w:rsidP="34D3998D">
      <w:pPr>
        <w:spacing w:after="0" w:line="240" w:lineRule="auto"/>
        <w:rPr>
          <w:rFonts w:ascii="Arial" w:hAnsi="Arial" w:cs="Arial"/>
          <w:lang w:val="en-GB"/>
        </w:rPr>
      </w:pPr>
      <w:r w:rsidRPr="00F83ACF">
        <w:rPr>
          <w:rFonts w:ascii="Arial" w:hAnsi="Arial" w:cs="Arial"/>
          <w:b/>
          <w:bCs/>
          <w:lang w:val="en-GB"/>
        </w:rPr>
        <w:t>Employer:</w:t>
      </w:r>
      <w:r w:rsidRPr="00F83ACF">
        <w:rPr>
          <w:rFonts w:ascii="Arial" w:hAnsi="Arial" w:cs="Arial"/>
          <w:lang w:val="en-GB"/>
        </w:rPr>
        <w:t xml:space="preserve"> Hawthorn &amp; Co. Marketing Solutions</w:t>
      </w:r>
    </w:p>
    <w:p w14:paraId="43982BC3" w14:textId="77777777" w:rsidR="00D30D1D" w:rsidRPr="00F83ACF" w:rsidRDefault="0083024A" w:rsidP="34D3998D">
      <w:pPr>
        <w:spacing w:after="0" w:line="240" w:lineRule="auto"/>
        <w:rPr>
          <w:rFonts w:ascii="Arial" w:hAnsi="Arial" w:cs="Arial"/>
          <w:lang w:val="en-GB"/>
        </w:rPr>
      </w:pPr>
      <w:r w:rsidRPr="00F83ACF">
        <w:rPr>
          <w:rFonts w:ascii="Arial" w:hAnsi="Arial" w:cs="Arial"/>
          <w:b/>
          <w:bCs/>
          <w:lang w:val="en-GB"/>
        </w:rPr>
        <w:t>Occupational specialism:</w:t>
      </w:r>
      <w:r w:rsidRPr="00F83ACF">
        <w:rPr>
          <w:rFonts w:ascii="Arial" w:hAnsi="Arial" w:cs="Arial"/>
          <w:lang w:val="en-GB"/>
        </w:rPr>
        <w:t xml:space="preserve"> Legal Services Assistant – Business, Finance and Employment</w:t>
      </w:r>
    </w:p>
    <w:p w14:paraId="38CCC0F1" w14:textId="77777777" w:rsidR="00D30D1D" w:rsidRPr="00F83ACF" w:rsidRDefault="0083024A" w:rsidP="34D3998D">
      <w:pPr>
        <w:spacing w:after="0" w:line="240" w:lineRule="auto"/>
        <w:rPr>
          <w:rFonts w:ascii="Arial" w:hAnsi="Arial" w:cs="Arial"/>
          <w:lang w:val="en-GB"/>
        </w:rPr>
      </w:pPr>
      <w:r w:rsidRPr="00F83ACF">
        <w:rPr>
          <w:rFonts w:ascii="Arial" w:hAnsi="Arial" w:cs="Arial"/>
          <w:b/>
          <w:bCs/>
          <w:lang w:val="en-GB"/>
        </w:rPr>
        <w:t>T Level route:</w:t>
      </w:r>
      <w:r w:rsidRPr="00F83ACF">
        <w:rPr>
          <w:rFonts w:ascii="Arial" w:hAnsi="Arial" w:cs="Arial"/>
          <w:lang w:val="en-GB"/>
        </w:rPr>
        <w:t xml:space="preserve"> Legal Services</w:t>
      </w:r>
    </w:p>
    <w:p w14:paraId="4296AE90" w14:textId="713798DD" w:rsidR="00D30D1D" w:rsidRPr="00F83ACF" w:rsidRDefault="0083024A" w:rsidP="34D3998D">
      <w:pPr>
        <w:spacing w:after="0" w:line="240" w:lineRule="auto"/>
        <w:rPr>
          <w:rFonts w:ascii="Arial" w:hAnsi="Arial" w:cs="Arial"/>
          <w:lang w:val="en-GB"/>
        </w:rPr>
      </w:pPr>
      <w:r w:rsidRPr="00F83ACF">
        <w:rPr>
          <w:rFonts w:ascii="Arial" w:hAnsi="Arial" w:cs="Arial"/>
          <w:b/>
          <w:bCs/>
          <w:lang w:val="en-GB"/>
        </w:rPr>
        <w:t>Team size:</w:t>
      </w:r>
      <w:r w:rsidRPr="00F83ACF">
        <w:rPr>
          <w:rFonts w:ascii="Arial" w:hAnsi="Arial" w:cs="Arial"/>
          <w:lang w:val="en-GB"/>
        </w:rPr>
        <w:t xml:space="preserve"> 3</w:t>
      </w:r>
      <w:r w:rsidR="76757C39" w:rsidRPr="00F83ACF">
        <w:rPr>
          <w:rFonts w:ascii="Arial" w:hAnsi="Arial" w:cs="Arial"/>
          <w:lang w:val="en-GB"/>
        </w:rPr>
        <w:t xml:space="preserve"> to </w:t>
      </w:r>
      <w:r w:rsidRPr="00F83ACF">
        <w:rPr>
          <w:rFonts w:ascii="Arial" w:hAnsi="Arial" w:cs="Arial"/>
          <w:lang w:val="en-GB"/>
        </w:rPr>
        <w:t>5 students</w:t>
      </w:r>
    </w:p>
    <w:p w14:paraId="696B77D5" w14:textId="77777777" w:rsidR="00D30D1D" w:rsidRPr="00F83ACF" w:rsidRDefault="0083024A" w:rsidP="34D3998D">
      <w:pPr>
        <w:spacing w:after="0" w:line="240" w:lineRule="auto"/>
        <w:rPr>
          <w:rFonts w:ascii="Arial" w:hAnsi="Arial" w:cs="Arial"/>
          <w:lang w:val="en-GB"/>
        </w:rPr>
      </w:pPr>
      <w:r w:rsidRPr="00F83ACF">
        <w:rPr>
          <w:rFonts w:ascii="Arial" w:hAnsi="Arial" w:cs="Arial"/>
          <w:b/>
          <w:bCs/>
          <w:lang w:val="en-GB"/>
        </w:rPr>
        <w:t>Placement model:</w:t>
      </w:r>
      <w:r w:rsidRPr="00F83ACF">
        <w:rPr>
          <w:rFonts w:ascii="Arial" w:hAnsi="Arial" w:cs="Arial"/>
          <w:lang w:val="en-GB"/>
        </w:rPr>
        <w:t xml:space="preserve"> 2-week block (or equivalent hours)</w:t>
      </w:r>
    </w:p>
    <w:p w14:paraId="0827EF9C" w14:textId="77777777" w:rsidR="00D30D1D" w:rsidRPr="00F83ACF" w:rsidRDefault="0083024A" w:rsidP="34D3998D">
      <w:pPr>
        <w:spacing w:after="0" w:line="240" w:lineRule="auto"/>
        <w:rPr>
          <w:rFonts w:ascii="Arial" w:hAnsi="Arial" w:cs="Arial"/>
          <w:lang w:val="en-GB"/>
        </w:rPr>
      </w:pPr>
      <w:r w:rsidRPr="00F83ACF">
        <w:rPr>
          <w:rFonts w:ascii="Arial" w:hAnsi="Arial" w:cs="Arial"/>
          <w:b/>
          <w:bCs/>
          <w:lang w:val="en-GB"/>
        </w:rPr>
        <w:t>Delivery setting:</w:t>
      </w:r>
      <w:r w:rsidRPr="00F83ACF">
        <w:rPr>
          <w:rFonts w:ascii="Arial" w:hAnsi="Arial" w:cs="Arial"/>
          <w:lang w:val="en-GB"/>
        </w:rPr>
        <w:t xml:space="preserve"> Hybrid (mix of remote and on-site)</w:t>
      </w:r>
    </w:p>
    <w:p w14:paraId="592BFD77" w14:textId="5AE11678" w:rsidR="00EB1FE8" w:rsidRPr="00707516" w:rsidRDefault="00EB1FE8" w:rsidP="34D3998D">
      <w:pPr>
        <w:spacing w:after="0" w:line="240" w:lineRule="auto"/>
        <w:rPr>
          <w:rFonts w:ascii="Arial" w:hAnsi="Arial" w:cs="Arial"/>
          <w:sz w:val="24"/>
          <w:szCs w:val="24"/>
          <w:lang w:val="en-GB"/>
        </w:rPr>
      </w:pPr>
    </w:p>
    <w:p w14:paraId="0A3FD9FD" w14:textId="77777777" w:rsidR="001F2F37" w:rsidRPr="00707516" w:rsidRDefault="001F2F37" w:rsidP="00BA3598">
      <w:pPr>
        <w:spacing w:after="0" w:line="240" w:lineRule="auto"/>
        <w:rPr>
          <w:rFonts w:ascii="Arial" w:eastAsiaTheme="minorHAnsi" w:hAnsi="Arial" w:cs="Arial"/>
          <w:b/>
          <w:bCs/>
          <w:i/>
          <w:iCs/>
          <w:color w:val="FC4421"/>
          <w:kern w:val="2"/>
          <w:sz w:val="24"/>
          <w:szCs w:val="24"/>
          <w:lang w:val="en-GB"/>
          <w14:ligatures w14:val="standardContextual"/>
        </w:rPr>
      </w:pPr>
    </w:p>
    <w:p w14:paraId="54576CD2" w14:textId="792CF172" w:rsidR="00045149" w:rsidRPr="00707516" w:rsidRDefault="00045149" w:rsidP="007E61F2">
      <w:pPr>
        <w:spacing w:after="0" w:line="240" w:lineRule="auto"/>
        <w:rPr>
          <w:rFonts w:ascii="Arial" w:eastAsiaTheme="minorHAnsi" w:hAnsi="Arial" w:cs="Arial"/>
          <w:b/>
          <w:bCs/>
          <w:i/>
          <w:iCs/>
          <w:color w:val="FC4421"/>
          <w:kern w:val="2"/>
          <w:sz w:val="24"/>
          <w:szCs w:val="24"/>
          <w:lang w:val="en-GB"/>
          <w14:ligatures w14:val="standardContextual"/>
        </w:rPr>
      </w:pPr>
      <w:r w:rsidRPr="00707516">
        <w:rPr>
          <w:rFonts w:ascii="Arial" w:eastAsiaTheme="minorHAnsi" w:hAnsi="Arial" w:cs="Arial"/>
          <w:b/>
          <w:bCs/>
          <w:i/>
          <w:iCs/>
          <w:color w:val="FC4421"/>
          <w:kern w:val="2"/>
          <w:sz w:val="24"/>
          <w:szCs w:val="24"/>
          <w:lang w:val="en-GB"/>
          <w14:ligatures w14:val="standardContextual"/>
        </w:rPr>
        <w:t xml:space="preserve">Project </w:t>
      </w:r>
      <w:r w:rsidR="00F83ACF">
        <w:rPr>
          <w:rFonts w:ascii="Arial" w:eastAsiaTheme="minorHAnsi" w:hAnsi="Arial" w:cs="Arial"/>
          <w:b/>
          <w:bCs/>
          <w:i/>
          <w:iCs/>
          <w:color w:val="FC4421"/>
          <w:kern w:val="2"/>
          <w:sz w:val="24"/>
          <w:szCs w:val="24"/>
          <w:lang w:val="en-GB"/>
          <w14:ligatures w14:val="standardContextual"/>
        </w:rPr>
        <w:t>s</w:t>
      </w:r>
      <w:r w:rsidRPr="00707516">
        <w:rPr>
          <w:rFonts w:ascii="Arial" w:eastAsiaTheme="minorHAnsi" w:hAnsi="Arial" w:cs="Arial"/>
          <w:b/>
          <w:bCs/>
          <w:i/>
          <w:iCs/>
          <w:color w:val="FC4421"/>
          <w:kern w:val="2"/>
          <w:sz w:val="24"/>
          <w:szCs w:val="24"/>
          <w:lang w:val="en-GB"/>
          <w14:ligatures w14:val="standardContextual"/>
        </w:rPr>
        <w:t>ummary</w:t>
      </w:r>
    </w:p>
    <w:p w14:paraId="6441AA78" w14:textId="1D80BDE9" w:rsidR="00045149" w:rsidRPr="00F83ACF" w:rsidRDefault="00045149" w:rsidP="001342FA">
      <w:pPr>
        <w:pStyle w:val="p3"/>
        <w:rPr>
          <w:rFonts w:ascii="Arial" w:hAnsi="Arial" w:cs="Arial"/>
          <w:sz w:val="22"/>
          <w:szCs w:val="22"/>
        </w:rPr>
      </w:pPr>
      <w:r w:rsidRPr="00F83ACF">
        <w:rPr>
          <w:rFonts w:ascii="Arial" w:hAnsi="Arial" w:cs="Arial"/>
          <w:sz w:val="22"/>
          <w:szCs w:val="22"/>
        </w:rPr>
        <w:t>This placement project offers students the opportunity to engage in a consultancy-style task with a small business. The student team will review HR documentation, focusing on onboarding processes and core policies. The project is designed to provide exposure to real-life business operations, enhance understanding of legal and regulatory frameworks in the workplace, and develop employability skills</w:t>
      </w:r>
      <w:r w:rsidR="00D31B4E">
        <w:rPr>
          <w:rFonts w:ascii="Arial" w:hAnsi="Arial" w:cs="Arial"/>
          <w:sz w:val="22"/>
          <w:szCs w:val="22"/>
        </w:rPr>
        <w:t>,</w:t>
      </w:r>
      <w:r w:rsidRPr="00F83ACF">
        <w:rPr>
          <w:rFonts w:ascii="Arial" w:hAnsi="Arial" w:cs="Arial"/>
          <w:sz w:val="22"/>
          <w:szCs w:val="22"/>
        </w:rPr>
        <w:t xml:space="preserve"> including research, communication, and presentation.</w:t>
      </w:r>
    </w:p>
    <w:p w14:paraId="1BBB91F8" w14:textId="5E0AAF7B" w:rsidR="001F2F37" w:rsidRPr="00F83ACF" w:rsidRDefault="00045149" w:rsidP="281A60F4">
      <w:pPr>
        <w:pStyle w:val="p3"/>
        <w:spacing w:after="0"/>
        <w:rPr>
          <w:rFonts w:ascii="Arial" w:hAnsi="Arial" w:cs="Arial"/>
          <w:kern w:val="2"/>
          <w:sz w:val="22"/>
          <w:szCs w:val="22"/>
          <w14:ligatures w14:val="standardContextual"/>
        </w:rPr>
      </w:pPr>
      <w:r w:rsidRPr="00F83ACF">
        <w:rPr>
          <w:rFonts w:ascii="Arial" w:hAnsi="Arial" w:cs="Arial"/>
          <w:sz w:val="22"/>
          <w:szCs w:val="22"/>
        </w:rPr>
        <w:t>Students will not provide legal advice but will apply their legal knowledge and research skills to identify best practices and make improvement recommendations.</w:t>
      </w:r>
    </w:p>
    <w:p w14:paraId="556DB189" w14:textId="77777777" w:rsidR="001F2F37" w:rsidRPr="00707516" w:rsidRDefault="001F2F37" w:rsidP="00BA3598">
      <w:pPr>
        <w:spacing w:after="0" w:line="240" w:lineRule="auto"/>
        <w:rPr>
          <w:rFonts w:ascii="Arial" w:eastAsiaTheme="minorHAnsi" w:hAnsi="Arial" w:cs="Arial"/>
          <w:b/>
          <w:bCs/>
          <w:i/>
          <w:iCs/>
          <w:color w:val="FC4421"/>
          <w:kern w:val="2"/>
          <w:sz w:val="24"/>
          <w:szCs w:val="24"/>
          <w:lang w:val="en-GB"/>
          <w14:ligatures w14:val="standardContextual"/>
        </w:rPr>
      </w:pPr>
    </w:p>
    <w:p w14:paraId="07A7A0B1" w14:textId="05DB9EF4" w:rsidR="00EB1FE8" w:rsidRPr="00707516" w:rsidRDefault="0083024A" w:rsidP="00BA3598">
      <w:pPr>
        <w:spacing w:after="0" w:line="240" w:lineRule="auto"/>
        <w:rPr>
          <w:rFonts w:ascii="Arial" w:eastAsiaTheme="minorHAnsi" w:hAnsi="Arial" w:cs="Arial"/>
          <w:b/>
          <w:bCs/>
          <w:i/>
          <w:iCs/>
          <w:color w:val="FC4421"/>
          <w:kern w:val="2"/>
          <w:sz w:val="24"/>
          <w:szCs w:val="24"/>
          <w:lang w:val="en-GB"/>
          <w14:ligatures w14:val="standardContextual"/>
        </w:rPr>
      </w:pPr>
      <w:r w:rsidRPr="00707516">
        <w:rPr>
          <w:rFonts w:ascii="Arial" w:eastAsiaTheme="minorHAnsi" w:hAnsi="Arial" w:cs="Arial"/>
          <w:b/>
          <w:bCs/>
          <w:i/>
          <w:iCs/>
          <w:color w:val="FC4421"/>
          <w:kern w:val="2"/>
          <w:sz w:val="24"/>
          <w:szCs w:val="24"/>
          <w:lang w:val="en-GB"/>
          <w14:ligatures w14:val="standardContextual"/>
        </w:rPr>
        <w:t>Learning aims and mapped content</w:t>
      </w:r>
    </w:p>
    <w:p w14:paraId="066F08EB" w14:textId="77777777" w:rsidR="00D30D1D" w:rsidRPr="00707516" w:rsidRDefault="00D30D1D" w:rsidP="00BA3598">
      <w:pPr>
        <w:spacing w:after="0" w:line="240" w:lineRule="auto"/>
        <w:rPr>
          <w:rFonts w:ascii="Arial" w:hAnsi="Arial" w:cs="Arial"/>
          <w:lang w:val="en-GB"/>
        </w:rPr>
      </w:pPr>
    </w:p>
    <w:tbl>
      <w:tblPr>
        <w:tblStyle w:val="TableGrid"/>
        <w:tblW w:w="9603" w:type="dxa"/>
        <w:tblLook w:val="04A0" w:firstRow="1" w:lastRow="0" w:firstColumn="1" w:lastColumn="0" w:noHBand="0" w:noVBand="1"/>
      </w:tblPr>
      <w:tblGrid>
        <w:gridCol w:w="4428"/>
        <w:gridCol w:w="5175"/>
      </w:tblGrid>
      <w:tr w:rsidR="00711AE7" w:rsidRPr="00707516" w14:paraId="08818FFE" w14:textId="77777777" w:rsidTr="281A60F4">
        <w:tc>
          <w:tcPr>
            <w:tcW w:w="4428" w:type="dxa"/>
          </w:tcPr>
          <w:p w14:paraId="7D4FD408" w14:textId="479962A6" w:rsidR="00711AE7" w:rsidRPr="00F83ACF" w:rsidRDefault="134FFB2D" w:rsidP="281A60F4">
            <w:pPr>
              <w:spacing w:before="120" w:after="120"/>
              <w:rPr>
                <w:rFonts w:ascii="Arial" w:hAnsi="Arial" w:cs="Arial"/>
                <w:b/>
                <w:bCs/>
                <w:lang w:val="en-GB"/>
              </w:rPr>
            </w:pPr>
            <w:r w:rsidRPr="00F83ACF">
              <w:rPr>
                <w:rFonts w:ascii="Arial" w:hAnsi="Arial" w:cs="Arial"/>
                <w:b/>
                <w:bCs/>
                <w:lang w:val="en-GB"/>
              </w:rPr>
              <w:t>Performance Outcome (PO)</w:t>
            </w:r>
          </w:p>
        </w:tc>
        <w:tc>
          <w:tcPr>
            <w:tcW w:w="5175" w:type="dxa"/>
          </w:tcPr>
          <w:p w14:paraId="7A862D37" w14:textId="703F2BC3" w:rsidR="00711AE7" w:rsidRPr="00F83ACF" w:rsidRDefault="134FFB2D" w:rsidP="281A60F4">
            <w:pPr>
              <w:spacing w:before="120" w:after="120"/>
              <w:rPr>
                <w:rFonts w:ascii="Arial" w:hAnsi="Arial" w:cs="Arial"/>
                <w:b/>
                <w:bCs/>
                <w:lang w:val="en-GB"/>
              </w:rPr>
            </w:pPr>
            <w:r w:rsidRPr="00F83ACF">
              <w:rPr>
                <w:rFonts w:ascii="Arial" w:hAnsi="Arial" w:cs="Arial"/>
                <w:b/>
                <w:bCs/>
                <w:lang w:val="en-GB"/>
              </w:rPr>
              <w:t>Application in Project</w:t>
            </w:r>
          </w:p>
        </w:tc>
      </w:tr>
      <w:tr w:rsidR="00711AE7" w:rsidRPr="00707516" w14:paraId="40373DF2" w14:textId="77777777" w:rsidTr="281A60F4">
        <w:tc>
          <w:tcPr>
            <w:tcW w:w="4428" w:type="dxa"/>
          </w:tcPr>
          <w:p w14:paraId="6D7DC43C" w14:textId="08B5F161" w:rsidR="00711AE7" w:rsidRPr="00F83ACF" w:rsidRDefault="134FFB2D" w:rsidP="281A60F4">
            <w:pPr>
              <w:spacing w:before="120" w:after="120"/>
              <w:rPr>
                <w:rFonts w:ascii="Arial" w:hAnsi="Arial" w:cs="Arial"/>
                <w:lang w:val="en-GB"/>
              </w:rPr>
            </w:pPr>
            <w:r w:rsidRPr="00F83ACF">
              <w:rPr>
                <w:rFonts w:ascii="Arial" w:hAnsi="Arial" w:cs="Arial"/>
                <w:lang w:val="en-GB"/>
              </w:rPr>
              <w:t>PO1: Assist with the inception, progression, and completion of legal services in Business, Finance and Employment</w:t>
            </w:r>
          </w:p>
        </w:tc>
        <w:tc>
          <w:tcPr>
            <w:tcW w:w="5175" w:type="dxa"/>
          </w:tcPr>
          <w:p w14:paraId="0CDE1E26" w14:textId="59826370" w:rsidR="00711AE7" w:rsidRPr="00F83ACF" w:rsidRDefault="134FFB2D" w:rsidP="281A60F4">
            <w:pPr>
              <w:spacing w:before="120" w:after="120"/>
              <w:rPr>
                <w:rFonts w:ascii="Arial" w:hAnsi="Arial" w:cs="Arial"/>
                <w:lang w:val="en-GB"/>
              </w:rPr>
            </w:pPr>
            <w:r w:rsidRPr="00F83ACF">
              <w:rPr>
                <w:rFonts w:ascii="Arial" w:hAnsi="Arial" w:cs="Arial"/>
                <w:lang w:val="en-GB"/>
              </w:rPr>
              <w:t>Students will engage with a live client, understand the business context, and consider the purpose, size, and function of a growing SME.</w:t>
            </w:r>
          </w:p>
        </w:tc>
      </w:tr>
      <w:tr w:rsidR="00711AE7" w:rsidRPr="00707516" w14:paraId="6B5A2FE9" w14:textId="77777777" w:rsidTr="281A60F4">
        <w:tc>
          <w:tcPr>
            <w:tcW w:w="4428" w:type="dxa"/>
          </w:tcPr>
          <w:p w14:paraId="225031DA" w14:textId="07C98927" w:rsidR="00711AE7" w:rsidRPr="00F83ACF" w:rsidRDefault="134FFB2D" w:rsidP="281A60F4">
            <w:pPr>
              <w:spacing w:before="120" w:after="120"/>
              <w:rPr>
                <w:rFonts w:ascii="Arial" w:hAnsi="Arial" w:cs="Arial"/>
                <w:lang w:val="en-GB"/>
              </w:rPr>
            </w:pPr>
            <w:r w:rsidRPr="00F83ACF">
              <w:rPr>
                <w:rFonts w:ascii="Arial" w:hAnsi="Arial" w:cs="Arial"/>
                <w:lang w:val="en-GB"/>
              </w:rPr>
              <w:t>PO2: Carry out legal and factual research and present findings both orally and in writing in Business, Finance and Employment</w:t>
            </w:r>
          </w:p>
        </w:tc>
        <w:tc>
          <w:tcPr>
            <w:tcW w:w="5175" w:type="dxa"/>
          </w:tcPr>
          <w:p w14:paraId="79952FDD" w14:textId="6FB892BA" w:rsidR="00711AE7" w:rsidRPr="00F83ACF" w:rsidRDefault="134FFB2D" w:rsidP="281A60F4">
            <w:pPr>
              <w:spacing w:before="120" w:after="120"/>
              <w:rPr>
                <w:rFonts w:ascii="Arial" w:hAnsi="Arial" w:cs="Arial"/>
                <w:lang w:val="en-GB"/>
              </w:rPr>
            </w:pPr>
            <w:r w:rsidRPr="00F83ACF">
              <w:rPr>
                <w:rFonts w:ascii="Arial" w:hAnsi="Arial" w:cs="Arial"/>
                <w:lang w:val="en-GB"/>
              </w:rPr>
              <w:t>Students will research best practices, benchmark documents, and review guidance from trusted sources such as ACAS and CIPD. They will present their findings through a written report and an oral presentation.</w:t>
            </w:r>
          </w:p>
        </w:tc>
      </w:tr>
      <w:tr w:rsidR="00711AE7" w:rsidRPr="00707516" w14:paraId="466126BB" w14:textId="77777777" w:rsidTr="281A60F4">
        <w:tc>
          <w:tcPr>
            <w:tcW w:w="4428" w:type="dxa"/>
          </w:tcPr>
          <w:p w14:paraId="7DECFCCB" w14:textId="2B7FE7FA" w:rsidR="00711AE7" w:rsidRPr="00F83ACF" w:rsidRDefault="134FFB2D" w:rsidP="281A60F4">
            <w:pPr>
              <w:spacing w:before="120" w:after="120"/>
              <w:rPr>
                <w:rFonts w:ascii="Arial" w:hAnsi="Arial" w:cs="Arial"/>
                <w:lang w:val="en-GB"/>
              </w:rPr>
            </w:pPr>
            <w:r w:rsidRPr="00F83ACF">
              <w:rPr>
                <w:rFonts w:ascii="Arial" w:hAnsi="Arial" w:cs="Arial"/>
                <w:lang w:val="en-GB"/>
              </w:rPr>
              <w:t>PO3: Draft legal documents and standard legal communications in Business, Finance and Employment, for review by a supervisor</w:t>
            </w:r>
          </w:p>
        </w:tc>
        <w:tc>
          <w:tcPr>
            <w:tcW w:w="5175" w:type="dxa"/>
          </w:tcPr>
          <w:p w14:paraId="07AB0165" w14:textId="2DBCDFDF" w:rsidR="00711AE7" w:rsidRPr="00F83ACF" w:rsidRDefault="134FFB2D" w:rsidP="281A60F4">
            <w:pPr>
              <w:spacing w:before="120" w:after="120"/>
              <w:rPr>
                <w:rFonts w:ascii="Arial" w:hAnsi="Arial" w:cs="Arial"/>
                <w:lang w:val="en-GB"/>
              </w:rPr>
            </w:pPr>
            <w:r w:rsidRPr="00F83ACF">
              <w:rPr>
                <w:rFonts w:ascii="Arial" w:hAnsi="Arial" w:cs="Arial"/>
                <w:lang w:val="en-GB"/>
              </w:rPr>
              <w:t>Students will collaboratively draft a consultancy style review report and may revise onboarding documents or policy extracts, demonstrating their ability to draft standard legal communications.</w:t>
            </w:r>
          </w:p>
        </w:tc>
      </w:tr>
    </w:tbl>
    <w:p w14:paraId="5D80B340" w14:textId="6F2EE5FC" w:rsidR="281A60F4" w:rsidRDefault="281A60F4"/>
    <w:p w14:paraId="0ADF9652" w14:textId="77777777" w:rsidR="00F83ACF" w:rsidRDefault="00F83ACF" w:rsidP="281A60F4">
      <w:pPr>
        <w:spacing w:after="0" w:line="240" w:lineRule="auto"/>
        <w:rPr>
          <w:rFonts w:ascii="Arial" w:hAnsi="Arial" w:cs="Arial"/>
          <w:b/>
          <w:bCs/>
          <w:i/>
          <w:iCs/>
          <w:color w:val="FC4421"/>
          <w:kern w:val="2"/>
          <w:sz w:val="24"/>
          <w:szCs w:val="24"/>
          <w:lang w:val="en-GB"/>
          <w14:ligatures w14:val="standardContextual"/>
        </w:rPr>
      </w:pPr>
    </w:p>
    <w:p w14:paraId="31032ED9" w14:textId="77777777" w:rsidR="00F83ACF" w:rsidRDefault="00F83ACF" w:rsidP="281A60F4">
      <w:pPr>
        <w:spacing w:after="0" w:line="240" w:lineRule="auto"/>
        <w:rPr>
          <w:rFonts w:ascii="Arial" w:hAnsi="Arial" w:cs="Arial"/>
          <w:b/>
          <w:bCs/>
          <w:i/>
          <w:iCs/>
          <w:color w:val="FC4421"/>
          <w:kern w:val="2"/>
          <w:sz w:val="24"/>
          <w:szCs w:val="24"/>
          <w:lang w:val="en-GB"/>
          <w14:ligatures w14:val="standardContextual"/>
        </w:rPr>
      </w:pPr>
    </w:p>
    <w:p w14:paraId="590E6A11" w14:textId="77777777" w:rsidR="00F83ACF" w:rsidRDefault="00F83ACF" w:rsidP="281A60F4">
      <w:pPr>
        <w:spacing w:after="0" w:line="240" w:lineRule="auto"/>
        <w:rPr>
          <w:rFonts w:ascii="Arial" w:hAnsi="Arial" w:cs="Arial"/>
          <w:b/>
          <w:bCs/>
          <w:i/>
          <w:iCs/>
          <w:color w:val="FC4421"/>
          <w:kern w:val="2"/>
          <w:sz w:val="24"/>
          <w:szCs w:val="24"/>
          <w:lang w:val="en-GB"/>
          <w14:ligatures w14:val="standardContextual"/>
        </w:rPr>
      </w:pPr>
    </w:p>
    <w:p w14:paraId="584BE2F6" w14:textId="6228FA12" w:rsidR="00EB1FE8" w:rsidRPr="00707516" w:rsidRDefault="0083024A" w:rsidP="281A60F4">
      <w:pPr>
        <w:spacing w:after="0" w:line="240" w:lineRule="auto"/>
        <w:rPr>
          <w:rFonts w:ascii="Arial" w:hAnsi="Arial" w:cs="Arial"/>
          <w:b/>
          <w:bCs/>
          <w:i/>
          <w:iCs/>
          <w:color w:val="FC4421"/>
          <w:sz w:val="24"/>
          <w:szCs w:val="24"/>
          <w:lang w:val="en-GB"/>
        </w:rPr>
      </w:pPr>
      <w:r w:rsidRPr="281A60F4">
        <w:rPr>
          <w:rFonts w:ascii="Arial" w:hAnsi="Arial" w:cs="Arial"/>
          <w:b/>
          <w:bCs/>
          <w:i/>
          <w:iCs/>
          <w:color w:val="FC4421"/>
          <w:kern w:val="2"/>
          <w:sz w:val="24"/>
          <w:szCs w:val="24"/>
          <w:lang w:val="en-GB"/>
          <w14:ligatures w14:val="standardContextual"/>
        </w:rPr>
        <w:lastRenderedPageBreak/>
        <w:t>Suggested student outputs</w:t>
      </w:r>
    </w:p>
    <w:p w14:paraId="7A870308" w14:textId="77777777" w:rsidR="007463C3" w:rsidRPr="00F83ACF" w:rsidRDefault="007463C3" w:rsidP="007463C3">
      <w:pPr>
        <w:pStyle w:val="p1"/>
        <w:numPr>
          <w:ilvl w:val="0"/>
          <w:numId w:val="22"/>
        </w:numPr>
        <w:rPr>
          <w:rFonts w:ascii="Arial" w:hAnsi="Arial" w:cs="Arial"/>
          <w:sz w:val="22"/>
          <w:szCs w:val="22"/>
        </w:rPr>
      </w:pPr>
      <w:r w:rsidRPr="00F83ACF">
        <w:rPr>
          <w:rFonts w:ascii="Arial" w:hAnsi="Arial" w:cs="Arial"/>
          <w:sz w:val="22"/>
          <w:szCs w:val="22"/>
        </w:rPr>
        <w:t xml:space="preserve">A co-authored consultancy-style </w:t>
      </w:r>
      <w:r w:rsidRPr="00F83ACF">
        <w:rPr>
          <w:rStyle w:val="s1"/>
          <w:rFonts w:ascii="Arial" w:hAnsi="Arial" w:cs="Arial"/>
          <w:b/>
          <w:bCs/>
          <w:sz w:val="22"/>
          <w:szCs w:val="22"/>
        </w:rPr>
        <w:t>review report</w:t>
      </w:r>
      <w:r w:rsidRPr="00F83ACF">
        <w:rPr>
          <w:rFonts w:ascii="Arial" w:hAnsi="Arial" w:cs="Arial"/>
          <w:sz w:val="22"/>
          <w:szCs w:val="22"/>
        </w:rPr>
        <w:t xml:space="preserve"> (approximately 4–5 pages) summarising documentation reviewed, key findings, and actionable recommendations.</w:t>
      </w:r>
    </w:p>
    <w:p w14:paraId="288C5281" w14:textId="77777777" w:rsidR="007463C3" w:rsidRPr="00F83ACF" w:rsidRDefault="007463C3" w:rsidP="007463C3">
      <w:pPr>
        <w:pStyle w:val="p1"/>
        <w:numPr>
          <w:ilvl w:val="0"/>
          <w:numId w:val="22"/>
        </w:numPr>
        <w:rPr>
          <w:rFonts w:ascii="Arial" w:hAnsi="Arial" w:cs="Arial"/>
          <w:sz w:val="22"/>
          <w:szCs w:val="22"/>
        </w:rPr>
      </w:pPr>
      <w:r w:rsidRPr="00F83ACF">
        <w:rPr>
          <w:rFonts w:ascii="Arial" w:hAnsi="Arial" w:cs="Arial"/>
          <w:sz w:val="22"/>
          <w:szCs w:val="22"/>
        </w:rPr>
        <w:t xml:space="preserve">A short </w:t>
      </w:r>
      <w:r w:rsidRPr="00F83ACF">
        <w:rPr>
          <w:rStyle w:val="s1"/>
          <w:rFonts w:ascii="Arial" w:hAnsi="Arial" w:cs="Arial"/>
          <w:b/>
          <w:bCs/>
          <w:sz w:val="22"/>
          <w:szCs w:val="22"/>
        </w:rPr>
        <w:t>presentation to the employer</w:t>
      </w:r>
      <w:r w:rsidRPr="00F83ACF">
        <w:rPr>
          <w:rFonts w:ascii="Arial" w:hAnsi="Arial" w:cs="Arial"/>
          <w:sz w:val="22"/>
          <w:szCs w:val="22"/>
        </w:rPr>
        <w:t xml:space="preserve"> summarising key findings and practical recommendations.</w:t>
      </w:r>
    </w:p>
    <w:p w14:paraId="2A45D770" w14:textId="77777777" w:rsidR="007463C3" w:rsidRPr="00F83ACF" w:rsidRDefault="007463C3" w:rsidP="007463C3">
      <w:pPr>
        <w:pStyle w:val="p1"/>
        <w:numPr>
          <w:ilvl w:val="0"/>
          <w:numId w:val="22"/>
        </w:numPr>
        <w:rPr>
          <w:rFonts w:ascii="Arial" w:hAnsi="Arial" w:cs="Arial"/>
          <w:sz w:val="22"/>
          <w:szCs w:val="22"/>
        </w:rPr>
      </w:pPr>
      <w:r w:rsidRPr="00F83ACF">
        <w:rPr>
          <w:rFonts w:ascii="Arial" w:hAnsi="Arial" w:cs="Arial"/>
          <w:sz w:val="22"/>
          <w:szCs w:val="22"/>
        </w:rPr>
        <w:t xml:space="preserve">A </w:t>
      </w:r>
      <w:r w:rsidRPr="00F83ACF">
        <w:rPr>
          <w:rStyle w:val="s1"/>
          <w:rFonts w:ascii="Arial" w:hAnsi="Arial" w:cs="Arial"/>
          <w:b/>
          <w:bCs/>
          <w:sz w:val="22"/>
          <w:szCs w:val="22"/>
        </w:rPr>
        <w:t>reflective log or debrief</w:t>
      </w:r>
      <w:r w:rsidRPr="00F83ACF">
        <w:rPr>
          <w:rFonts w:ascii="Arial" w:hAnsi="Arial" w:cs="Arial"/>
          <w:sz w:val="22"/>
          <w:szCs w:val="22"/>
        </w:rPr>
        <w:t xml:space="preserve"> capturing individual learning and team dynamics.</w:t>
      </w:r>
    </w:p>
    <w:p w14:paraId="54669C7B" w14:textId="1675D51B" w:rsidR="007463C3" w:rsidRPr="00707516" w:rsidRDefault="007463C3" w:rsidP="007463C3">
      <w:pPr>
        <w:pStyle w:val="p1"/>
        <w:numPr>
          <w:ilvl w:val="0"/>
          <w:numId w:val="22"/>
        </w:numPr>
        <w:rPr>
          <w:rFonts w:ascii="Arial" w:hAnsi="Arial" w:cs="Arial"/>
        </w:rPr>
      </w:pPr>
      <w:r w:rsidRPr="00F83ACF">
        <w:rPr>
          <w:rFonts w:ascii="Arial" w:hAnsi="Arial" w:cs="Arial"/>
          <w:sz w:val="22"/>
          <w:szCs w:val="22"/>
        </w:rPr>
        <w:t>Optional: Draft or improved version of an onboarding checklist or policy</w:t>
      </w:r>
      <w:r w:rsidRPr="34D3998D">
        <w:rPr>
          <w:rFonts w:ascii="Arial" w:hAnsi="Arial" w:cs="Arial"/>
        </w:rPr>
        <w:t>.</w:t>
      </w:r>
    </w:p>
    <w:p w14:paraId="155F4B46" w14:textId="1C75503E" w:rsidR="00EB1FE8" w:rsidRPr="00707516" w:rsidRDefault="00EB1FE8" w:rsidP="00BA3598">
      <w:pPr>
        <w:spacing w:after="0" w:line="240" w:lineRule="auto"/>
        <w:rPr>
          <w:rFonts w:ascii="Arial" w:hAnsi="Arial" w:cs="Arial"/>
          <w:lang w:val="en-GB"/>
        </w:rPr>
      </w:pPr>
    </w:p>
    <w:p w14:paraId="77B2BEBA" w14:textId="5FF327D0" w:rsidR="00844DFA" w:rsidRPr="00707516" w:rsidRDefault="4A4C88A3" w:rsidP="00844DFA">
      <w:pPr>
        <w:spacing w:after="0" w:line="240" w:lineRule="auto"/>
        <w:rPr>
          <w:rFonts w:ascii="Arial" w:eastAsiaTheme="minorHAnsi" w:hAnsi="Arial" w:cs="Arial"/>
          <w:b/>
          <w:bCs/>
          <w:i/>
          <w:iCs/>
          <w:color w:val="FC4421"/>
          <w:kern w:val="2"/>
          <w:sz w:val="24"/>
          <w:szCs w:val="24"/>
          <w:lang w:val="en-GB"/>
          <w14:ligatures w14:val="standardContextual"/>
        </w:rPr>
      </w:pPr>
      <w:r w:rsidRPr="281A60F4">
        <w:rPr>
          <w:rFonts w:ascii="Arial" w:hAnsi="Arial" w:cs="Arial"/>
          <w:b/>
          <w:bCs/>
          <w:i/>
          <w:iCs/>
          <w:color w:val="FC4421"/>
          <w:kern w:val="2"/>
          <w:sz w:val="24"/>
          <w:szCs w:val="24"/>
          <w:lang w:val="en-GB"/>
          <w14:ligatures w14:val="standardContextual"/>
        </w:rPr>
        <w:t>Provider</w:t>
      </w:r>
      <w:r w:rsidR="0083024A" w:rsidRPr="281A60F4">
        <w:rPr>
          <w:rFonts w:ascii="Arial" w:hAnsi="Arial" w:cs="Arial"/>
          <w:b/>
          <w:bCs/>
          <w:i/>
          <w:iCs/>
          <w:color w:val="FC4421"/>
          <w:kern w:val="2"/>
          <w:sz w:val="24"/>
          <w:szCs w:val="24"/>
          <w:lang w:val="en-GB"/>
          <w14:ligatures w14:val="standardContextual"/>
        </w:rPr>
        <w:t xml:space="preserve"> responsibilities</w:t>
      </w:r>
      <w:r w:rsidR="00844DFA">
        <w:rPr>
          <w:rFonts w:ascii="Arial" w:hAnsi="Arial" w:cs="Arial"/>
          <w:b/>
          <w:bCs/>
          <w:i/>
          <w:iCs/>
          <w:color w:val="FC4421"/>
          <w:kern w:val="2"/>
          <w:sz w:val="24"/>
          <w:szCs w:val="24"/>
          <w:lang w:val="en-GB"/>
          <w14:ligatures w14:val="standardContextual"/>
        </w:rPr>
        <w:t xml:space="preserve"> and s</w:t>
      </w:r>
      <w:r w:rsidR="00844DFA" w:rsidRPr="00707516">
        <w:rPr>
          <w:rFonts w:ascii="Arial" w:eastAsiaTheme="minorHAnsi" w:hAnsi="Arial" w:cs="Arial"/>
          <w:b/>
          <w:bCs/>
          <w:i/>
          <w:iCs/>
          <w:color w:val="FC4421"/>
          <w:kern w:val="2"/>
          <w:sz w:val="24"/>
          <w:szCs w:val="24"/>
          <w:lang w:val="en-GB"/>
          <w14:ligatures w14:val="standardContextual"/>
        </w:rPr>
        <w:t xml:space="preserve">uggested </w:t>
      </w:r>
      <w:r w:rsidR="00F83ACF">
        <w:rPr>
          <w:rFonts w:ascii="Arial" w:eastAsiaTheme="minorHAnsi" w:hAnsi="Arial" w:cs="Arial"/>
          <w:b/>
          <w:bCs/>
          <w:i/>
          <w:iCs/>
          <w:color w:val="FC4421"/>
          <w:kern w:val="2"/>
          <w:sz w:val="24"/>
          <w:szCs w:val="24"/>
          <w:lang w:val="en-GB"/>
          <w14:ligatures w14:val="standardContextual"/>
        </w:rPr>
        <w:t>p</w:t>
      </w:r>
      <w:r w:rsidR="00844DFA" w:rsidRPr="00707516">
        <w:rPr>
          <w:rFonts w:ascii="Arial" w:eastAsiaTheme="minorHAnsi" w:hAnsi="Arial" w:cs="Arial"/>
          <w:b/>
          <w:bCs/>
          <w:i/>
          <w:iCs/>
          <w:color w:val="FC4421"/>
          <w:kern w:val="2"/>
          <w:sz w:val="24"/>
          <w:szCs w:val="24"/>
          <w:lang w:val="en-GB"/>
          <w14:ligatures w14:val="standardContextual"/>
        </w:rPr>
        <w:t>re-</w:t>
      </w:r>
      <w:r w:rsidR="00F83ACF">
        <w:rPr>
          <w:rFonts w:ascii="Arial" w:eastAsiaTheme="minorHAnsi" w:hAnsi="Arial" w:cs="Arial"/>
          <w:b/>
          <w:bCs/>
          <w:i/>
          <w:iCs/>
          <w:color w:val="FC4421"/>
          <w:kern w:val="2"/>
          <w:sz w:val="24"/>
          <w:szCs w:val="24"/>
          <w:lang w:val="en-GB"/>
          <w14:ligatures w14:val="standardContextual"/>
        </w:rPr>
        <w:t>p</w:t>
      </w:r>
      <w:r w:rsidR="00844DFA" w:rsidRPr="00707516">
        <w:rPr>
          <w:rFonts w:ascii="Arial" w:eastAsiaTheme="minorHAnsi" w:hAnsi="Arial" w:cs="Arial"/>
          <w:b/>
          <w:bCs/>
          <w:i/>
          <w:iCs/>
          <w:color w:val="FC4421"/>
          <w:kern w:val="2"/>
          <w:sz w:val="24"/>
          <w:szCs w:val="24"/>
          <w:lang w:val="en-GB"/>
          <w14:ligatures w14:val="standardContextual"/>
        </w:rPr>
        <w:t xml:space="preserve">lacement </w:t>
      </w:r>
      <w:r w:rsidR="00F83ACF">
        <w:rPr>
          <w:rFonts w:ascii="Arial" w:eastAsiaTheme="minorHAnsi" w:hAnsi="Arial" w:cs="Arial"/>
          <w:b/>
          <w:bCs/>
          <w:i/>
          <w:iCs/>
          <w:color w:val="FC4421"/>
          <w:kern w:val="2"/>
          <w:sz w:val="24"/>
          <w:szCs w:val="24"/>
          <w:lang w:val="en-GB"/>
          <w14:ligatures w14:val="standardContextual"/>
        </w:rPr>
        <w:t>p</w:t>
      </w:r>
      <w:r w:rsidR="00844DFA" w:rsidRPr="00707516">
        <w:rPr>
          <w:rFonts w:ascii="Arial" w:eastAsiaTheme="minorHAnsi" w:hAnsi="Arial" w:cs="Arial"/>
          <w:b/>
          <w:bCs/>
          <w:i/>
          <w:iCs/>
          <w:color w:val="FC4421"/>
          <w:kern w:val="2"/>
          <w:sz w:val="24"/>
          <w:szCs w:val="24"/>
          <w:lang w:val="en-GB"/>
          <w14:ligatures w14:val="standardContextual"/>
        </w:rPr>
        <w:t>reparation</w:t>
      </w:r>
    </w:p>
    <w:p w14:paraId="3889339C" w14:textId="1F4BD60A" w:rsidR="00EB1FE8" w:rsidRPr="00F83ACF" w:rsidRDefault="00EB1FE8" w:rsidP="281A60F4">
      <w:pPr>
        <w:spacing w:after="0" w:line="240" w:lineRule="auto"/>
        <w:rPr>
          <w:rFonts w:ascii="Arial" w:hAnsi="Arial" w:cs="Arial"/>
          <w:b/>
          <w:bCs/>
          <w:i/>
          <w:iCs/>
          <w:color w:val="FC4421"/>
          <w:lang w:val="en-GB"/>
        </w:rPr>
      </w:pPr>
    </w:p>
    <w:p w14:paraId="5B49877D" w14:textId="77777777" w:rsidR="00A32995" w:rsidRPr="00F83ACF" w:rsidRDefault="00A32995" w:rsidP="00ED5CCB">
      <w:pPr>
        <w:pStyle w:val="p1"/>
        <w:numPr>
          <w:ilvl w:val="0"/>
          <w:numId w:val="23"/>
        </w:numPr>
        <w:spacing w:before="0" w:beforeAutospacing="0" w:after="0" w:afterAutospacing="0"/>
        <w:rPr>
          <w:rFonts w:ascii="Arial" w:hAnsi="Arial" w:cs="Arial"/>
          <w:sz w:val="22"/>
          <w:szCs w:val="22"/>
        </w:rPr>
      </w:pPr>
      <w:r w:rsidRPr="00F83ACF">
        <w:rPr>
          <w:rFonts w:ascii="Arial" w:hAnsi="Arial" w:cs="Arial"/>
          <w:sz w:val="22"/>
          <w:szCs w:val="22"/>
        </w:rPr>
        <w:t>Conduct a pre-briefing session to prepare students with an overview of the employer, project expectations, and confidentiality requirements.</w:t>
      </w:r>
    </w:p>
    <w:p w14:paraId="2EDFA8F1" w14:textId="77777777" w:rsidR="00A32995" w:rsidRPr="00F83ACF" w:rsidRDefault="00A32995" w:rsidP="00ED5CCB">
      <w:pPr>
        <w:pStyle w:val="p1"/>
        <w:numPr>
          <w:ilvl w:val="0"/>
          <w:numId w:val="23"/>
        </w:numPr>
        <w:spacing w:before="0" w:beforeAutospacing="0" w:after="0" w:afterAutospacing="0"/>
        <w:rPr>
          <w:rFonts w:ascii="Arial" w:hAnsi="Arial" w:cs="Arial"/>
          <w:sz w:val="22"/>
          <w:szCs w:val="22"/>
        </w:rPr>
      </w:pPr>
      <w:r w:rsidRPr="00F83ACF">
        <w:rPr>
          <w:rFonts w:ascii="Arial" w:hAnsi="Arial" w:cs="Arial"/>
          <w:sz w:val="22"/>
          <w:szCs w:val="22"/>
        </w:rPr>
        <w:t>Ensure students are familiar with employment law topics relevant to HR documentation.</w:t>
      </w:r>
    </w:p>
    <w:p w14:paraId="4EC33883" w14:textId="77777777" w:rsidR="00856C36" w:rsidRDefault="00856C36" w:rsidP="00ED5CCB">
      <w:pPr>
        <w:pStyle w:val="p1"/>
        <w:numPr>
          <w:ilvl w:val="0"/>
          <w:numId w:val="23"/>
        </w:numPr>
        <w:spacing w:before="0" w:beforeAutospacing="0" w:after="0" w:afterAutospacing="0"/>
        <w:rPr>
          <w:rFonts w:ascii="Arial" w:hAnsi="Arial" w:cs="Arial"/>
          <w:sz w:val="22"/>
          <w:szCs w:val="22"/>
        </w:rPr>
      </w:pPr>
      <w:r w:rsidRPr="00856C36">
        <w:rPr>
          <w:rFonts w:ascii="Arial" w:hAnsi="Arial" w:cs="Arial"/>
          <w:sz w:val="22"/>
          <w:szCs w:val="22"/>
        </w:rPr>
        <w:t>Support the team in planning and managing the project professionally, while ensuring the employer retains primary responsibility for supervision and guidance</w:t>
      </w:r>
    </w:p>
    <w:p w14:paraId="04609A72" w14:textId="77107E1E" w:rsidR="00A32995" w:rsidRPr="00F83ACF" w:rsidRDefault="00A32995" w:rsidP="00ED5CCB">
      <w:pPr>
        <w:pStyle w:val="p1"/>
        <w:numPr>
          <w:ilvl w:val="0"/>
          <w:numId w:val="23"/>
        </w:numPr>
        <w:spacing w:before="0" w:beforeAutospacing="0" w:after="0" w:afterAutospacing="0"/>
        <w:rPr>
          <w:rFonts w:ascii="Arial" w:hAnsi="Arial" w:cs="Arial"/>
          <w:sz w:val="22"/>
          <w:szCs w:val="22"/>
        </w:rPr>
      </w:pPr>
      <w:r w:rsidRPr="00F83ACF">
        <w:rPr>
          <w:rFonts w:ascii="Arial" w:hAnsi="Arial" w:cs="Arial"/>
          <w:sz w:val="22"/>
          <w:szCs w:val="22"/>
        </w:rPr>
        <w:t xml:space="preserve">Assess outputs </w:t>
      </w:r>
      <w:r w:rsidR="00D31B4E">
        <w:rPr>
          <w:rFonts w:ascii="Arial" w:hAnsi="Arial" w:cs="Arial"/>
          <w:sz w:val="22"/>
          <w:szCs w:val="22"/>
        </w:rPr>
        <w:t>about</w:t>
      </w:r>
      <w:r w:rsidRPr="00F83ACF">
        <w:rPr>
          <w:rFonts w:ascii="Arial" w:hAnsi="Arial" w:cs="Arial"/>
          <w:sz w:val="22"/>
          <w:szCs w:val="22"/>
        </w:rPr>
        <w:t xml:space="preserve"> mapped performance outcomes and skills development.</w:t>
      </w:r>
    </w:p>
    <w:p w14:paraId="59CB5EA0" w14:textId="77777777" w:rsidR="00ED5CCB" w:rsidRPr="00F83ACF" w:rsidRDefault="3354F47D" w:rsidP="00ED5CCB">
      <w:pPr>
        <w:pStyle w:val="p1"/>
        <w:numPr>
          <w:ilvl w:val="0"/>
          <w:numId w:val="24"/>
        </w:numPr>
        <w:spacing w:before="0" w:beforeAutospacing="0" w:after="0" w:afterAutospacing="0"/>
        <w:rPr>
          <w:rFonts w:ascii="Arial" w:hAnsi="Arial" w:cs="Arial"/>
          <w:sz w:val="22"/>
          <w:szCs w:val="22"/>
        </w:rPr>
      </w:pPr>
      <w:r w:rsidRPr="00F83ACF">
        <w:rPr>
          <w:rFonts w:ascii="Arial" w:eastAsia="Arial" w:hAnsi="Arial" w:cs="Arial"/>
          <w:sz w:val="22"/>
          <w:szCs w:val="22"/>
        </w:rPr>
        <w:t>Debrief: facilitate a reflective session with students to discuss what went well, what could improve and real-world application</w:t>
      </w:r>
    </w:p>
    <w:p w14:paraId="30A30543" w14:textId="04E4D4FB" w:rsidR="007E61F2" w:rsidRPr="00F83ACF" w:rsidRDefault="007E61F2" w:rsidP="00ED5CCB">
      <w:pPr>
        <w:pStyle w:val="p1"/>
        <w:numPr>
          <w:ilvl w:val="0"/>
          <w:numId w:val="24"/>
        </w:numPr>
        <w:spacing w:before="0" w:beforeAutospacing="0" w:after="0" w:afterAutospacing="0"/>
        <w:rPr>
          <w:rFonts w:ascii="Arial" w:hAnsi="Arial" w:cs="Arial"/>
          <w:sz w:val="22"/>
          <w:szCs w:val="22"/>
        </w:rPr>
      </w:pPr>
      <w:r w:rsidRPr="00F83ACF">
        <w:rPr>
          <w:rFonts w:ascii="Arial" w:hAnsi="Arial" w:cs="Arial"/>
          <w:sz w:val="22"/>
          <w:szCs w:val="22"/>
        </w:rPr>
        <w:t>Classroom sessions on:</w:t>
      </w:r>
    </w:p>
    <w:p w14:paraId="790DA9C9" w14:textId="77777777" w:rsidR="007E61F2" w:rsidRPr="00F83ACF" w:rsidRDefault="007E61F2" w:rsidP="00ED5CCB">
      <w:pPr>
        <w:pStyle w:val="p1"/>
        <w:numPr>
          <w:ilvl w:val="1"/>
          <w:numId w:val="24"/>
        </w:numPr>
        <w:spacing w:before="0" w:beforeAutospacing="0" w:after="0" w:afterAutospacing="0"/>
        <w:rPr>
          <w:rFonts w:ascii="Arial" w:hAnsi="Arial" w:cs="Arial"/>
          <w:sz w:val="22"/>
          <w:szCs w:val="22"/>
        </w:rPr>
      </w:pPr>
      <w:r w:rsidRPr="00F83ACF">
        <w:rPr>
          <w:rFonts w:ascii="Arial" w:hAnsi="Arial" w:cs="Arial"/>
          <w:sz w:val="22"/>
          <w:szCs w:val="22"/>
        </w:rPr>
        <w:t>Employment contracts and onboarding best practices.</w:t>
      </w:r>
    </w:p>
    <w:p w14:paraId="1C378B0B" w14:textId="77777777" w:rsidR="007E61F2" w:rsidRPr="00F83ACF" w:rsidRDefault="007E61F2" w:rsidP="00ED5CCB">
      <w:pPr>
        <w:pStyle w:val="p1"/>
        <w:numPr>
          <w:ilvl w:val="1"/>
          <w:numId w:val="24"/>
        </w:numPr>
        <w:spacing w:before="0" w:beforeAutospacing="0" w:after="0" w:afterAutospacing="0"/>
        <w:rPr>
          <w:rFonts w:ascii="Arial" w:hAnsi="Arial" w:cs="Arial"/>
          <w:sz w:val="22"/>
          <w:szCs w:val="22"/>
        </w:rPr>
      </w:pPr>
      <w:r w:rsidRPr="00F83ACF">
        <w:rPr>
          <w:rFonts w:ascii="Arial" w:hAnsi="Arial" w:cs="Arial"/>
          <w:sz w:val="22"/>
          <w:szCs w:val="22"/>
        </w:rPr>
        <w:t>Core HR policies (e.g., health &amp; safety, absence, equality).</w:t>
      </w:r>
    </w:p>
    <w:p w14:paraId="19DDE49D" w14:textId="77777777" w:rsidR="007E61F2" w:rsidRPr="00F83ACF" w:rsidRDefault="007E61F2" w:rsidP="00ED5CCB">
      <w:pPr>
        <w:pStyle w:val="p1"/>
        <w:numPr>
          <w:ilvl w:val="1"/>
          <w:numId w:val="24"/>
        </w:numPr>
        <w:spacing w:before="0" w:beforeAutospacing="0" w:after="0" w:afterAutospacing="0"/>
        <w:rPr>
          <w:rFonts w:ascii="Arial" w:hAnsi="Arial" w:cs="Arial"/>
          <w:sz w:val="22"/>
          <w:szCs w:val="22"/>
        </w:rPr>
      </w:pPr>
      <w:r w:rsidRPr="00F83ACF">
        <w:rPr>
          <w:rFonts w:ascii="Arial" w:hAnsi="Arial" w:cs="Arial"/>
          <w:sz w:val="22"/>
          <w:szCs w:val="22"/>
        </w:rPr>
        <w:t>Understanding the distinction between legal and practical HR considerations.</w:t>
      </w:r>
    </w:p>
    <w:p w14:paraId="709816AD" w14:textId="29F608B2" w:rsidR="007E61F2" w:rsidRPr="00F83ACF" w:rsidRDefault="007E61F2" w:rsidP="00ED5CCB">
      <w:pPr>
        <w:pStyle w:val="p1"/>
        <w:numPr>
          <w:ilvl w:val="0"/>
          <w:numId w:val="24"/>
        </w:numPr>
        <w:spacing w:before="0" w:beforeAutospacing="0" w:after="0" w:afterAutospacing="0"/>
        <w:rPr>
          <w:rFonts w:ascii="Arial" w:hAnsi="Arial" w:cs="Arial"/>
          <w:sz w:val="22"/>
          <w:szCs w:val="22"/>
        </w:rPr>
      </w:pPr>
      <w:r w:rsidRPr="00F83ACF">
        <w:rPr>
          <w:rFonts w:ascii="Arial" w:hAnsi="Arial" w:cs="Arial"/>
          <w:sz w:val="22"/>
          <w:szCs w:val="22"/>
        </w:rPr>
        <w:t>Research task: Students to find and review 2</w:t>
      </w:r>
      <w:r w:rsidR="59B22E70" w:rsidRPr="00F83ACF">
        <w:rPr>
          <w:rFonts w:ascii="Arial" w:hAnsi="Arial" w:cs="Arial"/>
          <w:sz w:val="22"/>
          <w:szCs w:val="22"/>
        </w:rPr>
        <w:t xml:space="preserve"> or </w:t>
      </w:r>
      <w:r w:rsidRPr="00F83ACF">
        <w:rPr>
          <w:rFonts w:ascii="Arial" w:hAnsi="Arial" w:cs="Arial"/>
          <w:sz w:val="22"/>
          <w:szCs w:val="22"/>
        </w:rPr>
        <w:t>3 examples of onboarding packs or policy templates for comparison.</w:t>
      </w:r>
    </w:p>
    <w:p w14:paraId="15AADB2B" w14:textId="77777777" w:rsidR="007E61F2" w:rsidRPr="00F83ACF" w:rsidRDefault="007E61F2" w:rsidP="00ED5CCB">
      <w:pPr>
        <w:pStyle w:val="p1"/>
        <w:numPr>
          <w:ilvl w:val="0"/>
          <w:numId w:val="24"/>
        </w:numPr>
        <w:spacing w:before="0" w:beforeAutospacing="0" w:after="0" w:afterAutospacing="0"/>
        <w:rPr>
          <w:rFonts w:ascii="Arial" w:hAnsi="Arial" w:cs="Arial"/>
          <w:sz w:val="22"/>
          <w:szCs w:val="22"/>
        </w:rPr>
      </w:pPr>
      <w:r w:rsidRPr="00F83ACF">
        <w:rPr>
          <w:rFonts w:ascii="Arial" w:hAnsi="Arial" w:cs="Arial"/>
          <w:sz w:val="22"/>
          <w:szCs w:val="22"/>
        </w:rPr>
        <w:t xml:space="preserve">Communication workshop: Training on presenting to clients and non-legal audiences. </w:t>
      </w:r>
    </w:p>
    <w:p w14:paraId="1C79F14A" w14:textId="405C2D30" w:rsidR="34D3998D" w:rsidRDefault="34D3998D" w:rsidP="34D3998D">
      <w:pPr>
        <w:spacing w:after="0" w:line="240" w:lineRule="auto"/>
        <w:rPr>
          <w:rFonts w:ascii="Arial" w:hAnsi="Arial" w:cs="Arial"/>
          <w:b/>
          <w:bCs/>
          <w:i/>
          <w:iCs/>
          <w:color w:val="FC4421"/>
          <w:sz w:val="24"/>
          <w:szCs w:val="24"/>
          <w:lang w:val="en-GB"/>
        </w:rPr>
      </w:pPr>
    </w:p>
    <w:p w14:paraId="728AD846" w14:textId="77777777" w:rsidR="008D1177" w:rsidRPr="00707516" w:rsidRDefault="008D1177" w:rsidP="006A451D">
      <w:pPr>
        <w:spacing w:after="0" w:line="240" w:lineRule="auto"/>
        <w:rPr>
          <w:rFonts w:ascii="Arial" w:eastAsiaTheme="minorHAnsi" w:hAnsi="Arial" w:cs="Arial"/>
          <w:b/>
          <w:bCs/>
          <w:i/>
          <w:iCs/>
          <w:color w:val="FC4421"/>
          <w:kern w:val="2"/>
          <w:sz w:val="28"/>
          <w:szCs w:val="28"/>
          <w:lang w:val="en-GB"/>
          <w14:ligatures w14:val="standardContextual"/>
        </w:rPr>
      </w:pPr>
    </w:p>
    <w:sectPr w:rsidR="008D1177" w:rsidRPr="00707516" w:rsidSect="000B495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8FD6AB" w14:textId="77777777" w:rsidR="007D7BAA" w:rsidRDefault="007D7BAA" w:rsidP="00ED49B7">
      <w:pPr>
        <w:spacing w:after="0" w:line="240" w:lineRule="auto"/>
      </w:pPr>
      <w:r>
        <w:separator/>
      </w:r>
    </w:p>
  </w:endnote>
  <w:endnote w:type="continuationSeparator" w:id="0">
    <w:p w14:paraId="3AA6D7AD" w14:textId="77777777" w:rsidR="007D7BAA" w:rsidRDefault="007D7BAA" w:rsidP="00ED4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386BB" w14:textId="77777777" w:rsidR="007616B8" w:rsidRDefault="007616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3BABE" w14:textId="77777777" w:rsidR="007616B8" w:rsidRDefault="007616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C4060" w14:textId="77777777" w:rsidR="007616B8" w:rsidRDefault="007616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CDAA3A" w14:textId="77777777" w:rsidR="007D7BAA" w:rsidRDefault="007D7BAA" w:rsidP="00ED49B7">
      <w:pPr>
        <w:spacing w:after="0" w:line="240" w:lineRule="auto"/>
      </w:pPr>
      <w:r>
        <w:separator/>
      </w:r>
    </w:p>
  </w:footnote>
  <w:footnote w:type="continuationSeparator" w:id="0">
    <w:p w14:paraId="684695A8" w14:textId="77777777" w:rsidR="007D7BAA" w:rsidRDefault="007D7BAA" w:rsidP="00ED49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CF452" w14:textId="4E0CFA67" w:rsidR="007616B8" w:rsidRDefault="00856C36">
    <w:pPr>
      <w:pStyle w:val="Header"/>
    </w:pPr>
    <w:r>
      <w:rPr>
        <w:noProof/>
      </w:rPr>
      <w:pict w14:anchorId="62EF30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4651076" o:spid="_x0000_s1027" type="#_x0000_t136" alt="" style="position:absolute;margin-left:0;margin-top:0;width:555pt;height:155.4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font-weight:bold"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6BD7E" w14:textId="6F4AE189" w:rsidR="00ED49B7" w:rsidRDefault="00856C36">
    <w:pPr>
      <w:pStyle w:val="Header"/>
    </w:pPr>
    <w:r>
      <w:rPr>
        <w:noProof/>
      </w:rPr>
      <w:pict w14:anchorId="26BB49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4651077" o:spid="_x0000_s1026" type="#_x0000_t136" alt="" style="position:absolute;margin-left:0;margin-top:0;width:555pt;height:155.4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font-weight:bold" string="SAMPLE"/>
          <w10:wrap anchorx="margin" anchory="margin"/>
        </v:shape>
      </w:pict>
    </w:r>
    <w:r w:rsidR="00ED49B7">
      <w:rPr>
        <w:noProof/>
      </w:rPr>
      <w:drawing>
        <wp:inline distT="0" distB="0" distL="0" distR="0" wp14:anchorId="0A0A4A57" wp14:editId="47D2A11B">
          <wp:extent cx="1699939" cy="556351"/>
          <wp:effectExtent l="0" t="0" r="0" b="0"/>
          <wp:docPr id="1331129279" name="Picture 1" descr="A black background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129279" name="Picture 1" descr="A black background with red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46745" cy="57167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EA9FA" w14:textId="59AE2BC7" w:rsidR="007616B8" w:rsidRDefault="00856C36">
    <w:pPr>
      <w:pStyle w:val="Header"/>
    </w:pPr>
    <w:r>
      <w:rPr>
        <w:noProof/>
      </w:rPr>
      <w:pict w14:anchorId="09D267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4651075" o:spid="_x0000_s1025" type="#_x0000_t136" alt="" style="position:absolute;margin-left:0;margin-top:0;width:555pt;height:155.4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font-weight:bold"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5C63DD6"/>
    <w:multiLevelType w:val="hybridMultilevel"/>
    <w:tmpl w:val="FC642BB4"/>
    <w:lvl w:ilvl="0" w:tplc="F912E9CE">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73F3136"/>
    <w:multiLevelType w:val="hybridMultilevel"/>
    <w:tmpl w:val="2EFAA5C8"/>
    <w:lvl w:ilvl="0" w:tplc="F912E9CE">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8210BDF"/>
    <w:multiLevelType w:val="hybridMultilevel"/>
    <w:tmpl w:val="5D6C91C8"/>
    <w:lvl w:ilvl="0" w:tplc="F912E9CE">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913571C"/>
    <w:multiLevelType w:val="hybridMultilevel"/>
    <w:tmpl w:val="0F92946A"/>
    <w:lvl w:ilvl="0" w:tplc="F912E9CE">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FA65DE"/>
    <w:multiLevelType w:val="hybridMultilevel"/>
    <w:tmpl w:val="6414AFD8"/>
    <w:lvl w:ilvl="0" w:tplc="F912E9CE">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041F8E"/>
    <w:multiLevelType w:val="hybridMultilevel"/>
    <w:tmpl w:val="7E389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EC6187"/>
    <w:multiLevelType w:val="hybridMultilevel"/>
    <w:tmpl w:val="A33A6448"/>
    <w:lvl w:ilvl="0" w:tplc="F912E9CE">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9B064A"/>
    <w:multiLevelType w:val="hybridMultilevel"/>
    <w:tmpl w:val="D944B538"/>
    <w:lvl w:ilvl="0" w:tplc="F912E9CE">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500396"/>
    <w:multiLevelType w:val="hybridMultilevel"/>
    <w:tmpl w:val="9B242638"/>
    <w:lvl w:ilvl="0" w:tplc="F912E9CE">
      <w:numFmt w:val="bullet"/>
      <w:lvlText w:val="-"/>
      <w:lvlJc w:val="left"/>
      <w:pPr>
        <w:ind w:left="360" w:hanging="36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F2C2D7C"/>
    <w:multiLevelType w:val="hybridMultilevel"/>
    <w:tmpl w:val="7076B8D2"/>
    <w:lvl w:ilvl="0" w:tplc="F912E9CE">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4A4F4F"/>
    <w:multiLevelType w:val="multilevel"/>
    <w:tmpl w:val="B492D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57358A"/>
    <w:multiLevelType w:val="hybridMultilevel"/>
    <w:tmpl w:val="722203AA"/>
    <w:lvl w:ilvl="0" w:tplc="F912E9CE">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3018E0"/>
    <w:multiLevelType w:val="hybridMultilevel"/>
    <w:tmpl w:val="179C3550"/>
    <w:lvl w:ilvl="0" w:tplc="F912E9CE">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654CE7"/>
    <w:multiLevelType w:val="multilevel"/>
    <w:tmpl w:val="DE5E36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BF495E"/>
    <w:multiLevelType w:val="hybridMultilevel"/>
    <w:tmpl w:val="E3EA1B16"/>
    <w:lvl w:ilvl="0" w:tplc="F912E9CE">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D3486B"/>
    <w:multiLevelType w:val="multilevel"/>
    <w:tmpl w:val="07D02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73614B"/>
    <w:multiLevelType w:val="multilevel"/>
    <w:tmpl w:val="8190F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5047662"/>
    <w:multiLevelType w:val="hybridMultilevel"/>
    <w:tmpl w:val="A118BFCE"/>
    <w:lvl w:ilvl="0" w:tplc="F912E9CE">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2E4395"/>
    <w:multiLevelType w:val="hybridMultilevel"/>
    <w:tmpl w:val="E79E32EC"/>
    <w:lvl w:ilvl="0" w:tplc="F912E9CE">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3557E9"/>
    <w:multiLevelType w:val="hybridMultilevel"/>
    <w:tmpl w:val="3C62D5DE"/>
    <w:lvl w:ilvl="0" w:tplc="F912E9CE">
      <w:numFmt w:val="bullet"/>
      <w:lvlText w:val="-"/>
      <w:lvlJc w:val="left"/>
      <w:pPr>
        <w:ind w:left="720" w:hanging="360"/>
      </w:pPr>
      <w:rPr>
        <w:rFonts w:ascii="Arial" w:eastAsiaTheme="minorEastAsia" w:hAnsi="Arial" w:cs="Aria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9566A3"/>
    <w:multiLevelType w:val="hybridMultilevel"/>
    <w:tmpl w:val="7902A340"/>
    <w:lvl w:ilvl="0" w:tplc="F912E9CE">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3451BC"/>
    <w:multiLevelType w:val="hybridMultilevel"/>
    <w:tmpl w:val="A4B8B092"/>
    <w:lvl w:ilvl="0" w:tplc="F912E9CE">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9300BE"/>
    <w:multiLevelType w:val="multilevel"/>
    <w:tmpl w:val="41F6D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5575812">
    <w:abstractNumId w:val="8"/>
  </w:num>
  <w:num w:numId="2" w16cid:durableId="360401062">
    <w:abstractNumId w:val="6"/>
  </w:num>
  <w:num w:numId="3" w16cid:durableId="132328850">
    <w:abstractNumId w:val="5"/>
  </w:num>
  <w:num w:numId="4" w16cid:durableId="522935026">
    <w:abstractNumId w:val="4"/>
  </w:num>
  <w:num w:numId="5" w16cid:durableId="926117008">
    <w:abstractNumId w:val="7"/>
  </w:num>
  <w:num w:numId="6" w16cid:durableId="934897804">
    <w:abstractNumId w:val="3"/>
  </w:num>
  <w:num w:numId="7" w16cid:durableId="1257251423">
    <w:abstractNumId w:val="2"/>
  </w:num>
  <w:num w:numId="8" w16cid:durableId="1410809205">
    <w:abstractNumId w:val="1"/>
  </w:num>
  <w:num w:numId="9" w16cid:durableId="1097361130">
    <w:abstractNumId w:val="0"/>
  </w:num>
  <w:num w:numId="10" w16cid:durableId="45766438">
    <w:abstractNumId w:val="14"/>
  </w:num>
  <w:num w:numId="11" w16cid:durableId="1946571017">
    <w:abstractNumId w:val="28"/>
  </w:num>
  <w:num w:numId="12" w16cid:durableId="921179076">
    <w:abstractNumId w:val="23"/>
  </w:num>
  <w:num w:numId="13" w16cid:durableId="852843465">
    <w:abstractNumId w:val="12"/>
  </w:num>
  <w:num w:numId="14" w16cid:durableId="376126141">
    <w:abstractNumId w:val="15"/>
  </w:num>
  <w:num w:numId="15" w16cid:durableId="1093091372">
    <w:abstractNumId w:val="11"/>
  </w:num>
  <w:num w:numId="16" w16cid:durableId="1864785138">
    <w:abstractNumId w:val="10"/>
  </w:num>
  <w:num w:numId="17" w16cid:durableId="1409768001">
    <w:abstractNumId w:val="18"/>
  </w:num>
  <w:num w:numId="18" w16cid:durableId="1942293221">
    <w:abstractNumId w:val="16"/>
  </w:num>
  <w:num w:numId="19" w16cid:durableId="1446924032">
    <w:abstractNumId w:val="29"/>
  </w:num>
  <w:num w:numId="20" w16cid:durableId="1028719134">
    <w:abstractNumId w:val="20"/>
  </w:num>
  <w:num w:numId="21" w16cid:durableId="101195844">
    <w:abstractNumId w:val="13"/>
  </w:num>
  <w:num w:numId="22" w16cid:durableId="1214544540">
    <w:abstractNumId w:val="31"/>
  </w:num>
  <w:num w:numId="23" w16cid:durableId="1202942241">
    <w:abstractNumId w:val="19"/>
  </w:num>
  <w:num w:numId="24" w16cid:durableId="1329870890">
    <w:abstractNumId w:val="22"/>
  </w:num>
  <w:num w:numId="25" w16cid:durableId="1830751830">
    <w:abstractNumId w:val="24"/>
  </w:num>
  <w:num w:numId="26" w16cid:durableId="572010150">
    <w:abstractNumId w:val="25"/>
  </w:num>
  <w:num w:numId="27" w16cid:durableId="1486163586">
    <w:abstractNumId w:val="17"/>
  </w:num>
  <w:num w:numId="28" w16cid:durableId="499003497">
    <w:abstractNumId w:val="27"/>
  </w:num>
  <w:num w:numId="29" w16cid:durableId="764961237">
    <w:abstractNumId w:val="30"/>
  </w:num>
  <w:num w:numId="30" w16cid:durableId="1328706296">
    <w:abstractNumId w:val="21"/>
  </w:num>
  <w:num w:numId="31" w16cid:durableId="1840609377">
    <w:abstractNumId w:val="26"/>
  </w:num>
  <w:num w:numId="32" w16cid:durableId="15401247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2106E"/>
    <w:rsid w:val="00025AF8"/>
    <w:rsid w:val="00034616"/>
    <w:rsid w:val="0004132A"/>
    <w:rsid w:val="00045149"/>
    <w:rsid w:val="0006063C"/>
    <w:rsid w:val="00066702"/>
    <w:rsid w:val="00093D85"/>
    <w:rsid w:val="000A1CA0"/>
    <w:rsid w:val="000B4952"/>
    <w:rsid w:val="000E7CCB"/>
    <w:rsid w:val="00102DEC"/>
    <w:rsid w:val="001342FA"/>
    <w:rsid w:val="001364FE"/>
    <w:rsid w:val="0015074B"/>
    <w:rsid w:val="0019483F"/>
    <w:rsid w:val="001A5CEE"/>
    <w:rsid w:val="001C7A37"/>
    <w:rsid w:val="001F2F37"/>
    <w:rsid w:val="0022487D"/>
    <w:rsid w:val="00254050"/>
    <w:rsid w:val="00273FB9"/>
    <w:rsid w:val="0029639D"/>
    <w:rsid w:val="002D1C6E"/>
    <w:rsid w:val="002F3DC0"/>
    <w:rsid w:val="00326F90"/>
    <w:rsid w:val="003416EC"/>
    <w:rsid w:val="00342656"/>
    <w:rsid w:val="00376195"/>
    <w:rsid w:val="003D6072"/>
    <w:rsid w:val="00402099"/>
    <w:rsid w:val="00421C27"/>
    <w:rsid w:val="0042700E"/>
    <w:rsid w:val="004568A8"/>
    <w:rsid w:val="0046291A"/>
    <w:rsid w:val="004B1ED9"/>
    <w:rsid w:val="004C04A9"/>
    <w:rsid w:val="004C1F53"/>
    <w:rsid w:val="004E30A0"/>
    <w:rsid w:val="004E5F87"/>
    <w:rsid w:val="004F1BDE"/>
    <w:rsid w:val="00514C6A"/>
    <w:rsid w:val="00521C5E"/>
    <w:rsid w:val="00551EF8"/>
    <w:rsid w:val="00563E11"/>
    <w:rsid w:val="00590B8A"/>
    <w:rsid w:val="005A2616"/>
    <w:rsid w:val="005C3302"/>
    <w:rsid w:val="00601F6D"/>
    <w:rsid w:val="00602194"/>
    <w:rsid w:val="00642634"/>
    <w:rsid w:val="0067000D"/>
    <w:rsid w:val="00697D6F"/>
    <w:rsid w:val="006A451D"/>
    <w:rsid w:val="006A47EF"/>
    <w:rsid w:val="006C0B2A"/>
    <w:rsid w:val="006C2764"/>
    <w:rsid w:val="006D1C2E"/>
    <w:rsid w:val="00707516"/>
    <w:rsid w:val="00711AE7"/>
    <w:rsid w:val="00742924"/>
    <w:rsid w:val="007463C3"/>
    <w:rsid w:val="007616B8"/>
    <w:rsid w:val="007D50BE"/>
    <w:rsid w:val="007D7BAA"/>
    <w:rsid w:val="007E61F2"/>
    <w:rsid w:val="008053BD"/>
    <w:rsid w:val="00824F8B"/>
    <w:rsid w:val="0083024A"/>
    <w:rsid w:val="00844DFA"/>
    <w:rsid w:val="00856C36"/>
    <w:rsid w:val="00867874"/>
    <w:rsid w:val="00872815"/>
    <w:rsid w:val="008B096D"/>
    <w:rsid w:val="008B4946"/>
    <w:rsid w:val="008D1177"/>
    <w:rsid w:val="008D3312"/>
    <w:rsid w:val="00907981"/>
    <w:rsid w:val="00922B68"/>
    <w:rsid w:val="0094018C"/>
    <w:rsid w:val="00952706"/>
    <w:rsid w:val="0097174D"/>
    <w:rsid w:val="009A307A"/>
    <w:rsid w:val="009C5EBF"/>
    <w:rsid w:val="009D3F9E"/>
    <w:rsid w:val="009F299A"/>
    <w:rsid w:val="00A32995"/>
    <w:rsid w:val="00A66450"/>
    <w:rsid w:val="00AA118D"/>
    <w:rsid w:val="00AA1D8D"/>
    <w:rsid w:val="00AA68FF"/>
    <w:rsid w:val="00B03449"/>
    <w:rsid w:val="00B47730"/>
    <w:rsid w:val="00B952A3"/>
    <w:rsid w:val="00BA3598"/>
    <w:rsid w:val="00C465A3"/>
    <w:rsid w:val="00C528FA"/>
    <w:rsid w:val="00C87342"/>
    <w:rsid w:val="00CB0664"/>
    <w:rsid w:val="00CE12DE"/>
    <w:rsid w:val="00D13F1C"/>
    <w:rsid w:val="00D30D1D"/>
    <w:rsid w:val="00D31B4E"/>
    <w:rsid w:val="00DE7B11"/>
    <w:rsid w:val="00E55E3B"/>
    <w:rsid w:val="00E76529"/>
    <w:rsid w:val="00EB1FE8"/>
    <w:rsid w:val="00ED49B7"/>
    <w:rsid w:val="00ED4D48"/>
    <w:rsid w:val="00ED5CCB"/>
    <w:rsid w:val="00F83ACF"/>
    <w:rsid w:val="00FC693F"/>
    <w:rsid w:val="074AB232"/>
    <w:rsid w:val="093528CE"/>
    <w:rsid w:val="093C77F8"/>
    <w:rsid w:val="0BA6C3EC"/>
    <w:rsid w:val="0D875174"/>
    <w:rsid w:val="134FFB2D"/>
    <w:rsid w:val="1666DAFB"/>
    <w:rsid w:val="19A9F5AF"/>
    <w:rsid w:val="1AA30BE4"/>
    <w:rsid w:val="1DFAA91D"/>
    <w:rsid w:val="1E40748F"/>
    <w:rsid w:val="1E9A99CC"/>
    <w:rsid w:val="1F276BE0"/>
    <w:rsid w:val="201395E5"/>
    <w:rsid w:val="2050EB00"/>
    <w:rsid w:val="25E54B89"/>
    <w:rsid w:val="26BD9127"/>
    <w:rsid w:val="27E55A5F"/>
    <w:rsid w:val="281A60F4"/>
    <w:rsid w:val="29BFC0EC"/>
    <w:rsid w:val="2EBCCCC9"/>
    <w:rsid w:val="3354F47D"/>
    <w:rsid w:val="34D3998D"/>
    <w:rsid w:val="3532A069"/>
    <w:rsid w:val="3F152A23"/>
    <w:rsid w:val="4333FB99"/>
    <w:rsid w:val="47A1694C"/>
    <w:rsid w:val="49CD8CA9"/>
    <w:rsid w:val="49E359C7"/>
    <w:rsid w:val="4A4C88A3"/>
    <w:rsid w:val="4B837517"/>
    <w:rsid w:val="5002240B"/>
    <w:rsid w:val="59B22E70"/>
    <w:rsid w:val="59E3C80B"/>
    <w:rsid w:val="610E6CA7"/>
    <w:rsid w:val="6F377E54"/>
    <w:rsid w:val="76757C39"/>
    <w:rsid w:val="76D53D7B"/>
    <w:rsid w:val="7C8E85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2E50D7"/>
  <w14:defaultImageDpi w14:val="300"/>
  <w15:docId w15:val="{5D0D5EF5-1499-4025-9B20-A3F0EFBFF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Calibri" w:hAnsi="Calibri"/>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p2">
    <w:name w:val="p2"/>
    <w:basedOn w:val="Normal"/>
    <w:rsid w:val="0004514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3">
    <w:name w:val="p3"/>
    <w:basedOn w:val="Normal"/>
    <w:rsid w:val="0004514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1">
    <w:name w:val="p1"/>
    <w:basedOn w:val="Normal"/>
    <w:rsid w:val="007463C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1">
    <w:name w:val="s1"/>
    <w:basedOn w:val="DefaultParagraphFont"/>
    <w:rsid w:val="007463C3"/>
  </w:style>
  <w:style w:type="character" w:customStyle="1" w:styleId="apple-converted-space">
    <w:name w:val="apple-converted-space"/>
    <w:basedOn w:val="DefaultParagraphFont"/>
    <w:rsid w:val="006700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29547">
      <w:bodyDiv w:val="1"/>
      <w:marLeft w:val="0"/>
      <w:marRight w:val="0"/>
      <w:marTop w:val="0"/>
      <w:marBottom w:val="0"/>
      <w:divBdr>
        <w:top w:val="none" w:sz="0" w:space="0" w:color="auto"/>
        <w:left w:val="none" w:sz="0" w:space="0" w:color="auto"/>
        <w:bottom w:val="none" w:sz="0" w:space="0" w:color="auto"/>
        <w:right w:val="none" w:sz="0" w:space="0" w:color="auto"/>
      </w:divBdr>
    </w:div>
    <w:div w:id="336077303">
      <w:bodyDiv w:val="1"/>
      <w:marLeft w:val="0"/>
      <w:marRight w:val="0"/>
      <w:marTop w:val="0"/>
      <w:marBottom w:val="0"/>
      <w:divBdr>
        <w:top w:val="none" w:sz="0" w:space="0" w:color="auto"/>
        <w:left w:val="none" w:sz="0" w:space="0" w:color="auto"/>
        <w:bottom w:val="none" w:sz="0" w:space="0" w:color="auto"/>
        <w:right w:val="none" w:sz="0" w:space="0" w:color="auto"/>
      </w:divBdr>
    </w:div>
    <w:div w:id="722145808">
      <w:bodyDiv w:val="1"/>
      <w:marLeft w:val="0"/>
      <w:marRight w:val="0"/>
      <w:marTop w:val="0"/>
      <w:marBottom w:val="0"/>
      <w:divBdr>
        <w:top w:val="none" w:sz="0" w:space="0" w:color="auto"/>
        <w:left w:val="none" w:sz="0" w:space="0" w:color="auto"/>
        <w:bottom w:val="none" w:sz="0" w:space="0" w:color="auto"/>
        <w:right w:val="none" w:sz="0" w:space="0" w:color="auto"/>
      </w:divBdr>
    </w:div>
    <w:div w:id="962270766">
      <w:bodyDiv w:val="1"/>
      <w:marLeft w:val="0"/>
      <w:marRight w:val="0"/>
      <w:marTop w:val="0"/>
      <w:marBottom w:val="0"/>
      <w:divBdr>
        <w:top w:val="none" w:sz="0" w:space="0" w:color="auto"/>
        <w:left w:val="none" w:sz="0" w:space="0" w:color="auto"/>
        <w:bottom w:val="none" w:sz="0" w:space="0" w:color="auto"/>
        <w:right w:val="none" w:sz="0" w:space="0" w:color="auto"/>
      </w:divBdr>
    </w:div>
    <w:div w:id="1105199998">
      <w:bodyDiv w:val="1"/>
      <w:marLeft w:val="0"/>
      <w:marRight w:val="0"/>
      <w:marTop w:val="0"/>
      <w:marBottom w:val="0"/>
      <w:divBdr>
        <w:top w:val="none" w:sz="0" w:space="0" w:color="auto"/>
        <w:left w:val="none" w:sz="0" w:space="0" w:color="auto"/>
        <w:bottom w:val="none" w:sz="0" w:space="0" w:color="auto"/>
        <w:right w:val="none" w:sz="0" w:space="0" w:color="auto"/>
      </w:divBdr>
    </w:div>
    <w:div w:id="14747617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E4F55405569884AB0A124CA152463B3" ma:contentTypeVersion="14" ma:contentTypeDescription="Create a new document." ma:contentTypeScope="" ma:versionID="5ad39137901209e0482e7546935faeb2">
  <xsd:schema xmlns:xsd="http://www.w3.org/2001/XMLSchema" xmlns:xs="http://www.w3.org/2001/XMLSchema" xmlns:p="http://schemas.microsoft.com/office/2006/metadata/properties" xmlns:ns2="e331b3de-4d89-4303-8187-0e0a31be41e9" xmlns:ns3="1fa43e64-8a6d-4c3d-bfba-c0d9753f4fb0" targetNamespace="http://schemas.microsoft.com/office/2006/metadata/properties" ma:root="true" ma:fieldsID="af86122f2e3e758737d2168d456e5155" ns2:_="" ns3:_="">
    <xsd:import namespace="e331b3de-4d89-4303-8187-0e0a31be41e9"/>
    <xsd:import namespace="1fa43e64-8a6d-4c3d-bfba-c0d9753f4fb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31b3de-4d89-4303-8187-0e0a31be41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d46117c-483c-4368-8e8e-496db685c01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a43e64-8a6d-4c3d-bfba-c0d9753f4fb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6b3bc2cb-7429-4bee-88ae-e52a19ab2b64}" ma:internalName="TaxCatchAll" ma:showField="CatchAllData" ma:web="1fa43e64-8a6d-4c3d-bfba-c0d9753f4f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fa43e64-8a6d-4c3d-bfba-c0d9753f4fb0" xsi:nil="true"/>
    <lcf76f155ced4ddcb4097134ff3c332f xmlns="e331b3de-4d89-4303-8187-0e0a31be41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2.xml><?xml version="1.0" encoding="utf-8"?>
<ds:datastoreItem xmlns:ds="http://schemas.openxmlformats.org/officeDocument/2006/customXml" ds:itemID="{89BC602F-3C21-4BD4-81F0-99D488957A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31b3de-4d89-4303-8187-0e0a31be41e9"/>
    <ds:schemaRef ds:uri="1fa43e64-8a6d-4c3d-bfba-c0d9753f4f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FAF682-81C6-491E-B325-12B580D120AD}">
  <ds:schemaRefs>
    <ds:schemaRef ds:uri="http://schemas.microsoft.com/sharepoint/v3/contenttype/forms"/>
  </ds:schemaRefs>
</ds:datastoreItem>
</file>

<file path=customXml/itemProps4.xml><?xml version="1.0" encoding="utf-8"?>
<ds:datastoreItem xmlns:ds="http://schemas.openxmlformats.org/officeDocument/2006/customXml" ds:itemID="{FCE8258B-69C2-4F3E-B8E4-4F678AB608B2}">
  <ds:schemaRefs>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http://purl.org/dc/terms/"/>
    <ds:schemaRef ds:uri="http://purl.org/dc/elements/1.1/"/>
    <ds:schemaRef ds:uri="http://purl.org/dc/dcmitype/"/>
    <ds:schemaRef ds:uri="http://schemas.microsoft.com/office/infopath/2007/PartnerControls"/>
    <ds:schemaRef ds:uri="1fa43e64-8a6d-4c3d-bfba-c0d9753f4fb0"/>
    <ds:schemaRef ds:uri="e331b3de-4d89-4303-8187-0e0a31be41e9"/>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1098</Words>
  <Characters>6615</Characters>
  <Application>Microsoft Office Word</Application>
  <DocSecurity>0</DocSecurity>
  <Lines>178</Lines>
  <Paragraphs>102</Paragraphs>
  <ScaleCrop>false</ScaleCrop>
  <Manager/>
  <Company/>
  <LinksUpToDate>false</LinksUpToDate>
  <CharactersWithSpaces>7611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Bradley Goldsworthy</cp:lastModifiedBy>
  <cp:revision>73</cp:revision>
  <dcterms:created xsi:type="dcterms:W3CDTF">2025-05-27T22:14:00Z</dcterms:created>
  <dcterms:modified xsi:type="dcterms:W3CDTF">2025-06-26T13:37:00Z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0x0101002E4F55405569884AB0A124CA152463B3</vt:lpwstr>
  </property>
  <property fmtid="{D5CDD505-2E9C-101B-9397-08002B2CF9AE}" pid="3" name="MediaServiceImageTags">
    <vt:lpwstr/>
  </property>
  <property fmtid="{D5CDD505-2E9C-101B-9397-08002B2CF9AE}" pid="4" name="GrammarlyDocumentId">
    <vt:lpwstr>2b9431bb-4272-4341-a4be-9e32505e9711</vt:lpwstr>
  </property>
</Properties>
</file>