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0B20" w14:textId="094682B4" w:rsidR="00FD1B25" w:rsidRPr="003711DF" w:rsidRDefault="00FD1B25" w:rsidP="003711DF">
      <w:pPr>
        <w:pStyle w:val="NormalWeb"/>
        <w:spacing w:before="0" w:beforeAutospacing="0" w:after="0" w:afterAutospacing="0"/>
        <w:rPr>
          <w:rFonts w:ascii="Arial" w:eastAsiaTheme="minorEastAsia" w:hAnsi="Arial" w:cs="Arial"/>
          <w:b/>
          <w:bCs/>
          <w:color w:val="000000" w:themeColor="text1"/>
          <w:kern w:val="24"/>
        </w:rPr>
      </w:pPr>
      <w:r w:rsidRPr="003711DF">
        <w:rPr>
          <w:rFonts w:ascii="Arial" w:eastAsiaTheme="minorEastAsia" w:hAnsi="Arial" w:cs="Arial"/>
          <w:b/>
          <w:bCs/>
          <w:color w:val="000000" w:themeColor="text1"/>
          <w:kern w:val="24"/>
        </w:rPr>
        <w:t>Script accompanying the Provider Toolkit slide deck</w:t>
      </w:r>
    </w:p>
    <w:p w14:paraId="2E0020A5" w14:textId="77777777" w:rsidR="00FD1B25" w:rsidRPr="003711DF" w:rsidRDefault="00FD1B25" w:rsidP="003711DF">
      <w:pPr>
        <w:pStyle w:val="NormalWeb"/>
        <w:spacing w:before="0" w:beforeAutospacing="0" w:after="0" w:afterAutospacing="0"/>
        <w:rPr>
          <w:rFonts w:ascii="Arial" w:eastAsiaTheme="minorEastAsia" w:hAnsi="Arial" w:cs="Arial"/>
          <w:b/>
          <w:bCs/>
          <w:color w:val="000000" w:themeColor="text1"/>
          <w:kern w:val="24"/>
        </w:rPr>
      </w:pPr>
    </w:p>
    <w:p w14:paraId="1E937167" w14:textId="71B63BE0" w:rsidR="00FD1B25" w:rsidRPr="003711DF" w:rsidRDefault="00FD1B25" w:rsidP="003711DF">
      <w:pPr>
        <w:pStyle w:val="NormalWeb"/>
        <w:spacing w:before="0" w:beforeAutospacing="0" w:after="0" w:afterAutospacing="0"/>
        <w:rPr>
          <w:rFonts w:ascii="Arial" w:eastAsiaTheme="minorEastAsia" w:hAnsi="Arial" w:cs="Arial"/>
          <w:b/>
          <w:bCs/>
          <w:color w:val="000000" w:themeColor="text1"/>
          <w:kern w:val="24"/>
        </w:rPr>
      </w:pPr>
      <w:r w:rsidRPr="003711DF">
        <w:rPr>
          <w:rFonts w:ascii="Arial" w:eastAsiaTheme="minorEastAsia" w:hAnsi="Arial" w:cs="Arial"/>
          <w:b/>
          <w:bCs/>
          <w:color w:val="000000" w:themeColor="text1"/>
          <w:kern w:val="24"/>
        </w:rPr>
        <w:t>Slide 2</w:t>
      </w:r>
      <w:r w:rsidR="00AF576F">
        <w:rPr>
          <w:rFonts w:ascii="Arial" w:eastAsiaTheme="minorEastAsia" w:hAnsi="Arial" w:cs="Arial"/>
          <w:b/>
          <w:bCs/>
          <w:color w:val="000000" w:themeColor="text1"/>
          <w:kern w:val="24"/>
        </w:rPr>
        <w:t>- Overview of the presentation</w:t>
      </w:r>
    </w:p>
    <w:p w14:paraId="217D42BE" w14:textId="77777777" w:rsidR="00FD1B25" w:rsidRPr="003711DF" w:rsidRDefault="00FD1B25" w:rsidP="003711DF">
      <w:pPr>
        <w:pStyle w:val="NormalWeb"/>
        <w:spacing w:before="0" w:beforeAutospacing="0" w:after="0" w:afterAutospacing="0"/>
        <w:rPr>
          <w:rFonts w:ascii="Arial" w:eastAsiaTheme="minorEastAsia" w:hAnsi="Arial" w:cs="Arial"/>
          <w:b/>
          <w:bCs/>
          <w:color w:val="000000" w:themeColor="text1"/>
          <w:kern w:val="24"/>
        </w:rPr>
      </w:pPr>
    </w:p>
    <w:p w14:paraId="1B1CB23D" w14:textId="60D6FDC3" w:rsidR="00FD1B25" w:rsidRDefault="00BF6B12" w:rsidP="003711DF">
      <w:pPr>
        <w:pStyle w:val="NormalWeb"/>
        <w:spacing w:before="0" w:beforeAutospacing="0" w:after="0" w:afterAutospacing="0"/>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This </w:t>
      </w:r>
      <w:r w:rsidR="00FD1B25" w:rsidRPr="003711DF">
        <w:rPr>
          <w:rFonts w:ascii="Arial" w:eastAsiaTheme="minorEastAsia" w:hAnsi="Arial" w:cs="Arial"/>
          <w:color w:val="000000" w:themeColor="text1"/>
          <w:kern w:val="24"/>
        </w:rPr>
        <w:t>presentation covers:</w:t>
      </w:r>
    </w:p>
    <w:p w14:paraId="746BA398" w14:textId="77777777" w:rsidR="00BF6B12" w:rsidRPr="003711DF" w:rsidRDefault="00BF6B12" w:rsidP="003711DF">
      <w:pPr>
        <w:pStyle w:val="NormalWeb"/>
        <w:spacing w:before="0" w:beforeAutospacing="0" w:after="0" w:afterAutospacing="0"/>
        <w:rPr>
          <w:rFonts w:ascii="Arial" w:eastAsiaTheme="minorEastAsia" w:hAnsi="Arial" w:cs="Arial"/>
          <w:color w:val="000000" w:themeColor="text1"/>
          <w:kern w:val="24"/>
        </w:rPr>
      </w:pPr>
    </w:p>
    <w:p w14:paraId="4A7BC62B" w14:textId="77777777" w:rsidR="00FD1B25" w:rsidRPr="00FD1B25" w:rsidRDefault="00FD1B25" w:rsidP="003711DF">
      <w:pPr>
        <w:pStyle w:val="NormalWeb"/>
        <w:numPr>
          <w:ilvl w:val="0"/>
          <w:numId w:val="3"/>
        </w:numPr>
        <w:spacing w:before="0" w:beforeAutospacing="0" w:after="0" w:afterAutospacing="0"/>
        <w:ind w:left="0"/>
        <w:rPr>
          <w:rFonts w:ascii="Arial" w:eastAsiaTheme="minorEastAsia" w:hAnsi="Arial" w:cs="Arial"/>
          <w:color w:val="000000" w:themeColor="text1"/>
          <w:kern w:val="24"/>
        </w:rPr>
      </w:pPr>
      <w:r w:rsidRPr="00FD1B25">
        <w:rPr>
          <w:rFonts w:ascii="Arial" w:eastAsiaTheme="minorEastAsia" w:hAnsi="Arial" w:cs="Arial"/>
          <w:color w:val="000000" w:themeColor="text1"/>
          <w:kern w:val="24"/>
        </w:rPr>
        <w:t>Background</w:t>
      </w:r>
    </w:p>
    <w:p w14:paraId="096E32CC" w14:textId="77777777" w:rsidR="00FD1B25" w:rsidRPr="00FD1B25" w:rsidRDefault="00FD1B25" w:rsidP="003711DF">
      <w:pPr>
        <w:pStyle w:val="NormalWeb"/>
        <w:numPr>
          <w:ilvl w:val="0"/>
          <w:numId w:val="3"/>
        </w:numPr>
        <w:spacing w:before="0" w:beforeAutospacing="0" w:after="0" w:afterAutospacing="0"/>
        <w:ind w:left="0"/>
        <w:rPr>
          <w:rFonts w:ascii="Arial" w:eastAsiaTheme="minorEastAsia" w:hAnsi="Arial" w:cs="Arial"/>
          <w:color w:val="000000" w:themeColor="text1"/>
          <w:kern w:val="24"/>
        </w:rPr>
      </w:pPr>
      <w:r w:rsidRPr="00FD1B25">
        <w:rPr>
          <w:rFonts w:ascii="Arial" w:eastAsiaTheme="minorEastAsia" w:hAnsi="Arial" w:cs="Arial"/>
          <w:color w:val="000000" w:themeColor="text1"/>
          <w:kern w:val="24"/>
        </w:rPr>
        <w:t xml:space="preserve">Purpose and approach </w:t>
      </w:r>
    </w:p>
    <w:p w14:paraId="639F610C" w14:textId="77777777" w:rsidR="00FD1B25" w:rsidRPr="00FD1B25" w:rsidRDefault="00FD1B25" w:rsidP="003711DF">
      <w:pPr>
        <w:pStyle w:val="NormalWeb"/>
        <w:numPr>
          <w:ilvl w:val="0"/>
          <w:numId w:val="3"/>
        </w:numPr>
        <w:spacing w:before="0" w:beforeAutospacing="0" w:after="0" w:afterAutospacing="0"/>
        <w:ind w:left="0"/>
        <w:rPr>
          <w:rFonts w:ascii="Arial" w:eastAsiaTheme="minorEastAsia" w:hAnsi="Arial" w:cs="Arial"/>
          <w:color w:val="000000" w:themeColor="text1"/>
          <w:kern w:val="24"/>
        </w:rPr>
      </w:pPr>
      <w:r w:rsidRPr="00FD1B25">
        <w:rPr>
          <w:rFonts w:ascii="Arial" w:eastAsiaTheme="minorEastAsia" w:hAnsi="Arial" w:cs="Arial"/>
          <w:color w:val="000000" w:themeColor="text1"/>
          <w:kern w:val="24"/>
        </w:rPr>
        <w:t xml:space="preserve">Outcomes (incl. by route) </w:t>
      </w:r>
    </w:p>
    <w:p w14:paraId="745AF840" w14:textId="77777777" w:rsidR="00FD1B25" w:rsidRPr="00FD1B25" w:rsidRDefault="00FD1B25" w:rsidP="003711DF">
      <w:pPr>
        <w:pStyle w:val="NormalWeb"/>
        <w:numPr>
          <w:ilvl w:val="0"/>
          <w:numId w:val="3"/>
        </w:numPr>
        <w:spacing w:before="0" w:beforeAutospacing="0" w:after="0" w:afterAutospacing="0"/>
        <w:ind w:left="0"/>
        <w:rPr>
          <w:rFonts w:ascii="Arial" w:eastAsiaTheme="minorEastAsia" w:hAnsi="Arial" w:cs="Arial"/>
          <w:color w:val="000000" w:themeColor="text1"/>
          <w:kern w:val="24"/>
        </w:rPr>
      </w:pPr>
      <w:r w:rsidRPr="00FD1B25">
        <w:rPr>
          <w:rFonts w:ascii="Arial" w:eastAsiaTheme="minorEastAsia" w:hAnsi="Arial" w:cs="Arial"/>
          <w:color w:val="000000" w:themeColor="text1"/>
          <w:kern w:val="24"/>
        </w:rPr>
        <w:t>Key figures (incl. by route)</w:t>
      </w:r>
    </w:p>
    <w:p w14:paraId="3497CB42" w14:textId="60F2A8DB" w:rsidR="00FD1B25" w:rsidRPr="003711DF" w:rsidRDefault="00FD1B25" w:rsidP="003711DF">
      <w:pPr>
        <w:pStyle w:val="NormalWeb"/>
        <w:numPr>
          <w:ilvl w:val="0"/>
          <w:numId w:val="3"/>
        </w:numPr>
        <w:spacing w:before="0" w:beforeAutospacing="0" w:after="0" w:afterAutospacing="0"/>
        <w:ind w:left="0"/>
        <w:rPr>
          <w:rFonts w:ascii="Arial" w:eastAsiaTheme="minorEastAsia" w:hAnsi="Arial" w:cs="Arial"/>
          <w:color w:val="000000" w:themeColor="text1"/>
          <w:kern w:val="24"/>
        </w:rPr>
      </w:pPr>
      <w:r w:rsidRPr="003711DF">
        <w:rPr>
          <w:rFonts w:ascii="Arial" w:eastAsiaTheme="minorEastAsia" w:hAnsi="Arial" w:cs="Arial"/>
          <w:color w:val="000000" w:themeColor="text1"/>
          <w:kern w:val="24"/>
        </w:rPr>
        <w:t>Next steps</w:t>
      </w:r>
    </w:p>
    <w:p w14:paraId="22621CEC" w14:textId="77777777" w:rsidR="00FD1B25" w:rsidRPr="003711DF" w:rsidRDefault="00FD1B25" w:rsidP="003711DF">
      <w:pPr>
        <w:pStyle w:val="NormalWeb"/>
        <w:spacing w:before="0" w:beforeAutospacing="0" w:after="0" w:afterAutospacing="0"/>
        <w:rPr>
          <w:rFonts w:ascii="Arial" w:eastAsiaTheme="minorEastAsia" w:hAnsi="Arial" w:cs="Arial"/>
          <w:color w:val="000000" w:themeColor="text1"/>
          <w:kern w:val="24"/>
        </w:rPr>
      </w:pPr>
    </w:p>
    <w:p w14:paraId="41E32B72" w14:textId="58E87466" w:rsidR="00AF576F" w:rsidRDefault="00FD1B25" w:rsidP="003711DF">
      <w:pPr>
        <w:pStyle w:val="NormalWeb"/>
        <w:spacing w:before="0" w:beforeAutospacing="0" w:after="0" w:afterAutospacing="0"/>
        <w:rPr>
          <w:rFonts w:ascii="Arial" w:eastAsiaTheme="minorEastAsia" w:hAnsi="Arial" w:cs="Arial"/>
          <w:color w:val="000000" w:themeColor="text1"/>
          <w:kern w:val="24"/>
        </w:rPr>
      </w:pPr>
      <w:r w:rsidRPr="003711DF">
        <w:rPr>
          <w:rFonts w:ascii="Arial" w:eastAsiaTheme="minorEastAsia" w:hAnsi="Arial" w:cs="Arial"/>
          <w:b/>
          <w:bCs/>
          <w:color w:val="000000" w:themeColor="text1"/>
          <w:kern w:val="24"/>
        </w:rPr>
        <w:t>Slide 3</w:t>
      </w:r>
      <w:r w:rsidR="00AF576F">
        <w:rPr>
          <w:rFonts w:ascii="Arial" w:eastAsiaTheme="minorEastAsia" w:hAnsi="Arial" w:cs="Arial"/>
          <w:b/>
          <w:bCs/>
          <w:color w:val="000000" w:themeColor="text1"/>
          <w:kern w:val="24"/>
        </w:rPr>
        <w:t xml:space="preserve">- </w:t>
      </w:r>
      <w:r w:rsidR="00AF576F" w:rsidRPr="00AF576F">
        <w:rPr>
          <w:rFonts w:ascii="Arial" w:eastAsiaTheme="minorEastAsia" w:hAnsi="Arial" w:cs="Arial"/>
          <w:b/>
          <w:bCs/>
          <w:color w:val="000000" w:themeColor="text1"/>
          <w:kern w:val="24"/>
        </w:rPr>
        <w:t>Background</w:t>
      </w:r>
    </w:p>
    <w:p w14:paraId="6D0DAAF9" w14:textId="77777777" w:rsidR="00AF576F" w:rsidRDefault="00AF576F" w:rsidP="003711DF">
      <w:pPr>
        <w:pStyle w:val="NormalWeb"/>
        <w:spacing w:before="0" w:beforeAutospacing="0" w:after="0" w:afterAutospacing="0"/>
        <w:rPr>
          <w:rFonts w:ascii="Arial" w:eastAsiaTheme="minorEastAsia" w:hAnsi="Arial" w:cs="Arial"/>
          <w:color w:val="000000" w:themeColor="text1"/>
          <w:kern w:val="24"/>
        </w:rPr>
      </w:pPr>
    </w:p>
    <w:p w14:paraId="5ABD5124" w14:textId="3D745939" w:rsidR="00FD1B25" w:rsidRPr="00F54E20" w:rsidRDefault="00FD1B25" w:rsidP="003711DF">
      <w:pPr>
        <w:pStyle w:val="NormalWeb"/>
        <w:numPr>
          <w:ilvl w:val="0"/>
          <w:numId w:val="3"/>
        </w:numPr>
        <w:spacing w:before="0" w:beforeAutospacing="0" w:after="0" w:afterAutospacing="0"/>
        <w:rPr>
          <w:rFonts w:ascii="Arial" w:eastAsiaTheme="minorEastAsia" w:hAnsi="Arial" w:cs="Arial"/>
          <w:b/>
          <w:bCs/>
          <w:color w:val="000000" w:themeColor="text1"/>
          <w:kern w:val="24"/>
        </w:rPr>
      </w:pPr>
      <w:r w:rsidRPr="003711DF">
        <w:rPr>
          <w:rFonts w:ascii="Arial" w:eastAsiaTheme="minorEastAsia" w:hAnsi="Arial" w:cs="Arial"/>
          <w:color w:val="000000" w:themeColor="text1"/>
          <w:kern w:val="24"/>
        </w:rPr>
        <w:t xml:space="preserve">Over the last decade, there have been a number of reviews looking at post-16 vocational education </w:t>
      </w:r>
      <w:r w:rsidRPr="003711DF">
        <w:rPr>
          <w:rFonts w:ascii="Arial" w:eastAsia="Calibri" w:hAnsi="Arial" w:cs="Arial"/>
          <w:color w:val="000000" w:themeColor="text1"/>
          <w:kern w:val="24"/>
        </w:rPr>
        <w:t xml:space="preserve">(Wolf, 2011; Whitehead, 2013; Sainsbury, 2016; and </w:t>
      </w:r>
      <w:proofErr w:type="spellStart"/>
      <w:r w:rsidRPr="003711DF">
        <w:rPr>
          <w:rFonts w:ascii="Arial" w:eastAsia="Calibri" w:hAnsi="Arial" w:cs="Arial"/>
          <w:color w:val="000000" w:themeColor="text1"/>
          <w:kern w:val="24"/>
        </w:rPr>
        <w:t>Augar</w:t>
      </w:r>
      <w:proofErr w:type="spellEnd"/>
      <w:r w:rsidRPr="003711DF">
        <w:rPr>
          <w:rFonts w:ascii="Arial" w:eastAsia="Calibri" w:hAnsi="Arial" w:cs="Arial"/>
          <w:color w:val="000000" w:themeColor="text1"/>
          <w:kern w:val="24"/>
        </w:rPr>
        <w:t xml:space="preserve">, 2019). </w:t>
      </w:r>
    </w:p>
    <w:p w14:paraId="1C671AA7" w14:textId="7934C13B" w:rsidR="00FD1B25" w:rsidRPr="00F54E20" w:rsidRDefault="00FD1B25" w:rsidP="003711DF">
      <w:pPr>
        <w:pStyle w:val="NormalWeb"/>
        <w:numPr>
          <w:ilvl w:val="0"/>
          <w:numId w:val="3"/>
        </w:numPr>
        <w:spacing w:before="0" w:beforeAutospacing="0" w:after="0" w:afterAutospacing="0"/>
        <w:rPr>
          <w:rFonts w:ascii="Arial" w:eastAsia="Calibri" w:hAnsi="Arial" w:cs="Arial"/>
          <w:color w:val="000000" w:themeColor="text1"/>
          <w:kern w:val="24"/>
        </w:rPr>
      </w:pPr>
      <w:r w:rsidRPr="003711DF">
        <w:rPr>
          <w:rFonts w:ascii="Arial" w:eastAsia="Calibri" w:hAnsi="Arial" w:cs="Arial"/>
          <w:color w:val="000000" w:themeColor="text1"/>
          <w:kern w:val="24"/>
        </w:rPr>
        <w:t>They expressed concern about whether post-16 education supports people to enter good jobs and provides effective support for skills. The reviews found that many qualifications were not valued by employers, offered little value to students and had few routes to further education or meaningful employment.</w:t>
      </w:r>
    </w:p>
    <w:p w14:paraId="6429265C" w14:textId="1A465C60" w:rsidR="00FD1B25" w:rsidRPr="00F54E20" w:rsidRDefault="00FD1B25" w:rsidP="003711DF">
      <w:pPr>
        <w:pStyle w:val="NormalWeb"/>
        <w:numPr>
          <w:ilvl w:val="0"/>
          <w:numId w:val="3"/>
        </w:numPr>
        <w:spacing w:before="0" w:beforeAutospacing="0" w:after="0" w:afterAutospacing="0"/>
        <w:rPr>
          <w:rFonts w:ascii="Arial" w:eastAsiaTheme="minorEastAsia" w:hAnsi="Arial" w:cs="Arial"/>
          <w:color w:val="000000" w:themeColor="text1"/>
          <w:kern w:val="24"/>
        </w:rPr>
      </w:pPr>
      <w:r w:rsidRPr="003711DF">
        <w:rPr>
          <w:rFonts w:ascii="Arial" w:eastAsiaTheme="minorEastAsia" w:hAnsi="Arial" w:cs="Arial"/>
          <w:color w:val="000000" w:themeColor="text1"/>
          <w:kern w:val="24"/>
        </w:rPr>
        <w:t xml:space="preserve">Qualifications reform aims to simplify the landscape and improve quality of the qualifications available and progression outcomes for students. </w:t>
      </w:r>
    </w:p>
    <w:p w14:paraId="74F29AEA" w14:textId="345ABE51" w:rsidR="00FD1B25" w:rsidRPr="00F54E20" w:rsidRDefault="00FD1B25" w:rsidP="003711DF">
      <w:pPr>
        <w:pStyle w:val="NormalWeb"/>
        <w:numPr>
          <w:ilvl w:val="0"/>
          <w:numId w:val="3"/>
        </w:numPr>
        <w:spacing w:before="0" w:beforeAutospacing="0" w:after="0" w:afterAutospacing="0"/>
        <w:rPr>
          <w:rFonts w:ascii="Arial" w:eastAsiaTheme="minorEastAsia" w:hAnsi="Arial" w:cs="Arial"/>
          <w:color w:val="000000" w:themeColor="text1"/>
          <w:kern w:val="24"/>
        </w:rPr>
      </w:pPr>
      <w:r w:rsidRPr="003711DF">
        <w:rPr>
          <w:rFonts w:ascii="Arial" w:eastAsiaTheme="minorEastAsia" w:hAnsi="Arial" w:cs="Arial"/>
          <w:color w:val="000000" w:themeColor="text1"/>
          <w:kern w:val="24"/>
        </w:rPr>
        <w:t>Under the previous Government, in 2022, funding was removed from approximately 5,500 qualifications at l</w:t>
      </w:r>
      <w:r w:rsidR="0031046B">
        <w:rPr>
          <w:rFonts w:ascii="Arial" w:eastAsiaTheme="minorEastAsia" w:hAnsi="Arial" w:cs="Arial"/>
          <w:color w:val="000000" w:themeColor="text1"/>
          <w:kern w:val="24"/>
        </w:rPr>
        <w:t xml:space="preserve">evel </w:t>
      </w:r>
      <w:r w:rsidRPr="003711DF">
        <w:rPr>
          <w:rFonts w:ascii="Arial" w:eastAsiaTheme="minorEastAsia" w:hAnsi="Arial" w:cs="Arial"/>
          <w:color w:val="000000" w:themeColor="text1"/>
          <w:kern w:val="24"/>
        </w:rPr>
        <w:t>3 and below due to no or low enrolments. The Department for Education</w:t>
      </w:r>
      <w:r w:rsidR="003711DF" w:rsidRPr="003711DF">
        <w:rPr>
          <w:rFonts w:ascii="Arial" w:eastAsiaTheme="minorEastAsia" w:hAnsi="Arial" w:cs="Arial"/>
          <w:color w:val="000000" w:themeColor="text1"/>
          <w:kern w:val="24"/>
        </w:rPr>
        <w:t xml:space="preserve"> (DfE)</w:t>
      </w:r>
      <w:r w:rsidRPr="003711DF">
        <w:rPr>
          <w:rFonts w:ascii="Arial" w:eastAsiaTheme="minorEastAsia" w:hAnsi="Arial" w:cs="Arial"/>
          <w:color w:val="000000" w:themeColor="text1"/>
          <w:kern w:val="24"/>
        </w:rPr>
        <w:t xml:space="preserve"> were in the process of further reforming the landscape when the election was called last year.</w:t>
      </w:r>
    </w:p>
    <w:p w14:paraId="64A477C5" w14:textId="1AF3B446" w:rsidR="00FD1B25" w:rsidRPr="003711DF" w:rsidRDefault="00FD1B25" w:rsidP="00F54E20">
      <w:pPr>
        <w:pStyle w:val="NormalWeb"/>
        <w:numPr>
          <w:ilvl w:val="0"/>
          <w:numId w:val="3"/>
        </w:numPr>
        <w:spacing w:before="0" w:beforeAutospacing="0" w:after="0" w:afterAutospacing="0"/>
        <w:rPr>
          <w:rFonts w:ascii="Arial" w:hAnsi="Arial" w:cs="Arial"/>
        </w:rPr>
      </w:pPr>
      <w:r w:rsidRPr="003711DF">
        <w:rPr>
          <w:rFonts w:ascii="Arial" w:eastAsiaTheme="minorEastAsia" w:hAnsi="Arial" w:cs="Arial"/>
          <w:color w:val="000000" w:themeColor="text1"/>
          <w:kern w:val="24"/>
        </w:rPr>
        <w:t xml:space="preserve">One of the first actions the Labour Government took when they came to power was to announce a short review of qualifications </w:t>
      </w:r>
      <w:r w:rsidR="0019158C" w:rsidRPr="003711DF">
        <w:rPr>
          <w:rFonts w:ascii="Arial" w:eastAsiaTheme="minorEastAsia" w:hAnsi="Arial" w:cs="Arial"/>
          <w:color w:val="000000" w:themeColor="text1"/>
          <w:kern w:val="24"/>
        </w:rPr>
        <w:t>reform and</w:t>
      </w:r>
      <w:r w:rsidRPr="003711DF">
        <w:rPr>
          <w:rFonts w:ascii="Arial" w:eastAsiaTheme="minorEastAsia" w:hAnsi="Arial" w:cs="Arial"/>
          <w:color w:val="000000" w:themeColor="text1"/>
          <w:kern w:val="24"/>
        </w:rPr>
        <w:t xml:space="preserve"> paused the defunding of qualifications that had been due to happen in July 2024. </w:t>
      </w:r>
    </w:p>
    <w:p w14:paraId="66AA4177" w14:textId="77777777" w:rsidR="004B513D" w:rsidRPr="003711DF" w:rsidRDefault="004B513D" w:rsidP="003711DF">
      <w:pPr>
        <w:spacing w:after="0" w:line="240" w:lineRule="auto"/>
        <w:rPr>
          <w:rFonts w:ascii="Arial" w:hAnsi="Arial" w:cs="Arial"/>
          <w:sz w:val="24"/>
          <w:szCs w:val="24"/>
        </w:rPr>
      </w:pPr>
    </w:p>
    <w:p w14:paraId="6ACFDB88" w14:textId="6CED59E9" w:rsidR="00FD1B25" w:rsidRDefault="00FD1B25" w:rsidP="003711DF">
      <w:pPr>
        <w:pStyle w:val="NormalWeb"/>
        <w:spacing w:before="0" w:beforeAutospacing="0" w:after="0" w:afterAutospacing="0"/>
        <w:rPr>
          <w:rFonts w:ascii="Arial" w:eastAsiaTheme="minorEastAsia" w:hAnsi="Arial" w:cs="Arial"/>
          <w:b/>
          <w:bCs/>
          <w:kern w:val="24"/>
        </w:rPr>
      </w:pPr>
      <w:r w:rsidRPr="003711DF">
        <w:rPr>
          <w:rFonts w:ascii="Arial" w:eastAsiaTheme="minorEastAsia" w:hAnsi="Arial" w:cs="Arial"/>
          <w:b/>
          <w:bCs/>
          <w:kern w:val="24"/>
        </w:rPr>
        <w:t>Slide 4</w:t>
      </w:r>
      <w:r w:rsidR="00AF576F">
        <w:rPr>
          <w:rFonts w:ascii="Arial" w:eastAsiaTheme="minorEastAsia" w:hAnsi="Arial" w:cs="Arial"/>
          <w:b/>
          <w:bCs/>
          <w:kern w:val="24"/>
        </w:rPr>
        <w:t>- Purpose</w:t>
      </w:r>
    </w:p>
    <w:p w14:paraId="140E6FFD" w14:textId="77777777" w:rsidR="003711DF" w:rsidRPr="003711DF" w:rsidRDefault="003711DF" w:rsidP="003711DF">
      <w:pPr>
        <w:pStyle w:val="NormalWeb"/>
        <w:spacing w:before="0" w:beforeAutospacing="0" w:after="0" w:afterAutospacing="0"/>
        <w:rPr>
          <w:rFonts w:ascii="Arial" w:hAnsi="Arial" w:cs="Arial"/>
          <w:b/>
          <w:bCs/>
        </w:rPr>
      </w:pPr>
    </w:p>
    <w:p w14:paraId="3745E0F3" w14:textId="0F71487C" w:rsidR="003711DF" w:rsidRPr="0019158C" w:rsidRDefault="00FD1B25" w:rsidP="003711DF">
      <w:pPr>
        <w:pStyle w:val="NormalWeb"/>
        <w:numPr>
          <w:ilvl w:val="0"/>
          <w:numId w:val="5"/>
        </w:numPr>
        <w:spacing w:before="0" w:beforeAutospacing="0" w:after="0" w:afterAutospacing="0"/>
        <w:rPr>
          <w:rFonts w:ascii="Arial" w:eastAsiaTheme="minorEastAsia" w:hAnsi="Arial" w:cs="Arial"/>
          <w:kern w:val="24"/>
        </w:rPr>
      </w:pPr>
      <w:r w:rsidRPr="003711DF">
        <w:rPr>
          <w:rFonts w:ascii="Arial" w:eastAsiaTheme="minorEastAsia" w:hAnsi="Arial" w:cs="Arial"/>
          <w:kern w:val="24"/>
        </w:rPr>
        <w:t>Launching the review of qualifications reform was one of the very first things that the Government did after the conclusion of the general election last year.  The purpose of the review was to look at the qualifications that were set for defunding in July 2024</w:t>
      </w:r>
      <w:r w:rsidR="00D67B27">
        <w:rPr>
          <w:rFonts w:ascii="Arial" w:eastAsiaTheme="minorEastAsia" w:hAnsi="Arial" w:cs="Arial"/>
          <w:kern w:val="24"/>
        </w:rPr>
        <w:t>/ 2025.</w:t>
      </w:r>
    </w:p>
    <w:p w14:paraId="18A28357" w14:textId="46967AAF" w:rsidR="00FD1B25" w:rsidRPr="003711DF" w:rsidRDefault="003711DF" w:rsidP="0019158C">
      <w:pPr>
        <w:pStyle w:val="NormalWeb"/>
        <w:numPr>
          <w:ilvl w:val="0"/>
          <w:numId w:val="5"/>
        </w:numPr>
        <w:spacing w:before="0" w:beforeAutospacing="0" w:after="0" w:afterAutospacing="0"/>
        <w:rPr>
          <w:rFonts w:ascii="Arial" w:hAnsi="Arial" w:cs="Arial"/>
        </w:rPr>
      </w:pPr>
      <w:r w:rsidRPr="003711DF">
        <w:rPr>
          <w:rFonts w:ascii="Arial" w:eastAsiaTheme="minorEastAsia" w:hAnsi="Arial" w:cs="Arial"/>
          <w:color w:val="000000"/>
          <w:kern w:val="24"/>
        </w:rPr>
        <w:t xml:space="preserve">The </w:t>
      </w:r>
      <w:r w:rsidR="00FD1B25" w:rsidRPr="003711DF">
        <w:rPr>
          <w:rFonts w:ascii="Arial" w:eastAsiaTheme="minorEastAsia" w:hAnsi="Arial" w:cs="Arial"/>
          <w:color w:val="000000"/>
          <w:kern w:val="24"/>
        </w:rPr>
        <w:t xml:space="preserve">Government was elected to deliver on a series of missions.  These missions relate to </w:t>
      </w:r>
      <w:r w:rsidR="00FD1B25" w:rsidRPr="003711DF">
        <w:rPr>
          <w:rFonts w:ascii="Arial" w:eastAsia="Arial" w:hAnsi="Arial" w:cs="Arial"/>
          <w:color w:val="000000"/>
          <w:kern w:val="2"/>
        </w:rPr>
        <w:t>spreading opportunity and supporting economic growth</w:t>
      </w:r>
      <w:r w:rsidR="00D27E93">
        <w:rPr>
          <w:rFonts w:ascii="Arial" w:eastAsia="Arial" w:hAnsi="Arial" w:cs="Arial"/>
          <w:color w:val="000000"/>
          <w:kern w:val="2"/>
        </w:rPr>
        <w:t xml:space="preserve"> and</w:t>
      </w:r>
      <w:r w:rsidR="00FD1B25" w:rsidRPr="003711DF">
        <w:rPr>
          <w:rFonts w:ascii="Arial" w:eastAsia="Arial" w:hAnsi="Arial" w:cs="Arial"/>
          <w:color w:val="000000"/>
          <w:kern w:val="2"/>
        </w:rPr>
        <w:t xml:space="preserve"> include</w:t>
      </w:r>
      <w:r w:rsidR="00D27E93">
        <w:rPr>
          <w:rFonts w:ascii="Arial" w:eastAsia="Arial" w:hAnsi="Arial" w:cs="Arial"/>
          <w:color w:val="000000"/>
          <w:kern w:val="2"/>
        </w:rPr>
        <w:t xml:space="preserve"> </w:t>
      </w:r>
      <w:r w:rsidR="00FD1B25" w:rsidRPr="003711DF">
        <w:rPr>
          <w:rFonts w:ascii="Arial" w:eastAsia="Arial" w:hAnsi="Arial" w:cs="Arial"/>
          <w:color w:val="000000"/>
          <w:kern w:val="2"/>
        </w:rPr>
        <w:t>post-16 qualifications</w:t>
      </w:r>
      <w:r w:rsidR="0019158C">
        <w:rPr>
          <w:rFonts w:ascii="Arial" w:eastAsia="Arial" w:hAnsi="Arial" w:cs="Arial"/>
          <w:color w:val="000000"/>
          <w:kern w:val="2"/>
        </w:rPr>
        <w:t>.</w:t>
      </w:r>
    </w:p>
    <w:p w14:paraId="5676A7E7" w14:textId="5EADEB3C" w:rsidR="00FD1B25" w:rsidRPr="0019158C" w:rsidRDefault="00FD1B25" w:rsidP="0019158C">
      <w:pPr>
        <w:pStyle w:val="NormalWeb"/>
        <w:numPr>
          <w:ilvl w:val="0"/>
          <w:numId w:val="5"/>
        </w:numPr>
        <w:spacing w:before="0" w:beforeAutospacing="0" w:after="0" w:afterAutospacing="0"/>
        <w:rPr>
          <w:rFonts w:ascii="Arial" w:hAnsi="Arial" w:cs="Arial"/>
        </w:rPr>
      </w:pPr>
      <w:r w:rsidRPr="003711DF">
        <w:rPr>
          <w:rFonts w:ascii="Arial" w:eastAsiaTheme="minorEastAsia" w:hAnsi="Arial" w:cs="Arial"/>
          <w:color w:val="000000"/>
          <w:kern w:val="24"/>
        </w:rPr>
        <w:t xml:space="preserve">Ministers have been clear that qualifications must be high quality, and that learners should be able to make simpler choices about the qualifications they need. </w:t>
      </w:r>
    </w:p>
    <w:p w14:paraId="1BCE466E" w14:textId="1E35FB16" w:rsidR="00FD1B25" w:rsidRPr="003711DF" w:rsidRDefault="003711DF" w:rsidP="0019158C">
      <w:pPr>
        <w:pStyle w:val="NormalWeb"/>
        <w:numPr>
          <w:ilvl w:val="0"/>
          <w:numId w:val="5"/>
        </w:numPr>
        <w:spacing w:before="0" w:beforeAutospacing="0" w:after="0" w:afterAutospacing="0"/>
        <w:rPr>
          <w:rFonts w:ascii="Arial" w:hAnsi="Arial" w:cs="Arial"/>
        </w:rPr>
      </w:pPr>
      <w:r w:rsidRPr="003711DF">
        <w:rPr>
          <w:rFonts w:ascii="Arial" w:eastAsiaTheme="minorEastAsia" w:hAnsi="Arial" w:cs="Arial"/>
          <w:color w:val="000000" w:themeColor="text1"/>
          <w:kern w:val="24"/>
        </w:rPr>
        <w:t>The</w:t>
      </w:r>
      <w:r w:rsidR="00FD1B25" w:rsidRPr="003711DF">
        <w:rPr>
          <w:rFonts w:ascii="Arial" w:eastAsiaTheme="minorEastAsia" w:hAnsi="Arial" w:cs="Arial"/>
          <w:color w:val="000000" w:themeColor="text1"/>
          <w:kern w:val="24"/>
        </w:rPr>
        <w:t xml:space="preserve"> Secretary of State</w:t>
      </w:r>
      <w:r w:rsidR="00AB46B5">
        <w:rPr>
          <w:rFonts w:ascii="Arial" w:eastAsiaTheme="minorEastAsia" w:hAnsi="Arial" w:cs="Arial"/>
          <w:color w:val="000000" w:themeColor="text1"/>
          <w:kern w:val="24"/>
        </w:rPr>
        <w:t xml:space="preserve"> </w:t>
      </w:r>
      <w:r w:rsidR="00FD1B25" w:rsidRPr="003711DF">
        <w:rPr>
          <w:rFonts w:ascii="Arial" w:eastAsiaTheme="minorEastAsia" w:hAnsi="Arial" w:cs="Arial"/>
          <w:color w:val="000000" w:themeColor="text1"/>
          <w:kern w:val="24"/>
        </w:rPr>
        <w:t>committed to a collaborative approach and to work with the sector.  Baroness Smith</w:t>
      </w:r>
      <w:r w:rsidRPr="003711DF">
        <w:rPr>
          <w:rFonts w:ascii="Arial" w:eastAsiaTheme="minorEastAsia" w:hAnsi="Arial" w:cs="Arial"/>
          <w:color w:val="000000" w:themeColor="text1"/>
          <w:kern w:val="24"/>
        </w:rPr>
        <w:t xml:space="preserve"> </w:t>
      </w:r>
      <w:r w:rsidR="00FD1B25" w:rsidRPr="003711DF">
        <w:rPr>
          <w:rFonts w:ascii="Arial" w:eastAsiaTheme="minorEastAsia" w:hAnsi="Arial" w:cs="Arial"/>
          <w:color w:val="000000" w:themeColor="text1"/>
          <w:kern w:val="24"/>
        </w:rPr>
        <w:t xml:space="preserve">reiterated this approach and set out her intent for a more </w:t>
      </w:r>
      <w:r w:rsidR="00FD1B25" w:rsidRPr="003711DF">
        <w:rPr>
          <w:rFonts w:ascii="Arial" w:eastAsia="Arial" w:hAnsi="Arial" w:cs="Arial"/>
          <w:color w:val="000000" w:themeColor="text1"/>
          <w:kern w:val="2"/>
        </w:rPr>
        <w:t>pragmatic approach to qualifications reform based on the needs of learners and our economy, and not on blanket restrictions and rules.</w:t>
      </w:r>
      <w:r w:rsidR="00FD1B25" w:rsidRPr="003711DF">
        <w:rPr>
          <w:rFonts w:ascii="Arial" w:eastAsiaTheme="minorEastAsia" w:hAnsi="Arial" w:cs="Arial"/>
          <w:color w:val="000000" w:themeColor="text1"/>
          <w:kern w:val="24"/>
        </w:rPr>
        <w:t xml:space="preserve"> </w:t>
      </w:r>
    </w:p>
    <w:p w14:paraId="6945B198" w14:textId="77777777" w:rsidR="00FD1B25" w:rsidRPr="003711DF" w:rsidRDefault="00FD1B25" w:rsidP="003711DF">
      <w:pPr>
        <w:spacing w:after="0" w:line="240" w:lineRule="auto"/>
        <w:rPr>
          <w:rFonts w:ascii="Arial" w:hAnsi="Arial" w:cs="Arial"/>
          <w:sz w:val="24"/>
          <w:szCs w:val="24"/>
        </w:rPr>
      </w:pPr>
    </w:p>
    <w:p w14:paraId="261E7641" w14:textId="4A58086D" w:rsidR="00FD1B25" w:rsidRDefault="00FD1B25" w:rsidP="003711DF">
      <w:pPr>
        <w:spacing w:after="0" w:line="240" w:lineRule="auto"/>
        <w:rPr>
          <w:rFonts w:ascii="Arial" w:hAnsi="Arial" w:cs="Arial"/>
          <w:b/>
          <w:bCs/>
          <w:sz w:val="24"/>
          <w:szCs w:val="24"/>
        </w:rPr>
      </w:pPr>
      <w:r w:rsidRPr="003711DF">
        <w:rPr>
          <w:rFonts w:ascii="Arial" w:hAnsi="Arial" w:cs="Arial"/>
          <w:b/>
          <w:bCs/>
          <w:sz w:val="24"/>
          <w:szCs w:val="24"/>
        </w:rPr>
        <w:t>Slide 5</w:t>
      </w:r>
      <w:r w:rsidR="00AF576F">
        <w:rPr>
          <w:rFonts w:ascii="Arial" w:hAnsi="Arial" w:cs="Arial"/>
          <w:b/>
          <w:bCs/>
          <w:sz w:val="24"/>
          <w:szCs w:val="24"/>
        </w:rPr>
        <w:t>- Approach</w:t>
      </w:r>
    </w:p>
    <w:p w14:paraId="76115B16" w14:textId="77777777" w:rsidR="0019158C" w:rsidRDefault="00FD1B25" w:rsidP="003711DF">
      <w:pPr>
        <w:spacing w:after="0" w:line="240" w:lineRule="auto"/>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 xml:space="preserve"> </w:t>
      </w:r>
    </w:p>
    <w:p w14:paraId="61D0692E" w14:textId="7597A07C" w:rsidR="00FD1B25" w:rsidRPr="0019158C" w:rsidRDefault="0019158C" w:rsidP="003711DF">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lastRenderedPageBreak/>
        <w:t>T</w:t>
      </w:r>
      <w:r w:rsidR="00FD1B25" w:rsidRPr="00FD1B25">
        <w:rPr>
          <w:rFonts w:ascii="Arial" w:eastAsiaTheme="minorEastAsia" w:hAnsi="Arial" w:cs="Arial"/>
          <w:color w:val="000000" w:themeColor="text1"/>
          <w:kern w:val="24"/>
          <w:sz w:val="24"/>
          <w:szCs w:val="24"/>
          <w:lang w:eastAsia="en-GB"/>
          <w14:ligatures w14:val="none"/>
        </w:rPr>
        <w:t xml:space="preserve">he review focused on qualifications at level </w:t>
      </w:r>
      <w:r w:rsidR="003711DF" w:rsidRPr="003711DF">
        <w:rPr>
          <w:rFonts w:ascii="Arial" w:eastAsiaTheme="minorEastAsia" w:hAnsi="Arial" w:cs="Arial"/>
          <w:color w:val="000000" w:themeColor="text1"/>
          <w:kern w:val="24"/>
          <w:sz w:val="24"/>
          <w:szCs w:val="24"/>
          <w:lang w:eastAsia="en-GB"/>
          <w14:ligatures w14:val="none"/>
        </w:rPr>
        <w:t>3</w:t>
      </w:r>
      <w:r w:rsidR="0031046B">
        <w:rPr>
          <w:rFonts w:ascii="Arial" w:eastAsiaTheme="minorEastAsia" w:hAnsi="Arial" w:cs="Arial"/>
          <w:color w:val="000000" w:themeColor="text1"/>
          <w:kern w:val="24"/>
          <w:sz w:val="24"/>
          <w:szCs w:val="24"/>
          <w:lang w:eastAsia="en-GB"/>
          <w14:ligatures w14:val="none"/>
        </w:rPr>
        <w:t xml:space="preserve"> because t</w:t>
      </w:r>
      <w:r w:rsidR="003711DF" w:rsidRPr="003711DF">
        <w:rPr>
          <w:rFonts w:ascii="Arial" w:eastAsiaTheme="minorEastAsia" w:hAnsi="Arial" w:cs="Arial"/>
          <w:color w:val="000000" w:themeColor="text1"/>
          <w:kern w:val="24"/>
          <w:sz w:val="24"/>
          <w:szCs w:val="24"/>
          <w:lang w:eastAsia="en-GB"/>
          <w14:ligatures w14:val="none"/>
        </w:rPr>
        <w:t>his is</w:t>
      </w:r>
      <w:r w:rsidR="00FD1B25" w:rsidRPr="00FD1B25">
        <w:rPr>
          <w:rFonts w:ascii="Arial" w:eastAsiaTheme="minorEastAsia" w:hAnsi="Arial" w:cs="Arial"/>
          <w:color w:val="000000" w:themeColor="text1"/>
          <w:kern w:val="24"/>
          <w:sz w:val="24"/>
          <w:szCs w:val="24"/>
          <w:lang w:eastAsia="en-GB"/>
          <w14:ligatures w14:val="none"/>
        </w:rPr>
        <w:t xml:space="preserve"> where most of the policy tensions have been in the past</w:t>
      </w:r>
      <w:r>
        <w:rPr>
          <w:rFonts w:ascii="Arial" w:eastAsiaTheme="minorEastAsia" w:hAnsi="Arial" w:cs="Arial"/>
          <w:color w:val="000000" w:themeColor="text1"/>
          <w:kern w:val="24"/>
          <w:sz w:val="24"/>
          <w:szCs w:val="24"/>
          <w:lang w:eastAsia="en-GB"/>
          <w14:ligatures w14:val="none"/>
        </w:rPr>
        <w:t xml:space="preserve">, i.e. the </w:t>
      </w:r>
      <w:r w:rsidR="00FD1B25" w:rsidRPr="00FD1B25">
        <w:rPr>
          <w:rFonts w:ascii="Arial" w:eastAsiaTheme="minorEastAsia" w:hAnsi="Arial" w:cs="Arial"/>
          <w:color w:val="000000" w:themeColor="text1"/>
          <w:kern w:val="24"/>
          <w:sz w:val="24"/>
          <w:szCs w:val="24"/>
          <w:lang w:eastAsia="en-GB"/>
          <w14:ligatures w14:val="none"/>
        </w:rPr>
        <w:t xml:space="preserve">previous Government’s approach to T Levels and dealing with overlapping qualifications.   </w:t>
      </w:r>
    </w:p>
    <w:p w14:paraId="19781B11" w14:textId="77777777" w:rsidR="003711DF" w:rsidRPr="00FD1B25" w:rsidRDefault="003711DF" w:rsidP="003711DF">
      <w:pPr>
        <w:spacing w:after="0" w:line="240" w:lineRule="auto"/>
        <w:rPr>
          <w:rFonts w:ascii="Arial" w:eastAsia="Times New Roman" w:hAnsi="Arial" w:cs="Arial"/>
          <w:kern w:val="0"/>
          <w:sz w:val="24"/>
          <w:szCs w:val="24"/>
          <w:lang w:eastAsia="en-GB"/>
          <w14:ligatures w14:val="none"/>
        </w:rPr>
      </w:pPr>
    </w:p>
    <w:p w14:paraId="135FEC8B" w14:textId="5A517814" w:rsidR="00FD1B25" w:rsidRPr="003711DF" w:rsidRDefault="00FD1B25" w:rsidP="003711DF">
      <w:pPr>
        <w:spacing w:after="0" w:line="240" w:lineRule="auto"/>
        <w:rPr>
          <w:rFonts w:ascii="Arial" w:eastAsiaTheme="minorEastAsia" w:hAnsi="Arial" w:cs="Arial"/>
          <w:color w:val="000000" w:themeColor="text1"/>
          <w:kern w:val="24"/>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 xml:space="preserve">The review also considered where alternative qualifications </w:t>
      </w:r>
      <w:r w:rsidR="003711DF" w:rsidRPr="003711DF">
        <w:rPr>
          <w:rFonts w:ascii="Arial" w:eastAsiaTheme="minorEastAsia" w:hAnsi="Arial" w:cs="Arial"/>
          <w:color w:val="000000" w:themeColor="text1"/>
          <w:kern w:val="24"/>
          <w:sz w:val="24"/>
          <w:szCs w:val="24"/>
          <w:lang w:eastAsia="en-GB"/>
          <w14:ligatures w14:val="none"/>
        </w:rPr>
        <w:t xml:space="preserve">may need to be retained </w:t>
      </w:r>
      <w:r w:rsidRPr="00FD1B25">
        <w:rPr>
          <w:rFonts w:ascii="Arial" w:eastAsiaTheme="minorEastAsia" w:hAnsi="Arial" w:cs="Arial"/>
          <w:color w:val="000000" w:themeColor="text1"/>
          <w:kern w:val="24"/>
          <w:sz w:val="24"/>
          <w:szCs w:val="24"/>
          <w:lang w:eastAsia="en-GB"/>
          <w14:ligatures w14:val="none"/>
        </w:rPr>
        <w:t>such as applied general qualifications</w:t>
      </w:r>
      <w:r w:rsidR="0019158C">
        <w:rPr>
          <w:rFonts w:ascii="Arial" w:eastAsiaTheme="minorEastAsia" w:hAnsi="Arial" w:cs="Arial"/>
          <w:color w:val="000000" w:themeColor="text1"/>
          <w:kern w:val="24"/>
          <w:sz w:val="24"/>
          <w:szCs w:val="24"/>
          <w:lang w:eastAsia="en-GB"/>
          <w14:ligatures w14:val="none"/>
        </w:rPr>
        <w:t>.</w:t>
      </w:r>
      <w:r w:rsidRPr="00FD1B25">
        <w:rPr>
          <w:rFonts w:ascii="Arial" w:eastAsiaTheme="minorEastAsia" w:hAnsi="Arial" w:cs="Arial"/>
          <w:color w:val="000000" w:themeColor="text1"/>
          <w:kern w:val="24"/>
          <w:sz w:val="24"/>
          <w:szCs w:val="24"/>
          <w:lang w:eastAsia="en-GB"/>
          <w14:ligatures w14:val="none"/>
        </w:rPr>
        <w:t xml:space="preserve"> </w:t>
      </w:r>
    </w:p>
    <w:p w14:paraId="02FF5C31" w14:textId="77777777" w:rsidR="003711DF" w:rsidRPr="00FD1B25" w:rsidRDefault="003711DF" w:rsidP="003711DF">
      <w:pPr>
        <w:spacing w:after="0" w:line="240" w:lineRule="auto"/>
        <w:rPr>
          <w:rFonts w:ascii="Arial" w:eastAsia="Times New Roman" w:hAnsi="Arial" w:cs="Arial"/>
          <w:kern w:val="0"/>
          <w:sz w:val="24"/>
          <w:szCs w:val="24"/>
          <w:lang w:eastAsia="en-GB"/>
          <w14:ligatures w14:val="none"/>
        </w:rPr>
      </w:pPr>
    </w:p>
    <w:p w14:paraId="62025A60" w14:textId="09263063" w:rsidR="00FD1B25" w:rsidRPr="003711DF" w:rsidRDefault="00FD1B25" w:rsidP="003711DF">
      <w:pPr>
        <w:spacing w:after="0" w:line="240" w:lineRule="auto"/>
        <w:rPr>
          <w:rFonts w:ascii="Arial" w:eastAsiaTheme="minorEastAsia" w:hAnsi="Arial" w:cs="Arial"/>
          <w:color w:val="000000" w:themeColor="text1"/>
          <w:kern w:val="24"/>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 xml:space="preserve">Ministers </w:t>
      </w:r>
      <w:r w:rsidR="00D21051">
        <w:rPr>
          <w:rFonts w:ascii="Arial" w:eastAsiaTheme="minorEastAsia" w:hAnsi="Arial" w:cs="Arial"/>
          <w:color w:val="000000" w:themeColor="text1"/>
          <w:kern w:val="24"/>
          <w:sz w:val="24"/>
          <w:szCs w:val="24"/>
          <w:lang w:eastAsia="en-GB"/>
          <w14:ligatures w14:val="none"/>
        </w:rPr>
        <w:t xml:space="preserve">agreed </w:t>
      </w:r>
      <w:r w:rsidRPr="00FD1B25">
        <w:rPr>
          <w:rFonts w:ascii="Arial" w:eastAsiaTheme="minorEastAsia" w:hAnsi="Arial" w:cs="Arial"/>
          <w:color w:val="000000" w:themeColor="text1"/>
          <w:kern w:val="24"/>
          <w:sz w:val="24"/>
          <w:szCs w:val="24"/>
          <w:lang w:eastAsia="en-GB"/>
          <w14:ligatures w14:val="none"/>
        </w:rPr>
        <w:t xml:space="preserve">that qualifications at </w:t>
      </w:r>
      <w:r w:rsidR="003711DF" w:rsidRPr="003711DF">
        <w:rPr>
          <w:rFonts w:ascii="Arial" w:eastAsiaTheme="minorEastAsia" w:hAnsi="Arial" w:cs="Arial"/>
          <w:color w:val="000000" w:themeColor="text1"/>
          <w:kern w:val="24"/>
          <w:sz w:val="24"/>
          <w:szCs w:val="24"/>
          <w:lang w:eastAsia="en-GB"/>
          <w14:ligatures w14:val="none"/>
        </w:rPr>
        <w:t>l</w:t>
      </w:r>
      <w:r w:rsidRPr="00FD1B25">
        <w:rPr>
          <w:rFonts w:ascii="Arial" w:eastAsiaTheme="minorEastAsia" w:hAnsi="Arial" w:cs="Arial"/>
          <w:color w:val="000000" w:themeColor="text1"/>
          <w:kern w:val="24"/>
          <w:sz w:val="24"/>
          <w:szCs w:val="24"/>
          <w:lang w:eastAsia="en-GB"/>
          <w14:ligatures w14:val="none"/>
        </w:rPr>
        <w:t>evel 2 and below would be considered as part of the wider Curriculum and Assessment Review</w:t>
      </w:r>
      <w:r w:rsidR="003711DF" w:rsidRPr="003711DF">
        <w:rPr>
          <w:rFonts w:ascii="Arial" w:eastAsiaTheme="minorEastAsia" w:hAnsi="Arial" w:cs="Arial"/>
          <w:color w:val="000000" w:themeColor="text1"/>
          <w:kern w:val="24"/>
          <w:sz w:val="24"/>
          <w:szCs w:val="24"/>
          <w:lang w:eastAsia="en-GB"/>
          <w14:ligatures w14:val="none"/>
        </w:rPr>
        <w:t xml:space="preserve">. This would </w:t>
      </w:r>
      <w:r w:rsidRPr="00FD1B25">
        <w:rPr>
          <w:rFonts w:ascii="Arial" w:eastAsiaTheme="minorEastAsia" w:hAnsi="Arial" w:cs="Arial"/>
          <w:color w:val="000000" w:themeColor="text1"/>
          <w:kern w:val="24"/>
          <w:sz w:val="24"/>
          <w:szCs w:val="24"/>
          <w:lang w:eastAsia="en-GB"/>
          <w14:ligatures w14:val="none"/>
        </w:rPr>
        <w:t>provid</w:t>
      </w:r>
      <w:r w:rsidR="003711DF" w:rsidRPr="003711DF">
        <w:rPr>
          <w:rFonts w:ascii="Arial" w:eastAsiaTheme="minorEastAsia" w:hAnsi="Arial" w:cs="Arial"/>
          <w:color w:val="000000" w:themeColor="text1"/>
          <w:kern w:val="24"/>
          <w:sz w:val="24"/>
          <w:szCs w:val="24"/>
          <w:lang w:eastAsia="en-GB"/>
          <w14:ligatures w14:val="none"/>
        </w:rPr>
        <w:t xml:space="preserve">e the </w:t>
      </w:r>
      <w:r w:rsidRPr="00FD1B25">
        <w:rPr>
          <w:rFonts w:ascii="Arial" w:eastAsiaTheme="minorEastAsia" w:hAnsi="Arial" w:cs="Arial"/>
          <w:color w:val="000000" w:themeColor="text1"/>
          <w:kern w:val="24"/>
          <w:sz w:val="24"/>
          <w:szCs w:val="24"/>
          <w:lang w:eastAsia="en-GB"/>
          <w14:ligatures w14:val="none"/>
        </w:rPr>
        <w:t>C</w:t>
      </w:r>
      <w:r w:rsidR="003711DF" w:rsidRPr="003711DF">
        <w:rPr>
          <w:rFonts w:ascii="Arial" w:eastAsiaTheme="minorEastAsia" w:hAnsi="Arial" w:cs="Arial"/>
          <w:color w:val="000000" w:themeColor="text1"/>
          <w:kern w:val="24"/>
          <w:sz w:val="24"/>
          <w:szCs w:val="24"/>
          <w:lang w:eastAsia="en-GB"/>
          <w14:ligatures w14:val="none"/>
        </w:rPr>
        <w:t xml:space="preserve">urriculum and </w:t>
      </w:r>
      <w:r w:rsidRPr="00FD1B25">
        <w:rPr>
          <w:rFonts w:ascii="Arial" w:eastAsiaTheme="minorEastAsia" w:hAnsi="Arial" w:cs="Arial"/>
          <w:color w:val="000000" w:themeColor="text1"/>
          <w:kern w:val="24"/>
          <w:sz w:val="24"/>
          <w:szCs w:val="24"/>
          <w:lang w:eastAsia="en-GB"/>
          <w14:ligatures w14:val="none"/>
        </w:rPr>
        <w:t>A</w:t>
      </w:r>
      <w:r w:rsidR="003711DF" w:rsidRPr="003711DF">
        <w:rPr>
          <w:rFonts w:ascii="Arial" w:eastAsiaTheme="minorEastAsia" w:hAnsi="Arial" w:cs="Arial"/>
          <w:color w:val="000000" w:themeColor="text1"/>
          <w:kern w:val="24"/>
          <w:sz w:val="24"/>
          <w:szCs w:val="24"/>
          <w:lang w:eastAsia="en-GB"/>
          <w14:ligatures w14:val="none"/>
        </w:rPr>
        <w:t xml:space="preserve">ssessment </w:t>
      </w:r>
      <w:r w:rsidRPr="00FD1B25">
        <w:rPr>
          <w:rFonts w:ascii="Arial" w:eastAsiaTheme="minorEastAsia" w:hAnsi="Arial" w:cs="Arial"/>
          <w:color w:val="000000" w:themeColor="text1"/>
          <w:kern w:val="24"/>
          <w:sz w:val="24"/>
          <w:szCs w:val="24"/>
          <w:lang w:eastAsia="en-GB"/>
          <w14:ligatures w14:val="none"/>
        </w:rPr>
        <w:t>R</w:t>
      </w:r>
      <w:r w:rsidR="003711DF" w:rsidRPr="003711DF">
        <w:rPr>
          <w:rFonts w:ascii="Arial" w:eastAsiaTheme="minorEastAsia" w:hAnsi="Arial" w:cs="Arial"/>
          <w:color w:val="000000" w:themeColor="text1"/>
          <w:kern w:val="24"/>
          <w:sz w:val="24"/>
          <w:szCs w:val="24"/>
          <w:lang w:eastAsia="en-GB"/>
          <w14:ligatures w14:val="none"/>
        </w:rPr>
        <w:t>eview</w:t>
      </w:r>
      <w:r w:rsidRPr="00FD1B25">
        <w:rPr>
          <w:rFonts w:ascii="Arial" w:eastAsiaTheme="minorEastAsia" w:hAnsi="Arial" w:cs="Arial"/>
          <w:color w:val="000000" w:themeColor="text1"/>
          <w:kern w:val="24"/>
          <w:sz w:val="24"/>
          <w:szCs w:val="24"/>
          <w:lang w:eastAsia="en-GB"/>
          <w14:ligatures w14:val="none"/>
        </w:rPr>
        <w:t xml:space="preserve"> with </w:t>
      </w:r>
      <w:r w:rsidR="003711DF" w:rsidRPr="003711DF">
        <w:rPr>
          <w:rFonts w:ascii="Arial" w:eastAsiaTheme="minorEastAsia" w:hAnsi="Arial" w:cs="Arial"/>
          <w:color w:val="000000" w:themeColor="text1"/>
          <w:kern w:val="24"/>
          <w:sz w:val="24"/>
          <w:szCs w:val="24"/>
          <w:lang w:eastAsia="en-GB"/>
          <w14:ligatures w14:val="none"/>
        </w:rPr>
        <w:t>the space needed</w:t>
      </w:r>
      <w:r w:rsidR="0019158C">
        <w:rPr>
          <w:rFonts w:ascii="Arial" w:eastAsiaTheme="minorEastAsia" w:hAnsi="Arial" w:cs="Arial"/>
          <w:color w:val="000000" w:themeColor="text1"/>
          <w:kern w:val="24"/>
          <w:sz w:val="24"/>
          <w:szCs w:val="24"/>
          <w:lang w:eastAsia="en-GB"/>
          <w14:ligatures w14:val="none"/>
        </w:rPr>
        <w:t xml:space="preserve"> to conduct the review</w:t>
      </w:r>
      <w:r w:rsidR="003711DF" w:rsidRPr="003711DF">
        <w:rPr>
          <w:rFonts w:ascii="Arial" w:eastAsiaTheme="minorEastAsia" w:hAnsi="Arial" w:cs="Arial"/>
          <w:color w:val="000000" w:themeColor="text1"/>
          <w:kern w:val="24"/>
          <w:sz w:val="24"/>
          <w:szCs w:val="24"/>
          <w:lang w:eastAsia="en-GB"/>
          <w14:ligatures w14:val="none"/>
        </w:rPr>
        <w:t xml:space="preserve"> </w:t>
      </w:r>
      <w:r w:rsidRPr="00FD1B25">
        <w:rPr>
          <w:rFonts w:ascii="Arial" w:eastAsiaTheme="minorEastAsia" w:hAnsi="Arial" w:cs="Arial"/>
          <w:color w:val="000000" w:themeColor="text1"/>
          <w:kern w:val="24"/>
          <w:sz w:val="24"/>
          <w:szCs w:val="24"/>
          <w:lang w:eastAsia="en-GB"/>
          <w14:ligatures w14:val="none"/>
        </w:rPr>
        <w:t xml:space="preserve">as well as reflect that the previous Government had not removed funding from any of </w:t>
      </w:r>
      <w:r w:rsidR="003711DF" w:rsidRPr="003711DF">
        <w:rPr>
          <w:rFonts w:ascii="Arial" w:eastAsiaTheme="minorEastAsia" w:hAnsi="Arial" w:cs="Arial"/>
          <w:color w:val="000000" w:themeColor="text1"/>
          <w:kern w:val="24"/>
          <w:sz w:val="24"/>
          <w:szCs w:val="24"/>
          <w:lang w:eastAsia="en-GB"/>
          <w14:ligatures w14:val="none"/>
        </w:rPr>
        <w:t>the level 2</w:t>
      </w:r>
      <w:r w:rsidRPr="00FD1B25">
        <w:rPr>
          <w:rFonts w:ascii="Arial" w:eastAsiaTheme="minorEastAsia" w:hAnsi="Arial" w:cs="Arial"/>
          <w:color w:val="000000" w:themeColor="text1"/>
          <w:kern w:val="24"/>
          <w:sz w:val="24"/>
          <w:szCs w:val="24"/>
          <w:lang w:eastAsia="en-GB"/>
          <w14:ligatures w14:val="none"/>
        </w:rPr>
        <w:t xml:space="preserve"> qualifications. </w:t>
      </w:r>
    </w:p>
    <w:p w14:paraId="4AD977FC" w14:textId="77777777" w:rsidR="003711DF" w:rsidRPr="00FD1B25" w:rsidRDefault="003711DF" w:rsidP="003711DF">
      <w:pPr>
        <w:spacing w:after="0" w:line="240" w:lineRule="auto"/>
        <w:rPr>
          <w:rFonts w:ascii="Arial" w:eastAsia="Times New Roman" w:hAnsi="Arial" w:cs="Arial"/>
          <w:kern w:val="0"/>
          <w:sz w:val="24"/>
          <w:szCs w:val="24"/>
          <w:lang w:eastAsia="en-GB"/>
          <w14:ligatures w14:val="none"/>
        </w:rPr>
      </w:pPr>
    </w:p>
    <w:p w14:paraId="0F51F277" w14:textId="7AE4D9E0" w:rsidR="00FD1B25" w:rsidRDefault="00FD1B25" w:rsidP="003711DF">
      <w:pPr>
        <w:spacing w:after="0" w:line="240" w:lineRule="auto"/>
        <w:rPr>
          <w:rFonts w:ascii="Arial" w:eastAsiaTheme="minorEastAsia" w:hAnsi="Arial" w:cs="Arial"/>
          <w:color w:val="000000" w:themeColor="text1"/>
          <w:kern w:val="24"/>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There were 9 routes in scope of the review of qualifications reform:</w:t>
      </w:r>
    </w:p>
    <w:p w14:paraId="3EB61F3C" w14:textId="77777777" w:rsidR="001A338B" w:rsidRPr="00FD1B25" w:rsidRDefault="001A338B" w:rsidP="003711DF">
      <w:pPr>
        <w:spacing w:after="0" w:line="240" w:lineRule="auto"/>
        <w:rPr>
          <w:rFonts w:ascii="Arial" w:eastAsia="Times New Roman" w:hAnsi="Arial" w:cs="Arial"/>
          <w:kern w:val="0"/>
          <w:sz w:val="24"/>
          <w:szCs w:val="24"/>
          <w:lang w:eastAsia="en-GB"/>
          <w14:ligatures w14:val="none"/>
        </w:rPr>
      </w:pPr>
    </w:p>
    <w:p w14:paraId="55CF6DAF" w14:textId="77777777" w:rsidR="00FD1B25" w:rsidRPr="00FD1B25" w:rsidRDefault="00FD1B25" w:rsidP="003711DF">
      <w:pPr>
        <w:numPr>
          <w:ilvl w:val="0"/>
          <w:numId w:val="1"/>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 xml:space="preserve">Legal, </w:t>
      </w:r>
    </w:p>
    <w:p w14:paraId="11AFC418" w14:textId="1D18A0AE" w:rsidR="00FD1B25" w:rsidRPr="00FD1B25" w:rsidRDefault="00FD1B25" w:rsidP="003711DF">
      <w:pPr>
        <w:numPr>
          <w:ilvl w:val="0"/>
          <w:numId w:val="1"/>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 xml:space="preserve">Finance and </w:t>
      </w:r>
      <w:r w:rsidR="00537EB9" w:rsidRPr="00FD1B25">
        <w:rPr>
          <w:rFonts w:ascii="Arial" w:eastAsiaTheme="minorEastAsia" w:hAnsi="Arial" w:cs="Arial"/>
          <w:color w:val="000000" w:themeColor="text1"/>
          <w:kern w:val="24"/>
          <w:sz w:val="24"/>
          <w:szCs w:val="24"/>
          <w:lang w:eastAsia="en-GB"/>
          <w14:ligatures w14:val="none"/>
        </w:rPr>
        <w:t>Accounting.</w:t>
      </w:r>
      <w:r w:rsidRPr="00FD1B25">
        <w:rPr>
          <w:rFonts w:ascii="Arial" w:eastAsiaTheme="minorEastAsia" w:hAnsi="Arial" w:cs="Arial"/>
          <w:color w:val="000000" w:themeColor="text1"/>
          <w:kern w:val="24"/>
          <w:sz w:val="24"/>
          <w:szCs w:val="24"/>
          <w:lang w:eastAsia="en-GB"/>
          <w14:ligatures w14:val="none"/>
        </w:rPr>
        <w:t xml:space="preserve"> </w:t>
      </w:r>
    </w:p>
    <w:p w14:paraId="1F028751" w14:textId="2366B976" w:rsidR="00FD1B25" w:rsidRPr="00FD1B25" w:rsidRDefault="00FD1B25" w:rsidP="003711DF">
      <w:pPr>
        <w:numPr>
          <w:ilvl w:val="0"/>
          <w:numId w:val="1"/>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 xml:space="preserve">Business and </w:t>
      </w:r>
      <w:r w:rsidR="00537EB9" w:rsidRPr="00FD1B25">
        <w:rPr>
          <w:rFonts w:ascii="Arial" w:eastAsiaTheme="minorEastAsia" w:hAnsi="Arial" w:cs="Arial"/>
          <w:color w:val="000000" w:themeColor="text1"/>
          <w:kern w:val="24"/>
          <w:sz w:val="24"/>
          <w:szCs w:val="24"/>
          <w:lang w:eastAsia="en-GB"/>
          <w14:ligatures w14:val="none"/>
        </w:rPr>
        <w:t>Administration.</w:t>
      </w:r>
      <w:r w:rsidRPr="00FD1B25">
        <w:rPr>
          <w:rFonts w:ascii="Arial" w:eastAsiaTheme="minorEastAsia" w:hAnsi="Arial" w:cs="Arial"/>
          <w:color w:val="000000" w:themeColor="text1"/>
          <w:kern w:val="24"/>
          <w:sz w:val="24"/>
          <w:szCs w:val="24"/>
          <w:lang w:eastAsia="en-GB"/>
          <w14:ligatures w14:val="none"/>
        </w:rPr>
        <w:t xml:space="preserve"> </w:t>
      </w:r>
    </w:p>
    <w:p w14:paraId="3F0DE38D" w14:textId="7B91A23C" w:rsidR="00FD1B25" w:rsidRPr="00FD1B25" w:rsidRDefault="00FD1B25" w:rsidP="003711DF">
      <w:pPr>
        <w:numPr>
          <w:ilvl w:val="0"/>
          <w:numId w:val="1"/>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Health and Science (incl. Social Care)</w:t>
      </w:r>
      <w:r w:rsidR="00537EB9">
        <w:rPr>
          <w:rFonts w:ascii="Arial" w:eastAsiaTheme="minorEastAsia" w:hAnsi="Arial" w:cs="Arial"/>
          <w:color w:val="000000" w:themeColor="text1"/>
          <w:kern w:val="24"/>
          <w:sz w:val="24"/>
          <w:szCs w:val="24"/>
          <w:lang w:eastAsia="en-GB"/>
          <w14:ligatures w14:val="none"/>
        </w:rPr>
        <w:t>.</w:t>
      </w:r>
    </w:p>
    <w:p w14:paraId="12DF69BF" w14:textId="45FE8E08" w:rsidR="00FD1B25" w:rsidRPr="00FD1B25" w:rsidRDefault="00FD1B25" w:rsidP="003711DF">
      <w:pPr>
        <w:numPr>
          <w:ilvl w:val="0"/>
          <w:numId w:val="1"/>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Education and Early Years</w:t>
      </w:r>
      <w:r w:rsidR="00537EB9">
        <w:rPr>
          <w:rFonts w:ascii="Arial" w:eastAsiaTheme="minorEastAsia" w:hAnsi="Arial" w:cs="Arial"/>
          <w:color w:val="000000" w:themeColor="text1"/>
          <w:kern w:val="24"/>
          <w:sz w:val="24"/>
          <w:szCs w:val="24"/>
          <w:lang w:eastAsia="en-GB"/>
          <w14:ligatures w14:val="none"/>
        </w:rPr>
        <w:t>.</w:t>
      </w:r>
    </w:p>
    <w:p w14:paraId="1FE88FD7" w14:textId="361B4189" w:rsidR="00FD1B25" w:rsidRPr="00FD1B25" w:rsidRDefault="00FD1B25" w:rsidP="003711DF">
      <w:pPr>
        <w:numPr>
          <w:ilvl w:val="0"/>
          <w:numId w:val="1"/>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Engineering and Manufacturin</w:t>
      </w:r>
      <w:r w:rsidR="00537EB9">
        <w:rPr>
          <w:rFonts w:ascii="Arial" w:eastAsiaTheme="minorEastAsia" w:hAnsi="Arial" w:cs="Arial"/>
          <w:color w:val="000000" w:themeColor="text1"/>
          <w:kern w:val="24"/>
          <w:sz w:val="24"/>
          <w:szCs w:val="24"/>
          <w:lang w:eastAsia="en-GB"/>
          <w14:ligatures w14:val="none"/>
        </w:rPr>
        <w:t>g.</w:t>
      </w:r>
      <w:r w:rsidRPr="00FD1B25">
        <w:rPr>
          <w:rFonts w:ascii="Arial" w:eastAsiaTheme="minorEastAsia" w:hAnsi="Arial" w:cs="Arial"/>
          <w:color w:val="000000" w:themeColor="text1"/>
          <w:kern w:val="24"/>
          <w:sz w:val="24"/>
          <w:szCs w:val="24"/>
          <w:lang w:eastAsia="en-GB"/>
          <w14:ligatures w14:val="none"/>
        </w:rPr>
        <w:t xml:space="preserve"> </w:t>
      </w:r>
    </w:p>
    <w:p w14:paraId="37E30193" w14:textId="033E81A9" w:rsidR="00FD1B25" w:rsidRPr="00FD1B25" w:rsidRDefault="00FD1B25" w:rsidP="003711DF">
      <w:pPr>
        <w:numPr>
          <w:ilvl w:val="0"/>
          <w:numId w:val="1"/>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Construction and the Built Environment</w:t>
      </w:r>
      <w:r w:rsidR="00537EB9">
        <w:rPr>
          <w:rFonts w:ascii="Arial" w:eastAsiaTheme="minorEastAsia" w:hAnsi="Arial" w:cs="Arial"/>
          <w:color w:val="000000" w:themeColor="text1"/>
          <w:kern w:val="24"/>
          <w:sz w:val="24"/>
          <w:szCs w:val="24"/>
          <w:lang w:eastAsia="en-GB"/>
          <w14:ligatures w14:val="none"/>
        </w:rPr>
        <w:t>.</w:t>
      </w:r>
      <w:r w:rsidRPr="00FD1B25">
        <w:rPr>
          <w:rFonts w:ascii="Arial" w:eastAsiaTheme="minorEastAsia" w:hAnsi="Arial" w:cs="Arial"/>
          <w:color w:val="000000" w:themeColor="text1"/>
          <w:kern w:val="24"/>
          <w:sz w:val="24"/>
          <w:szCs w:val="24"/>
          <w:lang w:eastAsia="en-GB"/>
          <w14:ligatures w14:val="none"/>
        </w:rPr>
        <w:t xml:space="preserve"> </w:t>
      </w:r>
    </w:p>
    <w:p w14:paraId="1AC02F68" w14:textId="0B9A860E" w:rsidR="00FD1B25" w:rsidRPr="00FD1B25" w:rsidRDefault="00FD1B25" w:rsidP="003711DF">
      <w:pPr>
        <w:numPr>
          <w:ilvl w:val="0"/>
          <w:numId w:val="1"/>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Agriculture, Environmental and Animal Care</w:t>
      </w:r>
      <w:r w:rsidR="00537EB9">
        <w:rPr>
          <w:rFonts w:ascii="Arial" w:eastAsiaTheme="minorEastAsia" w:hAnsi="Arial" w:cs="Arial"/>
          <w:color w:val="000000" w:themeColor="text1"/>
          <w:kern w:val="24"/>
          <w:sz w:val="24"/>
          <w:szCs w:val="24"/>
          <w:lang w:eastAsia="en-GB"/>
          <w14:ligatures w14:val="none"/>
        </w:rPr>
        <w:t>.</w:t>
      </w:r>
      <w:r w:rsidRPr="00FD1B25">
        <w:rPr>
          <w:rFonts w:ascii="Arial" w:eastAsiaTheme="minorEastAsia" w:hAnsi="Arial" w:cs="Arial"/>
          <w:color w:val="000000" w:themeColor="text1"/>
          <w:kern w:val="24"/>
          <w:sz w:val="24"/>
          <w:szCs w:val="24"/>
          <w:lang w:eastAsia="en-GB"/>
          <w14:ligatures w14:val="none"/>
        </w:rPr>
        <w:t xml:space="preserve"> </w:t>
      </w:r>
    </w:p>
    <w:p w14:paraId="59E77BCD" w14:textId="46C7E0C4" w:rsidR="00FD1B25" w:rsidRPr="00FD1B25" w:rsidRDefault="00FD1B25" w:rsidP="003711DF">
      <w:pPr>
        <w:numPr>
          <w:ilvl w:val="0"/>
          <w:numId w:val="1"/>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Digital</w:t>
      </w:r>
      <w:r w:rsidR="00537EB9">
        <w:rPr>
          <w:rFonts w:ascii="Arial" w:eastAsiaTheme="minorEastAsia" w:hAnsi="Arial" w:cs="Arial"/>
          <w:color w:val="000000" w:themeColor="text1"/>
          <w:kern w:val="24"/>
          <w:sz w:val="24"/>
          <w:szCs w:val="24"/>
          <w:lang w:eastAsia="en-GB"/>
          <w14:ligatures w14:val="none"/>
        </w:rPr>
        <w:t>.</w:t>
      </w:r>
    </w:p>
    <w:p w14:paraId="20854B34" w14:textId="50E10D4F" w:rsidR="00FD1B25" w:rsidRDefault="00FD1B25" w:rsidP="001A338B">
      <w:pPr>
        <w:numPr>
          <w:ilvl w:val="0"/>
          <w:numId w:val="1"/>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Creative and Design.</w:t>
      </w:r>
    </w:p>
    <w:p w14:paraId="76AE0E80" w14:textId="77777777" w:rsidR="00FD1B25" w:rsidRPr="00FD1B25" w:rsidRDefault="00FD1B25" w:rsidP="001A338B">
      <w:pPr>
        <w:spacing w:after="0" w:line="240" w:lineRule="auto"/>
        <w:contextualSpacing/>
        <w:rPr>
          <w:rFonts w:ascii="Arial" w:eastAsia="Times New Roman" w:hAnsi="Arial" w:cs="Arial"/>
          <w:kern w:val="0"/>
          <w:sz w:val="24"/>
          <w:szCs w:val="24"/>
          <w:lang w:eastAsia="en-GB"/>
          <w14:ligatures w14:val="none"/>
        </w:rPr>
      </w:pPr>
    </w:p>
    <w:p w14:paraId="34A2DAAA" w14:textId="2E53813D" w:rsidR="00FD1B25" w:rsidRPr="003711DF" w:rsidRDefault="00FD1B25" w:rsidP="003711DF">
      <w:pPr>
        <w:spacing w:after="0" w:line="240" w:lineRule="auto"/>
        <w:rPr>
          <w:rFonts w:ascii="Arial" w:eastAsia="Aptos" w:hAnsi="Arial" w:cs="Arial"/>
          <w:sz w:val="24"/>
          <w:szCs w:val="24"/>
          <w:lang w:eastAsia="en-GB"/>
          <w14:ligatures w14:val="none"/>
        </w:rPr>
      </w:pPr>
      <w:r w:rsidRPr="00FD1B25">
        <w:rPr>
          <w:rFonts w:ascii="Arial" w:eastAsia="Aptos" w:hAnsi="Arial" w:cs="Arial"/>
          <w:sz w:val="24"/>
          <w:szCs w:val="24"/>
          <w:lang w:eastAsia="en-GB"/>
          <w14:ligatures w14:val="none"/>
        </w:rPr>
        <w:t>Qualifications at level 3 in other subjects, not included in the Review of Qualifications Reform, will continue to be funded as before.  These include subjects such as Criminology, Uniformed Public Services a</w:t>
      </w:r>
      <w:r w:rsidR="003711DF" w:rsidRPr="003711DF">
        <w:rPr>
          <w:rFonts w:ascii="Arial" w:eastAsia="Aptos" w:hAnsi="Arial" w:cs="Arial"/>
          <w:sz w:val="24"/>
          <w:szCs w:val="24"/>
          <w:lang w:eastAsia="en-GB"/>
          <w14:ligatures w14:val="none"/>
        </w:rPr>
        <w:t>mongst others</w:t>
      </w:r>
      <w:r w:rsidRPr="00FD1B25">
        <w:rPr>
          <w:rFonts w:ascii="Arial" w:eastAsia="Aptos" w:hAnsi="Arial" w:cs="Arial"/>
          <w:sz w:val="24"/>
          <w:szCs w:val="24"/>
          <w:lang w:eastAsia="en-GB"/>
          <w14:ligatures w14:val="none"/>
        </w:rPr>
        <w:t xml:space="preserve">. No decisions have been made currently to defund these qualifications, and </w:t>
      </w:r>
      <w:r w:rsidR="003711DF" w:rsidRPr="003711DF">
        <w:rPr>
          <w:rFonts w:ascii="Arial" w:eastAsia="Aptos" w:hAnsi="Arial" w:cs="Arial"/>
          <w:sz w:val="24"/>
          <w:szCs w:val="24"/>
          <w:lang w:eastAsia="en-GB"/>
          <w14:ligatures w14:val="none"/>
        </w:rPr>
        <w:t>the DfE</w:t>
      </w:r>
      <w:r w:rsidRPr="00FD1B25">
        <w:rPr>
          <w:rFonts w:ascii="Arial" w:eastAsia="Aptos" w:hAnsi="Arial" w:cs="Arial"/>
          <w:sz w:val="24"/>
          <w:szCs w:val="24"/>
          <w:lang w:eastAsia="en-GB"/>
          <w14:ligatures w14:val="none"/>
        </w:rPr>
        <w:t xml:space="preserve"> will look at how these should be reformed, considering the recommendations from the Curriculum and Assessment Review once they are published in autumn 2025.</w:t>
      </w:r>
    </w:p>
    <w:p w14:paraId="05B1DF9E" w14:textId="77777777" w:rsidR="003711DF" w:rsidRPr="00FD1B25" w:rsidRDefault="003711DF" w:rsidP="003711DF">
      <w:pPr>
        <w:spacing w:after="0" w:line="240" w:lineRule="auto"/>
        <w:rPr>
          <w:rFonts w:ascii="Arial" w:eastAsia="Times New Roman" w:hAnsi="Arial" w:cs="Arial"/>
          <w:kern w:val="0"/>
          <w:sz w:val="24"/>
          <w:szCs w:val="24"/>
          <w:lang w:eastAsia="en-GB"/>
          <w14:ligatures w14:val="none"/>
        </w:rPr>
      </w:pPr>
    </w:p>
    <w:p w14:paraId="66AB7E40" w14:textId="5002A0B2" w:rsidR="00FD1B25" w:rsidRDefault="00FD1B25" w:rsidP="003711DF">
      <w:pPr>
        <w:spacing w:after="0" w:line="240" w:lineRule="auto"/>
        <w:rPr>
          <w:rFonts w:ascii="Arial" w:eastAsiaTheme="minorEastAsia" w:hAnsi="Arial" w:cs="Arial"/>
          <w:color w:val="000000" w:themeColor="text1"/>
          <w:kern w:val="24"/>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 xml:space="preserve">Firstly, </w:t>
      </w:r>
      <w:r w:rsidR="003711DF" w:rsidRPr="003711DF">
        <w:rPr>
          <w:rFonts w:ascii="Arial" w:eastAsiaTheme="minorEastAsia" w:hAnsi="Arial" w:cs="Arial"/>
          <w:color w:val="000000" w:themeColor="text1"/>
          <w:kern w:val="24"/>
          <w:sz w:val="24"/>
          <w:szCs w:val="24"/>
          <w:lang w:eastAsia="en-GB"/>
          <w14:ligatures w14:val="none"/>
        </w:rPr>
        <w:t>the DfE</w:t>
      </w:r>
      <w:r w:rsidRPr="00FD1B25">
        <w:rPr>
          <w:rFonts w:ascii="Arial" w:eastAsiaTheme="minorEastAsia" w:hAnsi="Arial" w:cs="Arial"/>
          <w:color w:val="000000" w:themeColor="text1"/>
          <w:kern w:val="24"/>
          <w:sz w:val="24"/>
          <w:szCs w:val="24"/>
          <w:lang w:eastAsia="en-GB"/>
          <w14:ligatures w14:val="none"/>
        </w:rPr>
        <w:t xml:space="preserve"> looked at qualifications with low and no enrolments in Health and Science (incl. social care); Education and Early Years; Engineering and Manufacturing; Construction and the Built Environment; and Digital. </w:t>
      </w:r>
    </w:p>
    <w:p w14:paraId="5686FF3F" w14:textId="77777777" w:rsidR="00667397" w:rsidRPr="00FD1B25" w:rsidRDefault="00667397" w:rsidP="003711DF">
      <w:pPr>
        <w:spacing w:after="0" w:line="240" w:lineRule="auto"/>
        <w:rPr>
          <w:rFonts w:ascii="Arial" w:eastAsia="Times New Roman" w:hAnsi="Arial" w:cs="Arial"/>
          <w:kern w:val="0"/>
          <w:sz w:val="24"/>
          <w:szCs w:val="24"/>
          <w:lang w:eastAsia="en-GB"/>
          <w14:ligatures w14:val="none"/>
        </w:rPr>
      </w:pPr>
    </w:p>
    <w:p w14:paraId="7F8FA56D" w14:textId="77777777" w:rsidR="001A338B" w:rsidRDefault="00FD1B25" w:rsidP="003711DF">
      <w:pPr>
        <w:spacing w:after="0" w:line="240" w:lineRule="auto"/>
        <w:rPr>
          <w:rFonts w:ascii="Arial" w:eastAsiaTheme="minorEastAsia" w:hAnsi="Arial" w:cs="Arial"/>
          <w:color w:val="000000" w:themeColor="text1"/>
          <w:kern w:val="24"/>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 xml:space="preserve">Where qualifications had fewer than 100, or no enrolments for three years, then those qualifications were judged not to be needed. Qualifications in the remaining four routes were not part of this process, because in these routes the only qualifications in scope of the review were those which had previously been assessed to overlap with T Levels. </w:t>
      </w:r>
    </w:p>
    <w:p w14:paraId="6A4717C5" w14:textId="77777777" w:rsidR="0019158C" w:rsidRDefault="0019158C" w:rsidP="003711DF">
      <w:pPr>
        <w:spacing w:after="0" w:line="240" w:lineRule="auto"/>
        <w:rPr>
          <w:rFonts w:ascii="Arial" w:eastAsiaTheme="minorEastAsia" w:hAnsi="Arial" w:cs="Arial"/>
          <w:color w:val="000000" w:themeColor="text1"/>
          <w:kern w:val="24"/>
          <w:sz w:val="24"/>
          <w:szCs w:val="24"/>
          <w:lang w:eastAsia="en-GB"/>
          <w14:ligatures w14:val="none"/>
        </w:rPr>
      </w:pPr>
    </w:p>
    <w:p w14:paraId="5C175CED" w14:textId="0B943FCD" w:rsidR="00FD1B25" w:rsidRPr="003711DF" w:rsidRDefault="00BA6F78" w:rsidP="003711DF">
      <w:pPr>
        <w:spacing w:after="0" w:line="240" w:lineRule="auto"/>
        <w:rPr>
          <w:rFonts w:ascii="Arial" w:eastAsiaTheme="minorEastAsia" w:hAnsi="Arial" w:cs="Arial"/>
          <w:color w:val="000000" w:themeColor="text1"/>
          <w:kern w:val="24"/>
          <w:sz w:val="24"/>
          <w:szCs w:val="24"/>
          <w:lang w:eastAsia="en-GB"/>
          <w14:ligatures w14:val="none"/>
        </w:rPr>
      </w:pPr>
      <w:r>
        <w:rPr>
          <w:rFonts w:ascii="Arial" w:eastAsiaTheme="minorEastAsia" w:hAnsi="Arial" w:cs="Arial"/>
          <w:color w:val="000000" w:themeColor="text1"/>
          <w:kern w:val="24"/>
          <w:sz w:val="24"/>
          <w:szCs w:val="24"/>
          <w:lang w:eastAsia="en-GB"/>
          <w14:ligatures w14:val="none"/>
        </w:rPr>
        <w:t>A</w:t>
      </w:r>
      <w:r w:rsidR="00FD1B25" w:rsidRPr="00FD1B25">
        <w:rPr>
          <w:rFonts w:ascii="Arial" w:eastAsiaTheme="minorEastAsia" w:hAnsi="Arial" w:cs="Arial"/>
          <w:color w:val="000000" w:themeColor="text1"/>
          <w:kern w:val="24"/>
          <w:sz w:val="24"/>
          <w:szCs w:val="24"/>
          <w:lang w:eastAsia="en-GB"/>
          <w14:ligatures w14:val="none"/>
        </w:rPr>
        <w:t>warding organisations</w:t>
      </w:r>
      <w:r w:rsidR="003711DF" w:rsidRPr="003711DF">
        <w:rPr>
          <w:rFonts w:ascii="Arial" w:eastAsiaTheme="minorEastAsia" w:hAnsi="Arial" w:cs="Arial"/>
          <w:color w:val="000000" w:themeColor="text1"/>
          <w:kern w:val="24"/>
          <w:sz w:val="24"/>
          <w:szCs w:val="24"/>
          <w:lang w:eastAsia="en-GB"/>
          <w14:ligatures w14:val="none"/>
        </w:rPr>
        <w:t xml:space="preserve"> (AOs)</w:t>
      </w:r>
      <w:r>
        <w:rPr>
          <w:rFonts w:ascii="Arial" w:eastAsiaTheme="minorEastAsia" w:hAnsi="Arial" w:cs="Arial"/>
          <w:color w:val="000000" w:themeColor="text1"/>
          <w:kern w:val="24"/>
          <w:sz w:val="24"/>
          <w:szCs w:val="24"/>
          <w:lang w:eastAsia="en-GB"/>
          <w14:ligatures w14:val="none"/>
        </w:rPr>
        <w:t xml:space="preserve"> </w:t>
      </w:r>
      <w:r w:rsidR="00FD1B25" w:rsidRPr="00FD1B25">
        <w:rPr>
          <w:rFonts w:ascii="Arial" w:eastAsiaTheme="minorEastAsia" w:hAnsi="Arial" w:cs="Arial"/>
          <w:color w:val="000000" w:themeColor="text1"/>
          <w:kern w:val="24"/>
          <w:sz w:val="24"/>
          <w:szCs w:val="24"/>
          <w:lang w:eastAsia="en-GB"/>
          <w14:ligatures w14:val="none"/>
        </w:rPr>
        <w:t xml:space="preserve">have had the opportunity to appeal where necessary. This process identified over 200 qualifications that will continue to have funding removed on 31 July 2025. </w:t>
      </w:r>
    </w:p>
    <w:p w14:paraId="17D2EC90" w14:textId="77777777" w:rsidR="003711DF" w:rsidRPr="00FD1B25" w:rsidRDefault="003711DF" w:rsidP="003711DF">
      <w:pPr>
        <w:spacing w:after="0" w:line="240" w:lineRule="auto"/>
        <w:rPr>
          <w:rFonts w:ascii="Arial" w:eastAsia="Times New Roman" w:hAnsi="Arial" w:cs="Arial"/>
          <w:kern w:val="0"/>
          <w:sz w:val="24"/>
          <w:szCs w:val="24"/>
          <w:lang w:eastAsia="en-GB"/>
          <w14:ligatures w14:val="none"/>
        </w:rPr>
      </w:pPr>
    </w:p>
    <w:p w14:paraId="0754DDB9" w14:textId="093DC729" w:rsidR="00FD1B25" w:rsidRDefault="003711DF" w:rsidP="003711DF">
      <w:pPr>
        <w:spacing w:after="0" w:line="240" w:lineRule="auto"/>
        <w:rPr>
          <w:rFonts w:ascii="Arial" w:eastAsiaTheme="minorEastAsia" w:hAnsi="Arial" w:cs="Arial"/>
          <w:color w:val="000000" w:themeColor="text1"/>
          <w:kern w:val="24"/>
          <w:sz w:val="24"/>
          <w:szCs w:val="24"/>
          <w:lang w:eastAsia="en-GB"/>
          <w14:ligatures w14:val="none"/>
        </w:rPr>
      </w:pPr>
      <w:r w:rsidRPr="003711DF">
        <w:rPr>
          <w:rFonts w:ascii="Arial" w:eastAsiaTheme="minorEastAsia" w:hAnsi="Arial" w:cs="Arial"/>
          <w:color w:val="000000" w:themeColor="text1"/>
          <w:kern w:val="24"/>
          <w:sz w:val="24"/>
          <w:szCs w:val="24"/>
          <w:lang w:eastAsia="en-GB"/>
          <w14:ligatures w14:val="none"/>
        </w:rPr>
        <w:t>The DfE</w:t>
      </w:r>
      <w:r w:rsidR="00FD1B25" w:rsidRPr="00FD1B25">
        <w:rPr>
          <w:rFonts w:ascii="Arial" w:eastAsiaTheme="minorEastAsia" w:hAnsi="Arial" w:cs="Arial"/>
          <w:color w:val="000000" w:themeColor="text1"/>
          <w:kern w:val="24"/>
          <w:sz w:val="24"/>
          <w:szCs w:val="24"/>
          <w:lang w:eastAsia="en-GB"/>
          <w14:ligatures w14:val="none"/>
        </w:rPr>
        <w:t xml:space="preserve"> took a pragmatic, evidence-led approach to considering the other qualifications in scope of the review – this meant:</w:t>
      </w:r>
    </w:p>
    <w:p w14:paraId="1D5BCB9F" w14:textId="77777777" w:rsidR="001A338B" w:rsidRPr="00FD1B25" w:rsidRDefault="001A338B" w:rsidP="003711DF">
      <w:pPr>
        <w:spacing w:after="0" w:line="240" w:lineRule="auto"/>
        <w:rPr>
          <w:rFonts w:ascii="Arial" w:eastAsia="Times New Roman" w:hAnsi="Arial" w:cs="Arial"/>
          <w:kern w:val="0"/>
          <w:sz w:val="24"/>
          <w:szCs w:val="24"/>
          <w:lang w:eastAsia="en-GB"/>
          <w14:ligatures w14:val="none"/>
        </w:rPr>
      </w:pPr>
    </w:p>
    <w:p w14:paraId="1209AE8E" w14:textId="4467DD06" w:rsidR="00AF576F" w:rsidRPr="00AF576F" w:rsidRDefault="00AF576F" w:rsidP="003711DF">
      <w:pPr>
        <w:pStyle w:val="ListParagraph"/>
        <w:numPr>
          <w:ilvl w:val="0"/>
          <w:numId w:val="4"/>
        </w:numPr>
        <w:spacing w:after="0" w:line="240" w:lineRule="auto"/>
        <w:rPr>
          <w:rFonts w:ascii="Arial" w:eastAsiaTheme="minorEastAsia" w:hAnsi="Arial" w:cs="Arial"/>
          <w:color w:val="000000" w:themeColor="text1"/>
          <w:kern w:val="24"/>
          <w:sz w:val="24"/>
          <w:szCs w:val="24"/>
          <w:lang w:eastAsia="en-GB"/>
          <w14:ligatures w14:val="none"/>
        </w:rPr>
      </w:pPr>
      <w:r w:rsidRPr="00AF576F">
        <w:rPr>
          <w:rFonts w:ascii="Arial" w:eastAsiaTheme="minorEastAsia" w:hAnsi="Arial" w:cs="Arial"/>
          <w:color w:val="000000" w:themeColor="text1"/>
          <w:kern w:val="24"/>
          <w:sz w:val="24"/>
          <w:szCs w:val="24"/>
          <w:lang w:eastAsia="en-GB"/>
          <w14:ligatures w14:val="none"/>
        </w:rPr>
        <w:t>C</w:t>
      </w:r>
      <w:r w:rsidR="00FD1B25" w:rsidRPr="00AF576F">
        <w:rPr>
          <w:rFonts w:ascii="Arial" w:eastAsiaTheme="minorEastAsia" w:hAnsi="Arial" w:cs="Arial"/>
          <w:color w:val="000000" w:themeColor="text1"/>
          <w:kern w:val="24"/>
          <w:sz w:val="24"/>
          <w:szCs w:val="24"/>
          <w:lang w:eastAsia="en-GB"/>
          <w14:ligatures w14:val="none"/>
        </w:rPr>
        <w:t>onsidering both practitioner insights and expertise through stakeholder engagement activities</w:t>
      </w:r>
    </w:p>
    <w:p w14:paraId="77768F1C" w14:textId="732828CD" w:rsidR="003711DF" w:rsidRPr="00AF576F" w:rsidRDefault="00FD1B25" w:rsidP="00AF576F">
      <w:pPr>
        <w:pStyle w:val="ListParagraph"/>
        <w:numPr>
          <w:ilvl w:val="0"/>
          <w:numId w:val="4"/>
        </w:numPr>
        <w:spacing w:after="0" w:line="240" w:lineRule="auto"/>
        <w:rPr>
          <w:rFonts w:ascii="Arial" w:eastAsiaTheme="minorEastAsia" w:hAnsi="Arial" w:cs="Arial"/>
          <w:color w:val="000000" w:themeColor="text1"/>
          <w:kern w:val="24"/>
          <w:sz w:val="24"/>
          <w:szCs w:val="24"/>
          <w:lang w:eastAsia="en-GB"/>
          <w14:ligatures w14:val="none"/>
        </w:rPr>
      </w:pPr>
      <w:r w:rsidRPr="00AF576F">
        <w:rPr>
          <w:rFonts w:ascii="Arial" w:eastAsiaTheme="minorEastAsia" w:hAnsi="Arial" w:cs="Arial"/>
          <w:color w:val="000000" w:themeColor="text1"/>
          <w:kern w:val="24"/>
          <w:sz w:val="24"/>
          <w:szCs w:val="24"/>
          <w:lang w:eastAsia="en-GB"/>
          <w14:ligatures w14:val="none"/>
        </w:rPr>
        <w:lastRenderedPageBreak/>
        <w:t xml:space="preserve">Determining the need for qualifications (after no and low removed) reflecting on what learners and the economy needs.  </w:t>
      </w:r>
    </w:p>
    <w:p w14:paraId="0113D559" w14:textId="77777777" w:rsidR="003711DF" w:rsidRPr="003711DF" w:rsidRDefault="003711DF" w:rsidP="003711DF">
      <w:pPr>
        <w:spacing w:after="0" w:line="240" w:lineRule="auto"/>
        <w:rPr>
          <w:rFonts w:ascii="Arial" w:eastAsiaTheme="minorEastAsia" w:hAnsi="Arial" w:cs="Arial"/>
          <w:color w:val="000000" w:themeColor="text1"/>
          <w:kern w:val="24"/>
          <w:sz w:val="24"/>
          <w:szCs w:val="24"/>
          <w:lang w:eastAsia="en-GB"/>
          <w14:ligatures w14:val="none"/>
        </w:rPr>
      </w:pPr>
    </w:p>
    <w:p w14:paraId="432A7D72" w14:textId="218CD7BC" w:rsidR="00FD1B25" w:rsidRPr="003711DF" w:rsidRDefault="003711DF" w:rsidP="003711DF">
      <w:pPr>
        <w:spacing w:after="0" w:line="240" w:lineRule="auto"/>
        <w:rPr>
          <w:rFonts w:ascii="Arial" w:eastAsiaTheme="minorEastAsia" w:hAnsi="Arial" w:cs="Arial"/>
          <w:color w:val="000000" w:themeColor="text1"/>
          <w:kern w:val="24"/>
          <w:sz w:val="24"/>
          <w:szCs w:val="24"/>
          <w:lang w:eastAsia="en-GB"/>
          <w14:ligatures w14:val="none"/>
        </w:rPr>
      </w:pPr>
      <w:r w:rsidRPr="003711DF">
        <w:rPr>
          <w:rFonts w:ascii="Arial" w:eastAsiaTheme="minorEastAsia" w:hAnsi="Arial" w:cs="Arial"/>
          <w:color w:val="000000" w:themeColor="text1"/>
          <w:kern w:val="24"/>
          <w:sz w:val="24"/>
          <w:szCs w:val="24"/>
          <w:lang w:eastAsia="en-GB"/>
          <w14:ligatures w14:val="none"/>
        </w:rPr>
        <w:t>The DfE</w:t>
      </w:r>
      <w:r w:rsidR="00FD1B25" w:rsidRPr="00FD1B25">
        <w:rPr>
          <w:rFonts w:ascii="Arial" w:eastAsiaTheme="minorEastAsia" w:hAnsi="Arial" w:cs="Arial"/>
          <w:color w:val="000000" w:themeColor="text1"/>
          <w:kern w:val="24"/>
          <w:sz w:val="24"/>
          <w:szCs w:val="24"/>
          <w:lang w:eastAsia="en-GB"/>
          <w14:ligatures w14:val="none"/>
        </w:rPr>
        <w:t xml:space="preserve"> took account of a variety of information such as what learners are studying, the outcomes achieved, what qualifications are supporting employer needs, where there are skills gaps and what other qualifications, particularly reformed qualifications, were already in the system meeting those needs.  It was those latter factors that were particularly important in supporting decisions-making because if there were reformed qualifications already in the system doing the job, then </w:t>
      </w:r>
      <w:r w:rsidRPr="003711DF">
        <w:rPr>
          <w:rFonts w:ascii="Arial" w:eastAsiaTheme="minorEastAsia" w:hAnsi="Arial" w:cs="Arial"/>
          <w:color w:val="000000" w:themeColor="text1"/>
          <w:kern w:val="24"/>
          <w:sz w:val="24"/>
          <w:szCs w:val="24"/>
          <w:lang w:eastAsia="en-GB"/>
          <w14:ligatures w14:val="none"/>
        </w:rPr>
        <w:t xml:space="preserve">the </w:t>
      </w:r>
      <w:r w:rsidR="00FD1B25" w:rsidRPr="00FD1B25">
        <w:rPr>
          <w:rFonts w:ascii="Arial" w:eastAsiaTheme="minorEastAsia" w:hAnsi="Arial" w:cs="Arial"/>
          <w:color w:val="000000" w:themeColor="text1"/>
          <w:kern w:val="24"/>
          <w:sz w:val="24"/>
          <w:szCs w:val="24"/>
          <w:lang w:eastAsia="en-GB"/>
          <w14:ligatures w14:val="none"/>
        </w:rPr>
        <w:t>old qualifications</w:t>
      </w:r>
      <w:r w:rsidRPr="003711DF">
        <w:rPr>
          <w:rFonts w:ascii="Arial" w:eastAsiaTheme="minorEastAsia" w:hAnsi="Arial" w:cs="Arial"/>
          <w:color w:val="000000" w:themeColor="text1"/>
          <w:kern w:val="24"/>
          <w:sz w:val="24"/>
          <w:szCs w:val="24"/>
          <w:lang w:eastAsia="en-GB"/>
          <w14:ligatures w14:val="none"/>
        </w:rPr>
        <w:t xml:space="preserve"> wouldn’t be needed</w:t>
      </w:r>
      <w:r w:rsidR="00FD1B25" w:rsidRPr="00FD1B25">
        <w:rPr>
          <w:rFonts w:ascii="Arial" w:eastAsiaTheme="minorEastAsia" w:hAnsi="Arial" w:cs="Arial"/>
          <w:color w:val="000000" w:themeColor="text1"/>
          <w:kern w:val="24"/>
          <w:sz w:val="24"/>
          <w:szCs w:val="24"/>
          <w:lang w:eastAsia="en-GB"/>
          <w14:ligatures w14:val="none"/>
        </w:rPr>
        <w:t>.</w:t>
      </w:r>
    </w:p>
    <w:p w14:paraId="48A64A7C" w14:textId="77777777" w:rsidR="003711DF" w:rsidRPr="00FD1B25" w:rsidRDefault="003711DF" w:rsidP="003711DF">
      <w:pPr>
        <w:spacing w:after="0" w:line="240" w:lineRule="auto"/>
        <w:rPr>
          <w:rFonts w:ascii="Arial" w:eastAsia="Times New Roman" w:hAnsi="Arial" w:cs="Arial"/>
          <w:kern w:val="0"/>
          <w:sz w:val="24"/>
          <w:szCs w:val="24"/>
          <w:lang w:eastAsia="en-GB"/>
          <w14:ligatures w14:val="none"/>
        </w:rPr>
      </w:pPr>
    </w:p>
    <w:p w14:paraId="501B62D1" w14:textId="00401DDB" w:rsidR="00FD1B25" w:rsidRDefault="003711DF" w:rsidP="003711DF">
      <w:pPr>
        <w:spacing w:after="0" w:line="240" w:lineRule="auto"/>
        <w:rPr>
          <w:rFonts w:ascii="Arial" w:eastAsia="Times New Roman" w:hAnsi="Arial" w:cs="Arial"/>
          <w:color w:val="0D0D0D"/>
          <w:kern w:val="24"/>
          <w:sz w:val="24"/>
          <w:szCs w:val="24"/>
          <w:lang w:eastAsia="en-GB"/>
          <w14:ligatures w14:val="none"/>
        </w:rPr>
      </w:pPr>
      <w:r w:rsidRPr="003711DF">
        <w:rPr>
          <w:rFonts w:ascii="Arial" w:eastAsia="Aptos" w:hAnsi="Arial" w:cs="Arial"/>
          <w:color w:val="000000" w:themeColor="text1"/>
          <w:sz w:val="24"/>
          <w:szCs w:val="24"/>
          <w:lang w:eastAsia="en-GB"/>
          <w14:ligatures w14:val="none"/>
        </w:rPr>
        <w:t>The</w:t>
      </w:r>
      <w:r w:rsidR="00FD1B25" w:rsidRPr="00FD1B25">
        <w:rPr>
          <w:rFonts w:ascii="Arial" w:eastAsia="Aptos" w:hAnsi="Arial" w:cs="Arial"/>
          <w:color w:val="000000" w:themeColor="text1"/>
          <w:sz w:val="24"/>
          <w:szCs w:val="24"/>
          <w:lang w:eastAsia="en-GB"/>
          <w14:ligatures w14:val="none"/>
        </w:rPr>
        <w:t xml:space="preserve"> stakeholder engagement included </w:t>
      </w:r>
      <w:r w:rsidR="00FD1B25" w:rsidRPr="00FD1B25">
        <w:rPr>
          <w:rFonts w:ascii="Arial" w:eastAsia="Times New Roman" w:hAnsi="Arial" w:cs="Arial"/>
          <w:color w:val="0D0D0D"/>
          <w:kern w:val="24"/>
          <w:sz w:val="24"/>
          <w:szCs w:val="24"/>
          <w:lang w:eastAsia="en-GB"/>
          <w14:ligatures w14:val="none"/>
        </w:rPr>
        <w:t xml:space="preserve">chief executive officers and principals of FE and sixth form colleges, senior and curriculum leaders and subject specialists in FE, employer representative bodies, awarding organisations, mayoral combined authorities, other government departments, provider representative bodies and unions, industry leaders, and schools and academies. </w:t>
      </w:r>
      <w:r w:rsidRPr="003711DF">
        <w:rPr>
          <w:rFonts w:ascii="Arial" w:eastAsia="Times New Roman" w:hAnsi="Arial" w:cs="Arial"/>
          <w:color w:val="0D0D0D"/>
          <w:kern w:val="24"/>
          <w:sz w:val="24"/>
          <w:szCs w:val="24"/>
          <w:lang w:eastAsia="en-GB"/>
          <w14:ligatures w14:val="none"/>
        </w:rPr>
        <w:t>The DfE</w:t>
      </w:r>
      <w:r w:rsidR="00FD1B25" w:rsidRPr="00FD1B25">
        <w:rPr>
          <w:rFonts w:ascii="Arial" w:eastAsia="Times New Roman" w:hAnsi="Arial" w:cs="Arial"/>
          <w:color w:val="0D0D0D"/>
          <w:kern w:val="24"/>
          <w:sz w:val="24"/>
          <w:szCs w:val="24"/>
          <w:lang w:eastAsia="en-GB"/>
          <w14:ligatures w14:val="none"/>
        </w:rPr>
        <w:t xml:space="preserve"> spoke to over 250 people through more than 40 hours of engagement, including over 100 teachers, practitioners, and college leaders. </w:t>
      </w:r>
    </w:p>
    <w:p w14:paraId="2143E273" w14:textId="77777777" w:rsidR="003711DF" w:rsidRPr="00FD1B25" w:rsidRDefault="003711DF" w:rsidP="003711DF">
      <w:pPr>
        <w:spacing w:after="0" w:line="240" w:lineRule="auto"/>
        <w:rPr>
          <w:rFonts w:ascii="Arial" w:eastAsia="Times New Roman" w:hAnsi="Arial" w:cs="Arial"/>
          <w:kern w:val="0"/>
          <w:sz w:val="24"/>
          <w:szCs w:val="24"/>
          <w:lang w:eastAsia="en-GB"/>
          <w14:ligatures w14:val="none"/>
        </w:rPr>
      </w:pPr>
    </w:p>
    <w:p w14:paraId="125F6778" w14:textId="75A34D20" w:rsidR="00FD1B25" w:rsidRPr="003711DF" w:rsidRDefault="00FD1B25" w:rsidP="003711DF">
      <w:pPr>
        <w:spacing w:after="0" w:line="240" w:lineRule="auto"/>
        <w:rPr>
          <w:rFonts w:ascii="Arial" w:eastAsiaTheme="minorEastAsia" w:hAnsi="Arial" w:cs="Arial"/>
          <w:b/>
          <w:bCs/>
          <w:color w:val="5925DC"/>
          <w:kern w:val="24"/>
          <w:sz w:val="24"/>
          <w:szCs w:val="24"/>
        </w:rPr>
      </w:pPr>
      <w:r w:rsidRPr="003711DF">
        <w:rPr>
          <w:rFonts w:ascii="Arial" w:hAnsi="Arial" w:cs="Arial"/>
          <w:b/>
          <w:bCs/>
          <w:sz w:val="24"/>
          <w:szCs w:val="24"/>
        </w:rPr>
        <w:t>Slide 6</w:t>
      </w:r>
      <w:r w:rsidR="00AF576F">
        <w:rPr>
          <w:rFonts w:ascii="Arial" w:eastAsiaTheme="minorEastAsia" w:hAnsi="Arial" w:cs="Arial"/>
          <w:b/>
          <w:bCs/>
          <w:color w:val="5925DC"/>
          <w:kern w:val="24"/>
          <w:sz w:val="24"/>
          <w:szCs w:val="24"/>
        </w:rPr>
        <w:t xml:space="preserve">- </w:t>
      </w:r>
      <w:r w:rsidR="00AF576F" w:rsidRPr="00AF576F">
        <w:rPr>
          <w:rFonts w:ascii="Arial" w:eastAsiaTheme="minorEastAsia" w:hAnsi="Arial" w:cs="Arial"/>
          <w:b/>
          <w:bCs/>
          <w:kern w:val="24"/>
          <w:sz w:val="24"/>
          <w:szCs w:val="24"/>
        </w:rPr>
        <w:t>Outcomes</w:t>
      </w:r>
    </w:p>
    <w:p w14:paraId="43BBB013" w14:textId="77777777" w:rsidR="003711DF" w:rsidRPr="003711DF" w:rsidRDefault="003711DF" w:rsidP="003711DF">
      <w:pPr>
        <w:spacing w:after="0" w:line="240" w:lineRule="auto"/>
        <w:rPr>
          <w:rFonts w:ascii="Arial" w:hAnsi="Arial" w:cs="Arial"/>
          <w:sz w:val="24"/>
          <w:szCs w:val="24"/>
        </w:rPr>
      </w:pPr>
    </w:p>
    <w:p w14:paraId="78E383C2" w14:textId="56F387B2" w:rsidR="0019158C" w:rsidRPr="0019158C" w:rsidRDefault="001A338B" w:rsidP="003711DF">
      <w:pPr>
        <w:pStyle w:val="NormalWeb"/>
        <w:numPr>
          <w:ilvl w:val="0"/>
          <w:numId w:val="6"/>
        </w:numPr>
        <w:spacing w:before="0" w:beforeAutospacing="0" w:after="0" w:afterAutospacing="0"/>
        <w:rPr>
          <w:rFonts w:ascii="Arial" w:eastAsia="Aptos" w:hAnsi="Arial" w:cs="Arial"/>
          <w:color w:val="000000" w:themeColor="text1"/>
          <w:kern w:val="2"/>
        </w:rPr>
      </w:pPr>
      <w:r>
        <w:rPr>
          <w:rFonts w:ascii="Arial" w:eastAsia="Aptos" w:hAnsi="Arial" w:cs="Arial"/>
          <w:color w:val="000000" w:themeColor="text1"/>
          <w:kern w:val="2"/>
        </w:rPr>
        <w:t>The DfE</w:t>
      </w:r>
      <w:r w:rsidR="00FD1B25" w:rsidRPr="003711DF">
        <w:rPr>
          <w:rFonts w:ascii="Arial" w:eastAsia="Aptos" w:hAnsi="Arial" w:cs="Arial"/>
          <w:color w:val="000000" w:themeColor="text1"/>
          <w:kern w:val="2"/>
        </w:rPr>
        <w:t xml:space="preserve"> needs analysis identified 157 qualifications where funding should be retained. The length of time those qualifications will be needed differs by route.  Where qualifications are needed in the longer-term, Ministers are determined that they</w:t>
      </w:r>
      <w:r>
        <w:rPr>
          <w:rFonts w:ascii="Arial" w:eastAsia="Aptos" w:hAnsi="Arial" w:cs="Arial"/>
          <w:color w:val="000000" w:themeColor="text1"/>
          <w:kern w:val="2"/>
        </w:rPr>
        <w:t xml:space="preserve"> will </w:t>
      </w:r>
      <w:r w:rsidR="00FD1B25" w:rsidRPr="003711DF">
        <w:rPr>
          <w:rFonts w:ascii="Arial" w:eastAsia="Aptos" w:hAnsi="Arial" w:cs="Arial"/>
          <w:color w:val="000000" w:themeColor="text1"/>
          <w:kern w:val="2"/>
        </w:rPr>
        <w:t>need to be reformed to improve their quality.</w:t>
      </w:r>
    </w:p>
    <w:p w14:paraId="18E8B429" w14:textId="7A5C961A" w:rsidR="001A338B" w:rsidRPr="0019158C" w:rsidRDefault="001A338B" w:rsidP="003711DF">
      <w:pPr>
        <w:pStyle w:val="NormalWeb"/>
        <w:numPr>
          <w:ilvl w:val="0"/>
          <w:numId w:val="6"/>
        </w:numPr>
        <w:spacing w:before="0" w:beforeAutospacing="0" w:after="0" w:afterAutospacing="0"/>
        <w:rPr>
          <w:rFonts w:ascii="Arial" w:eastAsia="Aptos" w:hAnsi="Arial" w:cs="Arial"/>
          <w:color w:val="000000" w:themeColor="text1"/>
          <w:kern w:val="2"/>
        </w:rPr>
      </w:pPr>
      <w:r>
        <w:rPr>
          <w:rFonts w:ascii="Arial" w:eastAsia="Aptos" w:hAnsi="Arial" w:cs="Arial"/>
          <w:color w:val="000000" w:themeColor="text1"/>
          <w:kern w:val="2"/>
        </w:rPr>
        <w:t>The</w:t>
      </w:r>
      <w:r w:rsidR="00FD1B25" w:rsidRPr="003711DF">
        <w:rPr>
          <w:rFonts w:ascii="Arial" w:eastAsia="Aptos" w:hAnsi="Arial" w:cs="Arial"/>
          <w:color w:val="000000" w:themeColor="text1"/>
          <w:kern w:val="2"/>
        </w:rPr>
        <w:t xml:space="preserve"> government is seeking to bring a more pragmatic approach to qualifications reform, based on the </w:t>
      </w:r>
      <w:r w:rsidR="00FD1B25" w:rsidRPr="00537EB9">
        <w:rPr>
          <w:rFonts w:ascii="Arial" w:eastAsia="Aptos" w:hAnsi="Arial" w:cs="Arial"/>
          <w:color w:val="000000" w:themeColor="text1"/>
          <w:kern w:val="2"/>
        </w:rPr>
        <w:t xml:space="preserve">needs of learners and our economy, and not on blanket restrictions and rules. That is why </w:t>
      </w:r>
      <w:r w:rsidRPr="00537EB9">
        <w:rPr>
          <w:rFonts w:ascii="Arial" w:eastAsia="Aptos" w:hAnsi="Arial" w:cs="Arial"/>
          <w:color w:val="000000" w:themeColor="text1"/>
          <w:kern w:val="2"/>
        </w:rPr>
        <w:t>the DfE</w:t>
      </w:r>
      <w:r w:rsidR="00FD1B25" w:rsidRPr="00537EB9">
        <w:rPr>
          <w:rFonts w:ascii="Arial" w:eastAsia="Aptos" w:hAnsi="Arial" w:cs="Arial"/>
          <w:color w:val="000000" w:themeColor="text1"/>
          <w:kern w:val="2"/>
        </w:rPr>
        <w:t xml:space="preserve"> will not be applying the rules of combination proposed by the previous government.  </w:t>
      </w:r>
      <w:r w:rsidR="0019158C">
        <w:rPr>
          <w:rFonts w:ascii="Arial" w:eastAsia="Aptos" w:hAnsi="Arial" w:cs="Arial"/>
          <w:color w:val="000000" w:themeColor="text1"/>
          <w:kern w:val="2"/>
        </w:rPr>
        <w:t>T</w:t>
      </w:r>
      <w:r w:rsidR="00FD1B25" w:rsidRPr="00537EB9">
        <w:rPr>
          <w:rFonts w:ascii="Arial" w:eastAsia="Aptos" w:hAnsi="Arial" w:cs="Arial"/>
          <w:color w:val="000000" w:themeColor="text1"/>
          <w:kern w:val="2"/>
        </w:rPr>
        <w:t xml:space="preserve">his is an area where Ministers are determined </w:t>
      </w:r>
      <w:r w:rsidRPr="00537EB9">
        <w:rPr>
          <w:rFonts w:ascii="Arial" w:eastAsia="Aptos" w:hAnsi="Arial" w:cs="Arial"/>
          <w:color w:val="000000" w:themeColor="text1"/>
          <w:kern w:val="2"/>
        </w:rPr>
        <w:t xml:space="preserve">that </w:t>
      </w:r>
      <w:r w:rsidR="00FD1B25" w:rsidRPr="00537EB9">
        <w:rPr>
          <w:rFonts w:ascii="Arial" w:eastAsia="Aptos" w:hAnsi="Arial" w:cs="Arial"/>
          <w:color w:val="000000" w:themeColor="text1"/>
          <w:kern w:val="2"/>
        </w:rPr>
        <w:t xml:space="preserve">colleges </w:t>
      </w:r>
      <w:r w:rsidRPr="00537EB9">
        <w:rPr>
          <w:rFonts w:ascii="Arial" w:eastAsia="Aptos" w:hAnsi="Arial" w:cs="Arial"/>
          <w:color w:val="000000" w:themeColor="text1"/>
          <w:kern w:val="2"/>
        </w:rPr>
        <w:t xml:space="preserve">should </w:t>
      </w:r>
      <w:r w:rsidR="00FD1B25" w:rsidRPr="00537EB9">
        <w:rPr>
          <w:rFonts w:ascii="Arial" w:eastAsia="Aptos" w:hAnsi="Arial" w:cs="Arial"/>
          <w:color w:val="000000" w:themeColor="text1"/>
          <w:kern w:val="2"/>
        </w:rPr>
        <w:t>decide on how to combine qualifications in study programmes to best meet the needs of their learners.</w:t>
      </w:r>
    </w:p>
    <w:p w14:paraId="4FC910D1" w14:textId="49D9C56C" w:rsidR="001A338B" w:rsidRPr="0019158C" w:rsidRDefault="00FD1B25" w:rsidP="003711DF">
      <w:pPr>
        <w:pStyle w:val="NormalWeb"/>
        <w:numPr>
          <w:ilvl w:val="0"/>
          <w:numId w:val="6"/>
        </w:numPr>
        <w:spacing w:before="0" w:beforeAutospacing="0" w:after="0" w:afterAutospacing="0"/>
        <w:rPr>
          <w:rFonts w:ascii="Arial" w:eastAsia="Aptos" w:hAnsi="Arial" w:cs="Arial"/>
          <w:color w:val="000000" w:themeColor="text1"/>
          <w:kern w:val="2"/>
        </w:rPr>
      </w:pPr>
      <w:r w:rsidRPr="00FD1B25">
        <w:rPr>
          <w:rFonts w:ascii="Arial" w:eastAsia="Aptos" w:hAnsi="Arial" w:cs="Arial"/>
          <w:color w:val="000000" w:themeColor="text1"/>
          <w:kern w:val="2"/>
        </w:rPr>
        <w:t xml:space="preserve">This approach enables </w:t>
      </w:r>
      <w:r w:rsidR="001A338B">
        <w:rPr>
          <w:rFonts w:ascii="Arial" w:eastAsia="Aptos" w:hAnsi="Arial" w:cs="Arial"/>
          <w:color w:val="000000" w:themeColor="text1"/>
          <w:kern w:val="2"/>
        </w:rPr>
        <w:t>the DfE</w:t>
      </w:r>
      <w:r w:rsidRPr="00FD1B25">
        <w:rPr>
          <w:rFonts w:ascii="Arial" w:eastAsia="Aptos" w:hAnsi="Arial" w:cs="Arial"/>
          <w:color w:val="000000" w:themeColor="text1"/>
          <w:kern w:val="2"/>
        </w:rPr>
        <w:t xml:space="preserve"> to provide as much certainty as possible – until at least 2027.  Further clarity will be provided after the conclusion of the wider curriculum and assessment review.  </w:t>
      </w:r>
    </w:p>
    <w:p w14:paraId="563CEAF9" w14:textId="41F7D21D" w:rsidR="00FD1B25" w:rsidRPr="00FD1B25" w:rsidRDefault="00FD1B25" w:rsidP="0019158C">
      <w:pPr>
        <w:pStyle w:val="NormalWeb"/>
        <w:numPr>
          <w:ilvl w:val="0"/>
          <w:numId w:val="6"/>
        </w:numPr>
        <w:spacing w:before="0" w:beforeAutospacing="0" w:after="0" w:afterAutospacing="0"/>
        <w:rPr>
          <w:rFonts w:ascii="Arial" w:hAnsi="Arial" w:cs="Arial"/>
        </w:rPr>
      </w:pPr>
      <w:r w:rsidRPr="00FD1B25">
        <w:rPr>
          <w:rFonts w:ascii="Arial" w:hAnsi="Arial" w:cs="Arial"/>
          <w:color w:val="000000" w:themeColor="text1"/>
          <w:kern w:val="24"/>
        </w:rPr>
        <w:t xml:space="preserve">The Government has given a clear commitment to T levels. The government believes that T Levels provide an excellent qualification option which should be available to more learners. </w:t>
      </w:r>
      <w:r w:rsidR="001A338B">
        <w:rPr>
          <w:rFonts w:ascii="Arial" w:hAnsi="Arial" w:cs="Arial"/>
          <w:color w:val="000000" w:themeColor="text1"/>
          <w:kern w:val="24"/>
        </w:rPr>
        <w:t>T</w:t>
      </w:r>
      <w:r w:rsidRPr="00FD1B25">
        <w:rPr>
          <w:rFonts w:ascii="Arial" w:hAnsi="Arial" w:cs="Arial"/>
          <w:color w:val="000000" w:themeColor="text1"/>
          <w:kern w:val="24"/>
        </w:rPr>
        <w:t xml:space="preserve">hree new T Levels </w:t>
      </w:r>
      <w:r w:rsidR="001A338B">
        <w:rPr>
          <w:rFonts w:ascii="Arial" w:hAnsi="Arial" w:cs="Arial"/>
          <w:color w:val="000000" w:themeColor="text1"/>
          <w:kern w:val="24"/>
        </w:rPr>
        <w:t xml:space="preserve">were launched </w:t>
      </w:r>
      <w:r w:rsidRPr="00FD1B25">
        <w:rPr>
          <w:rFonts w:ascii="Arial" w:hAnsi="Arial" w:cs="Arial"/>
          <w:color w:val="000000" w:themeColor="text1"/>
          <w:kern w:val="24"/>
        </w:rPr>
        <w:t xml:space="preserve">last September and a further T Level in Marketing is to be introduced from September </w:t>
      </w:r>
      <w:r w:rsidR="0019158C">
        <w:rPr>
          <w:rFonts w:ascii="Arial" w:hAnsi="Arial" w:cs="Arial"/>
          <w:color w:val="000000" w:themeColor="text1"/>
          <w:kern w:val="24"/>
        </w:rPr>
        <w:t>2025</w:t>
      </w:r>
      <w:r w:rsidRPr="00FD1B25">
        <w:rPr>
          <w:rFonts w:ascii="Arial" w:hAnsi="Arial" w:cs="Arial"/>
          <w:color w:val="000000" w:themeColor="text1"/>
          <w:kern w:val="24"/>
        </w:rPr>
        <w:t xml:space="preserve">. The industry placement is a key feature of the T Level, providing valuable workplace experience for learners that they are unlikely to get from current qualifications. </w:t>
      </w:r>
    </w:p>
    <w:p w14:paraId="6E5E30F3" w14:textId="4D592869" w:rsidR="00537EB9" w:rsidRPr="00A46765" w:rsidRDefault="00FD1B25" w:rsidP="001A338B">
      <w:pPr>
        <w:pStyle w:val="NormalWeb"/>
        <w:numPr>
          <w:ilvl w:val="0"/>
          <w:numId w:val="6"/>
        </w:numPr>
        <w:spacing w:before="0" w:beforeAutospacing="0" w:after="0" w:afterAutospacing="0"/>
        <w:rPr>
          <w:rFonts w:ascii="Arial" w:eastAsia="Arial" w:hAnsi="Arial" w:cs="Arial"/>
          <w:color w:val="000000" w:themeColor="text1"/>
          <w:kern w:val="2"/>
        </w:rPr>
      </w:pPr>
      <w:r w:rsidRPr="00FD1B25">
        <w:rPr>
          <w:rFonts w:ascii="Arial" w:hAnsi="Arial" w:cs="Arial"/>
          <w:color w:val="000000" w:themeColor="text1"/>
          <w:kern w:val="24"/>
        </w:rPr>
        <w:t xml:space="preserve">Because T Levels are based on the knowledge, skills and behaviours that employers need, they are the government’s large qualification of choice.  This is why </w:t>
      </w:r>
      <w:r w:rsidR="00537EB9">
        <w:rPr>
          <w:rFonts w:ascii="Arial" w:hAnsi="Arial" w:cs="Arial"/>
          <w:color w:val="000000" w:themeColor="text1"/>
          <w:kern w:val="24"/>
        </w:rPr>
        <w:t>the DfE</w:t>
      </w:r>
      <w:r w:rsidRPr="00FD1B25">
        <w:rPr>
          <w:rFonts w:ascii="Arial" w:hAnsi="Arial" w:cs="Arial"/>
          <w:color w:val="000000" w:themeColor="text1"/>
          <w:kern w:val="24"/>
        </w:rPr>
        <w:t xml:space="preserve"> are only retaining large qualifications for a specific period of time. </w:t>
      </w:r>
      <w:r w:rsidRPr="00FD1B25">
        <w:rPr>
          <w:rFonts w:ascii="Arial" w:eastAsia="Arial" w:hAnsi="Arial" w:cs="Arial"/>
          <w:color w:val="000000" w:themeColor="text1"/>
          <w:kern w:val="2"/>
        </w:rPr>
        <w:t xml:space="preserve">It provides additional time for the sector to make the transition to T Levels. It provides greater choice for learners, and it provides greater capacity to plan study programmes that meet the needs of students. </w:t>
      </w:r>
    </w:p>
    <w:p w14:paraId="076E7D65" w14:textId="40308D3E" w:rsidR="00FD1B25" w:rsidRPr="00537EB9" w:rsidRDefault="00537EB9" w:rsidP="0019158C">
      <w:pPr>
        <w:pStyle w:val="NormalWeb"/>
        <w:numPr>
          <w:ilvl w:val="0"/>
          <w:numId w:val="6"/>
        </w:numPr>
        <w:spacing w:before="0" w:beforeAutospacing="0" w:after="0" w:afterAutospacing="0"/>
        <w:rPr>
          <w:rFonts w:ascii="Arial" w:hAnsi="Arial" w:cs="Arial"/>
        </w:rPr>
      </w:pPr>
      <w:r>
        <w:rPr>
          <w:rFonts w:ascii="Arial" w:eastAsia="Aptos" w:hAnsi="Arial" w:cs="Arial"/>
          <w:color w:val="000000" w:themeColor="text1"/>
          <w:kern w:val="2"/>
        </w:rPr>
        <w:t>The DfE</w:t>
      </w:r>
      <w:r w:rsidR="00FD1B25" w:rsidRPr="00537EB9">
        <w:rPr>
          <w:rFonts w:ascii="Arial" w:eastAsia="Aptos" w:hAnsi="Arial" w:cs="Arial"/>
          <w:color w:val="000000" w:themeColor="text1"/>
          <w:kern w:val="2"/>
        </w:rPr>
        <w:t xml:space="preserve"> </w:t>
      </w:r>
      <w:r>
        <w:rPr>
          <w:rFonts w:ascii="Arial" w:eastAsia="Aptos" w:hAnsi="Arial" w:cs="Arial"/>
          <w:color w:val="000000" w:themeColor="text1"/>
          <w:kern w:val="2"/>
        </w:rPr>
        <w:t xml:space="preserve">also </w:t>
      </w:r>
      <w:r w:rsidR="00FD1B25" w:rsidRPr="00537EB9">
        <w:rPr>
          <w:rFonts w:ascii="Arial" w:eastAsia="Aptos" w:hAnsi="Arial" w:cs="Arial"/>
          <w:color w:val="000000" w:themeColor="text1"/>
          <w:kern w:val="2"/>
        </w:rPr>
        <w:t>removed funding from 216 qualifications that had low and no enrolments.</w:t>
      </w:r>
    </w:p>
    <w:p w14:paraId="25FC8CC1" w14:textId="77777777" w:rsidR="00FD1B25" w:rsidRPr="00FD1B25" w:rsidRDefault="00FD1B25" w:rsidP="001A338B">
      <w:pPr>
        <w:spacing w:after="0" w:line="240" w:lineRule="auto"/>
        <w:rPr>
          <w:rFonts w:ascii="Arial" w:hAnsi="Arial" w:cs="Arial"/>
          <w:sz w:val="24"/>
          <w:szCs w:val="24"/>
        </w:rPr>
      </w:pPr>
    </w:p>
    <w:p w14:paraId="04E8F299" w14:textId="4E6B0055" w:rsidR="00FD1B25" w:rsidRPr="001A338B" w:rsidRDefault="00FD1B25" w:rsidP="001A338B">
      <w:pPr>
        <w:spacing w:after="0" w:line="240" w:lineRule="auto"/>
        <w:rPr>
          <w:rFonts w:ascii="Arial" w:hAnsi="Arial" w:cs="Arial"/>
          <w:b/>
          <w:bCs/>
          <w:sz w:val="24"/>
          <w:szCs w:val="24"/>
        </w:rPr>
      </w:pPr>
      <w:r w:rsidRPr="001A338B">
        <w:rPr>
          <w:rFonts w:ascii="Arial" w:hAnsi="Arial" w:cs="Arial"/>
          <w:b/>
          <w:bCs/>
          <w:sz w:val="24"/>
          <w:szCs w:val="24"/>
        </w:rPr>
        <w:t>Slide 8</w:t>
      </w:r>
      <w:r w:rsidR="00AF576F">
        <w:rPr>
          <w:rFonts w:ascii="Arial" w:hAnsi="Arial" w:cs="Arial"/>
          <w:b/>
          <w:bCs/>
          <w:sz w:val="24"/>
          <w:szCs w:val="24"/>
        </w:rPr>
        <w:t xml:space="preserve">- </w:t>
      </w:r>
      <w:r w:rsidR="0019158C">
        <w:rPr>
          <w:rFonts w:ascii="Arial" w:hAnsi="Arial" w:cs="Arial"/>
          <w:b/>
          <w:bCs/>
          <w:sz w:val="24"/>
          <w:szCs w:val="24"/>
        </w:rPr>
        <w:t>Agriculture, Environment and Animal care</w:t>
      </w:r>
    </w:p>
    <w:p w14:paraId="7FEC12DC" w14:textId="77777777" w:rsidR="00FD1B25" w:rsidRPr="00FD1B25" w:rsidRDefault="00FD1B25" w:rsidP="001A338B">
      <w:pPr>
        <w:spacing w:after="0" w:line="240" w:lineRule="auto"/>
        <w:rPr>
          <w:rFonts w:ascii="Arial" w:hAnsi="Arial" w:cs="Arial"/>
          <w:sz w:val="24"/>
          <w:szCs w:val="24"/>
        </w:rPr>
      </w:pPr>
    </w:p>
    <w:p w14:paraId="21A67600" w14:textId="6EF5D499" w:rsidR="00537EB9" w:rsidRPr="0019158C" w:rsidRDefault="00FD1B25" w:rsidP="001A338B">
      <w:pPr>
        <w:pStyle w:val="NormalWeb"/>
        <w:numPr>
          <w:ilvl w:val="0"/>
          <w:numId w:val="7"/>
        </w:numPr>
        <w:spacing w:before="0" w:beforeAutospacing="0" w:after="0" w:afterAutospacing="0"/>
        <w:rPr>
          <w:rFonts w:ascii="Arial" w:eastAsiaTheme="minorEastAsia" w:hAnsi="Arial" w:cs="Arial"/>
          <w:color w:val="000000" w:themeColor="text1"/>
          <w:kern w:val="24"/>
        </w:rPr>
      </w:pPr>
      <w:r w:rsidRPr="00FD1B25">
        <w:rPr>
          <w:rFonts w:ascii="Arial" w:eastAsiaTheme="minorEastAsia" w:hAnsi="Arial" w:cs="Arial"/>
          <w:color w:val="000000" w:themeColor="text1"/>
          <w:kern w:val="24"/>
        </w:rPr>
        <w:lastRenderedPageBreak/>
        <w:t>Starting with agriculture, environment and animal care,</w:t>
      </w:r>
      <w:r w:rsidR="00537EB9">
        <w:rPr>
          <w:rFonts w:ascii="Arial" w:eastAsiaTheme="minorEastAsia" w:hAnsi="Arial" w:cs="Arial"/>
          <w:color w:val="000000" w:themeColor="text1"/>
          <w:kern w:val="24"/>
        </w:rPr>
        <w:t xml:space="preserve"> </w:t>
      </w:r>
      <w:r w:rsidRPr="00FD1B25">
        <w:rPr>
          <w:rFonts w:ascii="Arial" w:eastAsiaTheme="minorEastAsia" w:hAnsi="Arial" w:cs="Arial"/>
          <w:color w:val="000000" w:themeColor="text1"/>
          <w:kern w:val="24"/>
        </w:rPr>
        <w:t>legal, finance and accounting, business and administration,</w:t>
      </w:r>
      <w:r w:rsidR="00537EB9">
        <w:rPr>
          <w:rFonts w:ascii="Arial" w:eastAsiaTheme="minorEastAsia" w:hAnsi="Arial" w:cs="Arial"/>
          <w:color w:val="000000" w:themeColor="text1"/>
          <w:kern w:val="24"/>
        </w:rPr>
        <w:t xml:space="preserve"> </w:t>
      </w:r>
      <w:r w:rsidRPr="00FD1B25">
        <w:rPr>
          <w:rFonts w:ascii="Arial" w:eastAsiaTheme="minorEastAsia" w:hAnsi="Arial" w:cs="Arial"/>
          <w:color w:val="000000" w:themeColor="text1"/>
          <w:kern w:val="24"/>
        </w:rPr>
        <w:t>and creative and design.</w:t>
      </w:r>
    </w:p>
    <w:p w14:paraId="2CE23E33" w14:textId="3543365C" w:rsidR="00537EB9" w:rsidRPr="0019158C" w:rsidRDefault="00FD1B25" w:rsidP="001A338B">
      <w:pPr>
        <w:pStyle w:val="NormalWeb"/>
        <w:numPr>
          <w:ilvl w:val="0"/>
          <w:numId w:val="7"/>
        </w:numPr>
        <w:spacing w:before="0" w:beforeAutospacing="0" w:after="0" w:afterAutospacing="0"/>
        <w:rPr>
          <w:rFonts w:ascii="Arial" w:eastAsiaTheme="minorEastAsia" w:hAnsi="Arial" w:cs="Arial"/>
          <w:color w:val="000000" w:themeColor="text1"/>
          <w:kern w:val="24"/>
        </w:rPr>
      </w:pPr>
      <w:r w:rsidRPr="00FD1B25">
        <w:rPr>
          <w:rFonts w:ascii="Arial" w:eastAsiaTheme="minorEastAsia" w:hAnsi="Arial" w:cs="Arial"/>
          <w:color w:val="000000" w:themeColor="text1"/>
          <w:kern w:val="24"/>
        </w:rPr>
        <w:t xml:space="preserve">These are the last four routes where T Levels were rolled out. </w:t>
      </w:r>
    </w:p>
    <w:p w14:paraId="7A427ABA" w14:textId="1874EA2D" w:rsidR="00537EB9" w:rsidRPr="0019158C" w:rsidRDefault="00537EB9" w:rsidP="001A338B">
      <w:pPr>
        <w:pStyle w:val="NormalWeb"/>
        <w:numPr>
          <w:ilvl w:val="0"/>
          <w:numId w:val="7"/>
        </w:numPr>
        <w:spacing w:before="0" w:beforeAutospacing="0" w:after="0" w:afterAutospacing="0"/>
        <w:rPr>
          <w:rFonts w:ascii="Arial" w:eastAsiaTheme="minorEastAsia" w:hAnsi="Arial" w:cs="Arial"/>
          <w:color w:val="000000" w:themeColor="text1"/>
          <w:kern w:val="24"/>
        </w:rPr>
      </w:pPr>
      <w:r>
        <w:rPr>
          <w:rFonts w:ascii="Arial" w:eastAsiaTheme="minorEastAsia" w:hAnsi="Arial" w:cs="Arial"/>
          <w:color w:val="000000" w:themeColor="text1"/>
          <w:kern w:val="24"/>
        </w:rPr>
        <w:t>I</w:t>
      </w:r>
      <w:r w:rsidR="00FD1B25" w:rsidRPr="00FD1B25">
        <w:rPr>
          <w:rFonts w:ascii="Arial" w:eastAsiaTheme="minorEastAsia" w:hAnsi="Arial" w:cs="Arial"/>
          <w:color w:val="000000" w:themeColor="text1"/>
          <w:kern w:val="24"/>
        </w:rPr>
        <w:t>n relation to the previous defunding in these routes</w:t>
      </w:r>
      <w:r>
        <w:rPr>
          <w:rFonts w:ascii="Arial" w:eastAsiaTheme="minorEastAsia" w:hAnsi="Arial" w:cs="Arial"/>
          <w:color w:val="000000" w:themeColor="text1"/>
          <w:kern w:val="24"/>
        </w:rPr>
        <w:t>,</w:t>
      </w:r>
      <w:r w:rsidR="00FD1B25" w:rsidRPr="00FD1B25">
        <w:rPr>
          <w:rFonts w:ascii="Arial" w:eastAsiaTheme="minorEastAsia" w:hAnsi="Arial" w:cs="Arial"/>
          <w:color w:val="000000" w:themeColor="text1"/>
          <w:kern w:val="24"/>
        </w:rPr>
        <w:t xml:space="preserve"> </w:t>
      </w:r>
      <w:r>
        <w:rPr>
          <w:rFonts w:ascii="Arial" w:eastAsiaTheme="minorEastAsia" w:hAnsi="Arial" w:cs="Arial"/>
          <w:color w:val="000000" w:themeColor="text1"/>
          <w:kern w:val="24"/>
        </w:rPr>
        <w:t>the DfE</w:t>
      </w:r>
      <w:r w:rsidR="00FD1B25" w:rsidRPr="00FD1B25">
        <w:rPr>
          <w:rFonts w:ascii="Arial" w:eastAsiaTheme="minorEastAsia" w:hAnsi="Arial" w:cs="Arial"/>
          <w:color w:val="000000" w:themeColor="text1"/>
          <w:kern w:val="24"/>
        </w:rPr>
        <w:t xml:space="preserve"> had only got as far as identifying the qualifications that overlapped with T Levels. However, throughout the review</w:t>
      </w:r>
      <w:r w:rsidR="0019158C">
        <w:rPr>
          <w:rFonts w:ascii="Arial" w:eastAsiaTheme="minorEastAsia" w:hAnsi="Arial" w:cs="Arial"/>
          <w:color w:val="000000" w:themeColor="text1"/>
          <w:kern w:val="24"/>
        </w:rPr>
        <w:t>,</w:t>
      </w:r>
      <w:r w:rsidR="00FD1B25" w:rsidRPr="00FD1B25">
        <w:rPr>
          <w:rFonts w:ascii="Arial" w:eastAsiaTheme="minorEastAsia" w:hAnsi="Arial" w:cs="Arial"/>
          <w:color w:val="000000" w:themeColor="text1"/>
          <w:kern w:val="24"/>
        </w:rPr>
        <w:t xml:space="preserve"> Ministers were clear that they wanted to examine qualifications route by route, and they did not want to apply a blanket approach and remove funding from qualifications simply because they overlap with the T Level. </w:t>
      </w:r>
    </w:p>
    <w:p w14:paraId="1F1725D3" w14:textId="7B30A9E6" w:rsidR="00537EB9" w:rsidRPr="0019158C" w:rsidRDefault="00537EB9" w:rsidP="001A338B">
      <w:pPr>
        <w:pStyle w:val="NormalWeb"/>
        <w:numPr>
          <w:ilvl w:val="0"/>
          <w:numId w:val="7"/>
        </w:numPr>
        <w:spacing w:before="0" w:beforeAutospacing="0" w:after="0" w:afterAutospacing="0"/>
        <w:rPr>
          <w:rFonts w:ascii="Arial" w:eastAsiaTheme="minorEastAsia" w:hAnsi="Arial" w:cs="Arial"/>
          <w:color w:val="000000" w:themeColor="text1"/>
          <w:kern w:val="24"/>
        </w:rPr>
      </w:pPr>
      <w:r>
        <w:rPr>
          <w:rFonts w:ascii="Arial" w:eastAsiaTheme="minorEastAsia" w:hAnsi="Arial" w:cs="Arial"/>
          <w:color w:val="000000" w:themeColor="text1"/>
          <w:kern w:val="24"/>
        </w:rPr>
        <w:t>Q</w:t>
      </w:r>
      <w:r w:rsidR="00FD1B25" w:rsidRPr="00FD1B25">
        <w:rPr>
          <w:rFonts w:ascii="Arial" w:eastAsiaTheme="minorEastAsia" w:hAnsi="Arial" w:cs="Arial"/>
          <w:color w:val="000000" w:themeColor="text1"/>
          <w:kern w:val="24"/>
        </w:rPr>
        <w:t>ualifications</w:t>
      </w:r>
      <w:r>
        <w:rPr>
          <w:rFonts w:ascii="Arial" w:eastAsiaTheme="minorEastAsia" w:hAnsi="Arial" w:cs="Arial"/>
          <w:color w:val="000000" w:themeColor="text1"/>
          <w:kern w:val="24"/>
        </w:rPr>
        <w:t xml:space="preserve"> in these routes therefore have been returned</w:t>
      </w:r>
      <w:r w:rsidR="00FD1B25" w:rsidRPr="00FD1B25">
        <w:rPr>
          <w:rFonts w:ascii="Arial" w:eastAsiaTheme="minorEastAsia" w:hAnsi="Arial" w:cs="Arial"/>
          <w:color w:val="000000" w:themeColor="text1"/>
          <w:kern w:val="24"/>
        </w:rPr>
        <w:t xml:space="preserve"> to funding, and they won't be reformed before 31 July 2027. In 2027 </w:t>
      </w:r>
      <w:r>
        <w:rPr>
          <w:rFonts w:ascii="Arial" w:eastAsiaTheme="minorEastAsia" w:hAnsi="Arial" w:cs="Arial"/>
          <w:color w:val="000000" w:themeColor="text1"/>
          <w:kern w:val="24"/>
        </w:rPr>
        <w:t>the DfE</w:t>
      </w:r>
      <w:r w:rsidR="00FD1B25" w:rsidRPr="00FD1B25">
        <w:rPr>
          <w:rFonts w:ascii="Arial" w:eastAsiaTheme="minorEastAsia" w:hAnsi="Arial" w:cs="Arial"/>
          <w:color w:val="000000" w:themeColor="text1"/>
          <w:kern w:val="24"/>
        </w:rPr>
        <w:t xml:space="preserve"> expect that large qualifications in these routes will still have funding removed</w:t>
      </w:r>
      <w:r w:rsidR="0019158C">
        <w:rPr>
          <w:rFonts w:ascii="Arial" w:eastAsiaTheme="minorEastAsia" w:hAnsi="Arial" w:cs="Arial"/>
          <w:color w:val="000000" w:themeColor="text1"/>
          <w:kern w:val="24"/>
        </w:rPr>
        <w:t xml:space="preserve"> b</w:t>
      </w:r>
      <w:r w:rsidR="00FD1B25" w:rsidRPr="00FD1B25">
        <w:rPr>
          <w:rFonts w:ascii="Arial" w:eastAsiaTheme="minorEastAsia" w:hAnsi="Arial" w:cs="Arial"/>
          <w:color w:val="000000" w:themeColor="text1"/>
          <w:kern w:val="24"/>
        </w:rPr>
        <w:t xml:space="preserve">ut will confirm how </w:t>
      </w:r>
      <w:r w:rsidR="0019158C">
        <w:rPr>
          <w:rFonts w:ascii="Arial" w:eastAsiaTheme="minorEastAsia" w:hAnsi="Arial" w:cs="Arial"/>
          <w:color w:val="000000" w:themeColor="text1"/>
          <w:kern w:val="24"/>
        </w:rPr>
        <w:t xml:space="preserve">those routes will be </w:t>
      </w:r>
      <w:r w:rsidR="00FD1B25" w:rsidRPr="00FD1B25">
        <w:rPr>
          <w:rFonts w:ascii="Arial" w:eastAsiaTheme="minorEastAsia" w:hAnsi="Arial" w:cs="Arial"/>
          <w:color w:val="000000" w:themeColor="text1"/>
          <w:kern w:val="24"/>
        </w:rPr>
        <w:t>treat</w:t>
      </w:r>
      <w:r w:rsidR="0019158C">
        <w:rPr>
          <w:rFonts w:ascii="Arial" w:eastAsiaTheme="minorEastAsia" w:hAnsi="Arial" w:cs="Arial"/>
          <w:color w:val="000000" w:themeColor="text1"/>
          <w:kern w:val="24"/>
        </w:rPr>
        <w:t>ed</w:t>
      </w:r>
      <w:r w:rsidR="00FD1B25" w:rsidRPr="00FD1B25">
        <w:rPr>
          <w:rFonts w:ascii="Arial" w:eastAsiaTheme="minorEastAsia" w:hAnsi="Arial" w:cs="Arial"/>
          <w:color w:val="000000" w:themeColor="text1"/>
          <w:kern w:val="24"/>
        </w:rPr>
        <w:t xml:space="preserve"> in due course. </w:t>
      </w:r>
    </w:p>
    <w:p w14:paraId="74B1BD5F" w14:textId="35C95871" w:rsidR="00FD1B25" w:rsidRPr="0019158C" w:rsidRDefault="00FD1B25" w:rsidP="00323E6A">
      <w:pPr>
        <w:pStyle w:val="NormalWeb"/>
        <w:numPr>
          <w:ilvl w:val="0"/>
          <w:numId w:val="7"/>
        </w:numPr>
        <w:spacing w:before="0" w:beforeAutospacing="0" w:after="0" w:afterAutospacing="0"/>
        <w:rPr>
          <w:rFonts w:ascii="Arial" w:hAnsi="Arial" w:cs="Arial"/>
        </w:rPr>
      </w:pPr>
      <w:r w:rsidRPr="0019158C">
        <w:rPr>
          <w:rFonts w:ascii="Arial" w:eastAsiaTheme="minorEastAsia" w:hAnsi="Arial" w:cs="Arial"/>
          <w:color w:val="000000" w:themeColor="text1"/>
          <w:kern w:val="24"/>
        </w:rPr>
        <w:t>Ministers also reserve the right to do another low and no exercise in these routes</w:t>
      </w:r>
      <w:r w:rsidR="0019158C">
        <w:rPr>
          <w:rFonts w:ascii="Arial" w:eastAsiaTheme="minorEastAsia" w:hAnsi="Arial" w:cs="Arial"/>
          <w:color w:val="000000" w:themeColor="text1"/>
          <w:kern w:val="24"/>
        </w:rPr>
        <w:t>.</w:t>
      </w:r>
    </w:p>
    <w:p w14:paraId="6B094DA0" w14:textId="77777777" w:rsidR="0019158C" w:rsidRPr="0019158C" w:rsidRDefault="0019158C" w:rsidP="0019158C">
      <w:pPr>
        <w:pStyle w:val="NormalWeb"/>
        <w:spacing w:before="0" w:beforeAutospacing="0" w:after="0" w:afterAutospacing="0"/>
        <w:ind w:left="720"/>
        <w:rPr>
          <w:rFonts w:ascii="Arial" w:hAnsi="Arial" w:cs="Arial"/>
        </w:rPr>
      </w:pPr>
    </w:p>
    <w:p w14:paraId="6B2D39C4" w14:textId="35CA0270" w:rsidR="00FD1B25" w:rsidRDefault="00FD1B25" w:rsidP="001A338B">
      <w:pPr>
        <w:spacing w:after="0" w:line="240" w:lineRule="auto"/>
        <w:rPr>
          <w:rFonts w:ascii="Arial" w:hAnsi="Arial" w:cs="Arial"/>
          <w:b/>
          <w:bCs/>
          <w:sz w:val="24"/>
          <w:szCs w:val="24"/>
        </w:rPr>
      </w:pPr>
      <w:r w:rsidRPr="00537EB9">
        <w:rPr>
          <w:rFonts w:ascii="Arial" w:hAnsi="Arial" w:cs="Arial"/>
          <w:b/>
          <w:bCs/>
          <w:sz w:val="24"/>
          <w:szCs w:val="24"/>
        </w:rPr>
        <w:t>Slide 9</w:t>
      </w:r>
      <w:r w:rsidR="0019158C" w:rsidRPr="0019158C">
        <w:rPr>
          <w:rFonts w:ascii="Arial" w:hAnsi="Arial" w:cs="Arial"/>
          <w:b/>
          <w:bCs/>
          <w:sz w:val="24"/>
          <w:szCs w:val="24"/>
        </w:rPr>
        <w:t xml:space="preserve">- </w:t>
      </w:r>
      <w:r w:rsidR="0019158C" w:rsidRPr="0019158C">
        <w:rPr>
          <w:rFonts w:ascii="Arial" w:eastAsia="Aptos" w:hAnsi="Arial" w:cs="Arial"/>
          <w:b/>
          <w:bCs/>
          <w:color w:val="000000" w:themeColor="text1"/>
        </w:rPr>
        <w:t>E</w:t>
      </w:r>
      <w:r w:rsidR="0019158C" w:rsidRPr="0019158C">
        <w:rPr>
          <w:rFonts w:ascii="Arial" w:eastAsia="Aptos" w:hAnsi="Arial" w:cs="Arial"/>
          <w:b/>
          <w:bCs/>
          <w:color w:val="000000" w:themeColor="text1"/>
          <w:sz w:val="24"/>
          <w:szCs w:val="24"/>
        </w:rPr>
        <w:t>ngineering and manufacturing</w:t>
      </w:r>
    </w:p>
    <w:p w14:paraId="43785E61" w14:textId="77777777" w:rsidR="00537EB9" w:rsidRPr="00537EB9" w:rsidRDefault="00537EB9" w:rsidP="001A338B">
      <w:pPr>
        <w:spacing w:after="0" w:line="240" w:lineRule="auto"/>
        <w:rPr>
          <w:rFonts w:ascii="Arial" w:hAnsi="Arial" w:cs="Arial"/>
          <w:b/>
          <w:bCs/>
          <w:sz w:val="24"/>
          <w:szCs w:val="24"/>
        </w:rPr>
      </w:pPr>
    </w:p>
    <w:p w14:paraId="7B10134B" w14:textId="4BAC128E" w:rsidR="00537EB9" w:rsidRPr="0019158C" w:rsidRDefault="00FD1B25" w:rsidP="001A338B">
      <w:pPr>
        <w:pStyle w:val="NormalWeb"/>
        <w:numPr>
          <w:ilvl w:val="0"/>
          <w:numId w:val="8"/>
        </w:numPr>
        <w:spacing w:before="0" w:beforeAutospacing="0" w:after="0" w:afterAutospacing="0"/>
        <w:rPr>
          <w:rFonts w:ascii="Arial" w:eastAsia="Aptos" w:hAnsi="Arial" w:cs="Arial"/>
          <w:color w:val="000000" w:themeColor="text1"/>
          <w:kern w:val="2"/>
        </w:rPr>
      </w:pPr>
      <w:r w:rsidRPr="0019158C">
        <w:rPr>
          <w:rFonts w:ascii="Arial" w:eastAsia="Aptos" w:hAnsi="Arial" w:cs="Arial"/>
          <w:color w:val="000000" w:themeColor="text1"/>
          <w:kern w:val="2"/>
        </w:rPr>
        <w:t>In </w:t>
      </w:r>
      <w:r w:rsidR="0019158C">
        <w:rPr>
          <w:rFonts w:ascii="Arial" w:eastAsia="Aptos" w:hAnsi="Arial" w:cs="Arial"/>
          <w:color w:val="000000" w:themeColor="text1"/>
          <w:kern w:val="2"/>
        </w:rPr>
        <w:t>E</w:t>
      </w:r>
      <w:r w:rsidRPr="0019158C">
        <w:rPr>
          <w:rFonts w:ascii="Arial" w:eastAsia="Aptos" w:hAnsi="Arial" w:cs="Arial"/>
          <w:color w:val="000000" w:themeColor="text1"/>
          <w:kern w:val="2"/>
        </w:rPr>
        <w:t xml:space="preserve">ngineering and manufacturing, </w:t>
      </w:r>
      <w:r w:rsidR="0019158C">
        <w:rPr>
          <w:rFonts w:ascii="Arial" w:eastAsia="Aptos" w:hAnsi="Arial" w:cs="Arial"/>
          <w:color w:val="000000" w:themeColor="text1"/>
          <w:kern w:val="2"/>
        </w:rPr>
        <w:t xml:space="preserve">funding </w:t>
      </w:r>
      <w:r w:rsidRPr="0019158C">
        <w:rPr>
          <w:rFonts w:ascii="Arial" w:eastAsia="Aptos" w:hAnsi="Arial" w:cs="Arial"/>
          <w:color w:val="000000" w:themeColor="text1"/>
          <w:kern w:val="2"/>
        </w:rPr>
        <w:t xml:space="preserve">will </w:t>
      </w:r>
      <w:r w:rsidR="0019158C">
        <w:rPr>
          <w:rFonts w:ascii="Arial" w:eastAsia="Aptos" w:hAnsi="Arial" w:cs="Arial"/>
          <w:color w:val="000000" w:themeColor="text1"/>
          <w:kern w:val="2"/>
        </w:rPr>
        <w:t>be retained</w:t>
      </w:r>
      <w:r w:rsidRPr="0019158C">
        <w:rPr>
          <w:rFonts w:ascii="Arial" w:eastAsia="Aptos" w:hAnsi="Arial" w:cs="Arial"/>
          <w:color w:val="000000" w:themeColor="text1"/>
          <w:kern w:val="2"/>
        </w:rPr>
        <w:t xml:space="preserve"> until 2027 for the qualifications previously identified for defunding until, unless they were identified in the low and no exercise. </w:t>
      </w:r>
    </w:p>
    <w:p w14:paraId="33084AE9" w14:textId="67B4CE68" w:rsidR="00537EB9" w:rsidRPr="0019158C" w:rsidRDefault="00FD1B25" w:rsidP="001A338B">
      <w:pPr>
        <w:pStyle w:val="NormalWeb"/>
        <w:numPr>
          <w:ilvl w:val="0"/>
          <w:numId w:val="8"/>
        </w:numPr>
        <w:spacing w:before="0" w:beforeAutospacing="0" w:after="0" w:afterAutospacing="0"/>
        <w:rPr>
          <w:rFonts w:ascii="Arial" w:eastAsia="Aptos" w:hAnsi="Arial" w:cs="Arial"/>
          <w:color w:val="000000" w:themeColor="text1"/>
          <w:kern w:val="24"/>
        </w:rPr>
      </w:pPr>
      <w:r w:rsidRPr="0019158C">
        <w:rPr>
          <w:rFonts w:ascii="Arial" w:eastAsia="Aptos" w:hAnsi="Arial" w:cs="Arial"/>
          <w:color w:val="000000" w:themeColor="text1"/>
          <w:kern w:val="2"/>
        </w:rPr>
        <w:t>This will allow time to update the occupational standards which are designed by employers, and which underpin this large and complex route.</w:t>
      </w:r>
      <w:r w:rsidRPr="0019158C">
        <w:rPr>
          <w:rFonts w:ascii="Arial" w:eastAsia="Aptos" w:hAnsi="Arial" w:cs="Arial"/>
          <w:color w:val="000000" w:themeColor="text1"/>
          <w:kern w:val="24"/>
        </w:rPr>
        <w:t xml:space="preserve"> </w:t>
      </w:r>
    </w:p>
    <w:p w14:paraId="62EE045D" w14:textId="722E31E0" w:rsidR="00FD1B25" w:rsidRPr="0019158C" w:rsidRDefault="0019158C" w:rsidP="0019158C">
      <w:pPr>
        <w:pStyle w:val="NormalWeb"/>
        <w:numPr>
          <w:ilvl w:val="0"/>
          <w:numId w:val="8"/>
        </w:numPr>
        <w:spacing w:before="0" w:beforeAutospacing="0" w:after="0" w:afterAutospacing="0"/>
        <w:rPr>
          <w:rFonts w:ascii="Arial" w:hAnsi="Arial" w:cs="Arial"/>
        </w:rPr>
      </w:pPr>
      <w:r>
        <w:rPr>
          <w:rFonts w:ascii="Arial" w:eastAsiaTheme="minorEastAsia" w:hAnsi="Arial" w:cs="Arial"/>
          <w:color w:val="000000" w:themeColor="text1"/>
          <w:kern w:val="24"/>
        </w:rPr>
        <w:t>T</w:t>
      </w:r>
      <w:r w:rsidR="00FD1B25" w:rsidRPr="0019158C">
        <w:rPr>
          <w:rFonts w:ascii="Arial" w:eastAsiaTheme="minorEastAsia" w:hAnsi="Arial" w:cs="Arial"/>
          <w:color w:val="000000" w:themeColor="text1"/>
          <w:kern w:val="24"/>
        </w:rPr>
        <w:t xml:space="preserve">his is an incredibly innovative and </w:t>
      </w:r>
      <w:r w:rsidRPr="0019158C">
        <w:rPr>
          <w:rFonts w:ascii="Arial" w:eastAsiaTheme="minorEastAsia" w:hAnsi="Arial" w:cs="Arial"/>
          <w:color w:val="000000" w:themeColor="text1"/>
          <w:kern w:val="24"/>
        </w:rPr>
        <w:t>fast-moving</w:t>
      </w:r>
      <w:r w:rsidR="00FD1B25" w:rsidRPr="0019158C">
        <w:rPr>
          <w:rFonts w:ascii="Arial" w:eastAsiaTheme="minorEastAsia" w:hAnsi="Arial" w:cs="Arial"/>
          <w:color w:val="000000" w:themeColor="text1"/>
          <w:kern w:val="24"/>
        </w:rPr>
        <w:t xml:space="preserve"> sector and this is what is driving the need to update the occupational standards. </w:t>
      </w:r>
    </w:p>
    <w:p w14:paraId="602A445E" w14:textId="77777777" w:rsidR="00FD1B25" w:rsidRPr="00FD1B25" w:rsidRDefault="00FD1B25" w:rsidP="0019158C">
      <w:pPr>
        <w:pStyle w:val="NormalWeb"/>
        <w:numPr>
          <w:ilvl w:val="0"/>
          <w:numId w:val="8"/>
        </w:numPr>
        <w:spacing w:before="0" w:beforeAutospacing="0" w:after="0" w:afterAutospacing="0"/>
        <w:rPr>
          <w:rFonts w:ascii="Arial" w:hAnsi="Arial" w:cs="Arial"/>
        </w:rPr>
      </w:pPr>
      <w:r w:rsidRPr="0019158C">
        <w:rPr>
          <w:rFonts w:ascii="Arial" w:eastAsiaTheme="minorEastAsia" w:hAnsi="Arial" w:cs="Arial"/>
          <w:color w:val="000000" w:themeColor="text1"/>
          <w:kern w:val="24"/>
        </w:rPr>
        <w:t xml:space="preserve">By retaining funding until 2027 this will also allow time for any changes in the occupational standards to be brought through into all the qualifications in this </w:t>
      </w:r>
      <w:proofErr w:type="gramStart"/>
      <w:r w:rsidRPr="0019158C">
        <w:rPr>
          <w:rFonts w:ascii="Arial" w:eastAsiaTheme="minorEastAsia" w:hAnsi="Arial" w:cs="Arial"/>
          <w:color w:val="000000" w:themeColor="text1"/>
          <w:kern w:val="24"/>
        </w:rPr>
        <w:t>route, and</w:t>
      </w:r>
      <w:proofErr w:type="gramEnd"/>
      <w:r w:rsidRPr="0019158C">
        <w:rPr>
          <w:rFonts w:ascii="Arial" w:eastAsiaTheme="minorEastAsia" w:hAnsi="Arial" w:cs="Arial"/>
          <w:color w:val="000000" w:themeColor="text1"/>
          <w:kern w:val="24"/>
        </w:rPr>
        <w:t xml:space="preserve"> allow time for the reformed qualifications to be established</w:t>
      </w:r>
      <w:r w:rsidRPr="00FD1B25">
        <w:rPr>
          <w:rFonts w:ascii="Arial" w:eastAsiaTheme="minorEastAsia" w:hAnsi="Arial" w:cs="Arial"/>
          <w:color w:val="000000" w:themeColor="text1"/>
          <w:kern w:val="24"/>
        </w:rPr>
        <w:t xml:space="preserve">. </w:t>
      </w:r>
    </w:p>
    <w:p w14:paraId="0E70B6E3" w14:textId="77777777" w:rsidR="00FD1B25" w:rsidRPr="00FD1B25" w:rsidRDefault="00FD1B25" w:rsidP="001A338B">
      <w:pPr>
        <w:spacing w:after="0" w:line="240" w:lineRule="auto"/>
        <w:rPr>
          <w:rFonts w:ascii="Arial" w:hAnsi="Arial" w:cs="Arial"/>
          <w:sz w:val="24"/>
          <w:szCs w:val="24"/>
        </w:rPr>
      </w:pPr>
    </w:p>
    <w:p w14:paraId="3144DF00" w14:textId="2A40D1EE" w:rsidR="00FD1B25" w:rsidRPr="00537EB9" w:rsidRDefault="00FD1B25" w:rsidP="001A338B">
      <w:pPr>
        <w:spacing w:after="0" w:line="240" w:lineRule="auto"/>
        <w:rPr>
          <w:rFonts w:ascii="Arial" w:hAnsi="Arial" w:cs="Arial"/>
          <w:b/>
          <w:bCs/>
          <w:sz w:val="24"/>
          <w:szCs w:val="24"/>
        </w:rPr>
      </w:pPr>
      <w:r w:rsidRPr="00537EB9">
        <w:rPr>
          <w:rFonts w:ascii="Arial" w:hAnsi="Arial" w:cs="Arial"/>
          <w:b/>
          <w:bCs/>
          <w:sz w:val="24"/>
          <w:szCs w:val="24"/>
        </w:rPr>
        <w:t>Slide 10</w:t>
      </w:r>
      <w:r w:rsidR="00A33989">
        <w:rPr>
          <w:rFonts w:ascii="Arial" w:hAnsi="Arial" w:cs="Arial"/>
          <w:b/>
          <w:bCs/>
          <w:sz w:val="24"/>
          <w:szCs w:val="24"/>
        </w:rPr>
        <w:t xml:space="preserve">- </w:t>
      </w:r>
      <w:r w:rsidR="00A33989" w:rsidRPr="00A33989">
        <w:rPr>
          <w:rFonts w:ascii="Arial" w:eastAsia="Aptos" w:hAnsi="Arial" w:cs="Arial"/>
          <w:b/>
          <w:bCs/>
          <w:color w:val="000000"/>
          <w:sz w:val="24"/>
          <w:szCs w:val="24"/>
        </w:rPr>
        <w:t>Digital</w:t>
      </w:r>
    </w:p>
    <w:p w14:paraId="6C6FDB7F" w14:textId="602E9506" w:rsidR="00FD1B25" w:rsidRPr="00FD1B25" w:rsidRDefault="00FD1B25" w:rsidP="001A338B">
      <w:pPr>
        <w:pStyle w:val="NormalWeb"/>
        <w:spacing w:before="0" w:beforeAutospacing="0" w:after="0" w:afterAutospacing="0"/>
        <w:rPr>
          <w:rFonts w:ascii="Arial" w:hAnsi="Arial" w:cs="Arial"/>
        </w:rPr>
      </w:pPr>
    </w:p>
    <w:p w14:paraId="59A6DB8A" w14:textId="77777777" w:rsidR="00A33989" w:rsidRDefault="00AF576F" w:rsidP="00A33989">
      <w:pPr>
        <w:pStyle w:val="NormalWeb"/>
        <w:numPr>
          <w:ilvl w:val="0"/>
          <w:numId w:val="9"/>
        </w:numPr>
        <w:spacing w:before="0" w:beforeAutospacing="0" w:after="0" w:afterAutospacing="0"/>
        <w:rPr>
          <w:rFonts w:ascii="Arial" w:eastAsia="Aptos" w:hAnsi="Arial" w:cs="Arial"/>
          <w:color w:val="000000"/>
          <w:kern w:val="2"/>
        </w:rPr>
      </w:pPr>
      <w:r>
        <w:rPr>
          <w:rFonts w:ascii="Arial" w:eastAsia="Aptos" w:hAnsi="Arial" w:cs="Arial"/>
          <w:color w:val="000000"/>
          <w:kern w:val="2"/>
        </w:rPr>
        <w:t>The DfE</w:t>
      </w:r>
      <w:r w:rsidR="00FD1B25" w:rsidRPr="00FD1B25">
        <w:rPr>
          <w:rFonts w:ascii="Arial" w:eastAsia="Aptos" w:hAnsi="Arial" w:cs="Arial"/>
          <w:color w:val="000000"/>
          <w:kern w:val="2"/>
        </w:rPr>
        <w:t xml:space="preserve"> will retain six large qualifications in digital until 2026.</w:t>
      </w:r>
    </w:p>
    <w:p w14:paraId="2AC06DF2" w14:textId="714119D1" w:rsidR="00AF576F" w:rsidRPr="00A33989" w:rsidRDefault="00A33989" w:rsidP="00A33989">
      <w:pPr>
        <w:pStyle w:val="NormalWeb"/>
        <w:numPr>
          <w:ilvl w:val="0"/>
          <w:numId w:val="9"/>
        </w:numPr>
        <w:spacing w:before="0" w:beforeAutospacing="0" w:after="0" w:afterAutospacing="0"/>
        <w:rPr>
          <w:rFonts w:ascii="Arial" w:hAnsi="Arial" w:cs="Arial"/>
        </w:rPr>
      </w:pPr>
      <w:r>
        <w:rPr>
          <w:rFonts w:ascii="Arial" w:eastAsia="Aptos" w:hAnsi="Arial" w:cs="Arial"/>
          <w:color w:val="000000"/>
          <w:kern w:val="2"/>
        </w:rPr>
        <w:t xml:space="preserve">This </w:t>
      </w:r>
      <w:r w:rsidR="00FD1B25" w:rsidRPr="00FD1B25">
        <w:rPr>
          <w:rFonts w:ascii="Arial" w:eastAsia="Aptos" w:hAnsi="Arial" w:cs="Arial"/>
          <w:color w:val="000000"/>
          <w:kern w:val="2"/>
        </w:rPr>
        <w:t xml:space="preserve">reflects the really great progress that </w:t>
      </w:r>
      <w:r w:rsidR="00AF576F">
        <w:rPr>
          <w:rFonts w:ascii="Arial" w:eastAsia="Aptos" w:hAnsi="Arial" w:cs="Arial"/>
          <w:color w:val="000000"/>
          <w:kern w:val="2"/>
        </w:rPr>
        <w:t>have been</w:t>
      </w:r>
      <w:r w:rsidR="00FD1B25" w:rsidRPr="00FD1B25">
        <w:rPr>
          <w:rFonts w:ascii="Arial" w:eastAsia="Aptos" w:hAnsi="Arial" w:cs="Arial"/>
          <w:color w:val="000000"/>
          <w:kern w:val="2"/>
        </w:rPr>
        <w:t xml:space="preserve"> made on the three digital T levels. The </w:t>
      </w:r>
      <w:r w:rsidR="00FD1B25" w:rsidRPr="00FD1B25">
        <w:rPr>
          <w:rFonts w:ascii="Arial" w:eastAsia="+mn-ea" w:hAnsi="Arial" w:cs="Arial"/>
          <w:color w:val="000000"/>
          <w:kern w:val="24"/>
        </w:rPr>
        <w:t>d</w:t>
      </w:r>
      <w:r w:rsidR="00FD1B25" w:rsidRPr="00FD1B25">
        <w:rPr>
          <w:rFonts w:ascii="Arial" w:eastAsia="Aptos" w:hAnsi="Arial" w:cs="Arial"/>
          <w:color w:val="000000"/>
          <w:kern w:val="2"/>
        </w:rPr>
        <w:t xml:space="preserve">igital T Levels have been codesigned with leading employers, setting up students with up-to-date industry practice they can take into the workplace. </w:t>
      </w:r>
    </w:p>
    <w:p w14:paraId="10A700CC" w14:textId="77777777" w:rsidR="00A33989" w:rsidRDefault="00FD1B25" w:rsidP="001A338B">
      <w:pPr>
        <w:pStyle w:val="NormalWeb"/>
        <w:numPr>
          <w:ilvl w:val="0"/>
          <w:numId w:val="9"/>
        </w:numPr>
        <w:spacing w:before="0" w:beforeAutospacing="0" w:after="0" w:afterAutospacing="0"/>
        <w:rPr>
          <w:rFonts w:ascii="Arial" w:eastAsia="Aptos" w:hAnsi="Arial" w:cs="Arial"/>
          <w:color w:val="000000"/>
          <w:kern w:val="2"/>
        </w:rPr>
      </w:pPr>
      <w:r w:rsidRPr="00FD1B25">
        <w:rPr>
          <w:rFonts w:ascii="Arial" w:eastAsia="Aptos" w:hAnsi="Arial" w:cs="Arial"/>
          <w:color w:val="000000"/>
          <w:kern w:val="2"/>
        </w:rPr>
        <w:t xml:space="preserve">The Awarding Organisation (Pearson) </w:t>
      </w:r>
      <w:r w:rsidR="00AF576F">
        <w:rPr>
          <w:rFonts w:ascii="Arial" w:eastAsia="Aptos" w:hAnsi="Arial" w:cs="Arial"/>
          <w:color w:val="000000"/>
          <w:kern w:val="2"/>
        </w:rPr>
        <w:t>is working with the DfE</w:t>
      </w:r>
      <w:r w:rsidRPr="00FD1B25">
        <w:rPr>
          <w:rFonts w:ascii="Arial" w:eastAsia="Aptos" w:hAnsi="Arial" w:cs="Arial"/>
          <w:color w:val="000000"/>
          <w:kern w:val="2"/>
        </w:rPr>
        <w:t xml:space="preserve"> to address issues</w:t>
      </w:r>
      <w:r w:rsidR="00AF576F">
        <w:rPr>
          <w:rFonts w:ascii="Arial" w:eastAsia="Aptos" w:hAnsi="Arial" w:cs="Arial"/>
          <w:color w:val="000000"/>
          <w:kern w:val="2"/>
        </w:rPr>
        <w:t xml:space="preserve"> around the assessment burden of digital T Levels</w:t>
      </w:r>
      <w:r w:rsidRPr="00FD1B25">
        <w:rPr>
          <w:rFonts w:ascii="Arial" w:eastAsia="Aptos" w:hAnsi="Arial" w:cs="Arial"/>
          <w:color w:val="000000"/>
          <w:kern w:val="2"/>
        </w:rPr>
        <w:t xml:space="preserve">, which </w:t>
      </w:r>
      <w:r w:rsidR="00AF576F">
        <w:rPr>
          <w:rFonts w:ascii="Arial" w:eastAsia="Aptos" w:hAnsi="Arial" w:cs="Arial"/>
          <w:color w:val="000000"/>
          <w:kern w:val="2"/>
        </w:rPr>
        <w:t>are</w:t>
      </w:r>
      <w:r w:rsidRPr="00FD1B25">
        <w:rPr>
          <w:rFonts w:ascii="Arial" w:eastAsia="Aptos" w:hAnsi="Arial" w:cs="Arial"/>
          <w:color w:val="000000"/>
          <w:kern w:val="2"/>
        </w:rPr>
        <w:t xml:space="preserve"> expect</w:t>
      </w:r>
      <w:r w:rsidR="00AF576F">
        <w:rPr>
          <w:rFonts w:ascii="Arial" w:eastAsia="Aptos" w:hAnsi="Arial" w:cs="Arial"/>
          <w:color w:val="000000"/>
          <w:kern w:val="2"/>
        </w:rPr>
        <w:t>ed</w:t>
      </w:r>
      <w:r w:rsidRPr="00FD1B25">
        <w:rPr>
          <w:rFonts w:ascii="Arial" w:eastAsia="Aptos" w:hAnsi="Arial" w:cs="Arial"/>
          <w:color w:val="000000"/>
          <w:kern w:val="2"/>
        </w:rPr>
        <w:t xml:space="preserve"> to </w:t>
      </w:r>
      <w:r w:rsidR="00AF576F">
        <w:rPr>
          <w:rFonts w:ascii="Arial" w:eastAsia="Aptos" w:hAnsi="Arial" w:cs="Arial"/>
          <w:color w:val="000000"/>
          <w:kern w:val="2"/>
        </w:rPr>
        <w:t xml:space="preserve">be completed </w:t>
      </w:r>
      <w:r w:rsidRPr="00FD1B25">
        <w:rPr>
          <w:rFonts w:ascii="Arial" w:eastAsia="Aptos" w:hAnsi="Arial" w:cs="Arial"/>
          <w:color w:val="000000"/>
          <w:kern w:val="2"/>
        </w:rPr>
        <w:t>for the beginning of the next academic year 2025/26.</w:t>
      </w:r>
    </w:p>
    <w:p w14:paraId="0CC8C5D3" w14:textId="77777777" w:rsidR="00A33989" w:rsidRDefault="00AF576F" w:rsidP="001A338B">
      <w:pPr>
        <w:pStyle w:val="NormalWeb"/>
        <w:numPr>
          <w:ilvl w:val="0"/>
          <w:numId w:val="9"/>
        </w:numPr>
        <w:spacing w:before="0" w:beforeAutospacing="0" w:after="0" w:afterAutospacing="0"/>
        <w:rPr>
          <w:rFonts w:ascii="Arial" w:eastAsia="Aptos" w:hAnsi="Arial" w:cs="Arial"/>
          <w:color w:val="000000"/>
          <w:kern w:val="2"/>
        </w:rPr>
      </w:pPr>
      <w:r w:rsidRPr="00A33989">
        <w:rPr>
          <w:rFonts w:ascii="Arial" w:eastAsia="Aptos" w:hAnsi="Arial" w:cs="Arial"/>
          <w:color w:val="000000"/>
          <w:kern w:val="2"/>
        </w:rPr>
        <w:t>Therefore</w:t>
      </w:r>
      <w:r w:rsidR="00FD1B25" w:rsidRPr="00A33989">
        <w:rPr>
          <w:rFonts w:ascii="Arial" w:eastAsia="Aptos" w:hAnsi="Arial" w:cs="Arial"/>
          <w:color w:val="000000"/>
          <w:kern w:val="2"/>
        </w:rPr>
        <w:t xml:space="preserve">, </w:t>
      </w:r>
      <w:r w:rsidRPr="00A33989">
        <w:rPr>
          <w:rFonts w:ascii="Arial" w:eastAsia="Aptos" w:hAnsi="Arial" w:cs="Arial"/>
          <w:color w:val="000000"/>
          <w:kern w:val="2"/>
        </w:rPr>
        <w:t>the DfE are</w:t>
      </w:r>
      <w:r w:rsidR="00FD1B25" w:rsidRPr="00A33989">
        <w:rPr>
          <w:rFonts w:ascii="Arial" w:eastAsia="Aptos" w:hAnsi="Arial" w:cs="Arial"/>
          <w:color w:val="000000"/>
          <w:kern w:val="2"/>
        </w:rPr>
        <w:t xml:space="preserve"> allowing that academic year for those changes to bed in. </w:t>
      </w:r>
      <w:r w:rsidRPr="00A33989">
        <w:rPr>
          <w:rFonts w:ascii="Arial" w:eastAsia="Aptos" w:hAnsi="Arial" w:cs="Arial"/>
          <w:color w:val="000000"/>
          <w:kern w:val="2"/>
        </w:rPr>
        <w:t>The</w:t>
      </w:r>
      <w:r w:rsidR="00FD1B25" w:rsidRPr="00A33989">
        <w:rPr>
          <w:rFonts w:ascii="Arial" w:eastAsia="Aptos" w:hAnsi="Arial" w:cs="Arial"/>
          <w:color w:val="000000"/>
          <w:kern w:val="2"/>
        </w:rPr>
        <w:t xml:space="preserve"> six large qualifications in digital will be defunded, in 2026 rather than 2024 and 2025 as planned. </w:t>
      </w:r>
    </w:p>
    <w:p w14:paraId="58178E19" w14:textId="77777777" w:rsidR="00A33989" w:rsidRDefault="00FD1B25" w:rsidP="001A338B">
      <w:pPr>
        <w:pStyle w:val="NormalWeb"/>
        <w:numPr>
          <w:ilvl w:val="0"/>
          <w:numId w:val="9"/>
        </w:numPr>
        <w:spacing w:before="0" w:beforeAutospacing="0" w:after="0" w:afterAutospacing="0"/>
        <w:rPr>
          <w:rFonts w:ascii="Arial" w:eastAsia="Aptos" w:hAnsi="Arial" w:cs="Arial"/>
          <w:color w:val="000000"/>
          <w:kern w:val="2"/>
        </w:rPr>
      </w:pPr>
      <w:r w:rsidRPr="00A33989">
        <w:rPr>
          <w:rFonts w:ascii="Arial" w:eastAsia="Aptos" w:hAnsi="Arial" w:cs="Arial"/>
          <w:color w:val="000000"/>
          <w:kern w:val="2"/>
        </w:rPr>
        <w:t>T Level placements</w:t>
      </w:r>
      <w:r w:rsidR="00AF576F" w:rsidRPr="00A33989">
        <w:rPr>
          <w:rFonts w:ascii="Arial" w:eastAsia="Aptos" w:hAnsi="Arial" w:cs="Arial"/>
          <w:color w:val="000000"/>
          <w:kern w:val="2"/>
        </w:rPr>
        <w:t xml:space="preserve"> can also be</w:t>
      </w:r>
      <w:r w:rsidRPr="00A33989">
        <w:rPr>
          <w:rFonts w:ascii="Arial" w:eastAsia="Aptos" w:hAnsi="Arial" w:cs="Arial"/>
          <w:color w:val="000000"/>
          <w:kern w:val="2"/>
        </w:rPr>
        <w:t xml:space="preserve"> more flexible, expanding the option for remote placements. This will be particularly important in the digital route.</w:t>
      </w:r>
    </w:p>
    <w:p w14:paraId="54F463FE" w14:textId="77777777" w:rsidR="00A33989" w:rsidRDefault="00FD1B25" w:rsidP="001A338B">
      <w:pPr>
        <w:pStyle w:val="NormalWeb"/>
        <w:numPr>
          <w:ilvl w:val="0"/>
          <w:numId w:val="9"/>
        </w:numPr>
        <w:spacing w:before="0" w:beforeAutospacing="0" w:after="0" w:afterAutospacing="0"/>
        <w:rPr>
          <w:rFonts w:ascii="Arial" w:eastAsia="Aptos" w:hAnsi="Arial" w:cs="Arial"/>
          <w:color w:val="000000"/>
          <w:kern w:val="2"/>
        </w:rPr>
      </w:pPr>
      <w:r w:rsidRPr="00A33989">
        <w:rPr>
          <w:rFonts w:ascii="Arial" w:eastAsia="Aptos" w:hAnsi="Arial" w:cs="Arial"/>
          <w:color w:val="000000"/>
          <w:kern w:val="2"/>
        </w:rPr>
        <w:t>13 smaller digital qualifications</w:t>
      </w:r>
      <w:r w:rsidR="00AF576F" w:rsidRPr="00A33989">
        <w:rPr>
          <w:rFonts w:ascii="Arial" w:eastAsia="Aptos" w:hAnsi="Arial" w:cs="Arial"/>
          <w:color w:val="000000"/>
          <w:kern w:val="2"/>
        </w:rPr>
        <w:t xml:space="preserve"> are being returned to</w:t>
      </w:r>
      <w:r w:rsidRPr="00A33989">
        <w:rPr>
          <w:rFonts w:ascii="Arial" w:eastAsia="Aptos" w:hAnsi="Arial" w:cs="Arial"/>
          <w:color w:val="000000"/>
          <w:kern w:val="2"/>
        </w:rPr>
        <w:t xml:space="preserve"> funding, including 2 medium sized qualifications. These returned qualifications look give support to particular digital occupations that weren't well covered by the qualifications in the system. They also provide some additional capacity to the T Level for those who don't want to study a large qualification. </w:t>
      </w:r>
    </w:p>
    <w:p w14:paraId="33611DF0" w14:textId="06CF2CC0" w:rsidR="00FD1B25" w:rsidRPr="00A33989" w:rsidRDefault="00AF576F" w:rsidP="001A338B">
      <w:pPr>
        <w:pStyle w:val="NormalWeb"/>
        <w:numPr>
          <w:ilvl w:val="0"/>
          <w:numId w:val="9"/>
        </w:numPr>
        <w:spacing w:before="0" w:beforeAutospacing="0" w:after="0" w:afterAutospacing="0"/>
        <w:rPr>
          <w:rFonts w:ascii="Arial" w:eastAsia="Aptos" w:hAnsi="Arial" w:cs="Arial"/>
          <w:color w:val="000000"/>
          <w:kern w:val="2"/>
        </w:rPr>
      </w:pPr>
      <w:r w:rsidRPr="00A33989">
        <w:rPr>
          <w:rFonts w:ascii="Arial" w:eastAsia="Aptos" w:hAnsi="Arial" w:cs="Arial"/>
          <w:color w:val="000000"/>
          <w:kern w:val="2"/>
        </w:rPr>
        <w:t>T</w:t>
      </w:r>
      <w:r w:rsidR="00FD1B25" w:rsidRPr="00A33989">
        <w:rPr>
          <w:rFonts w:ascii="Arial" w:eastAsia="Aptos" w:hAnsi="Arial" w:cs="Arial"/>
          <w:color w:val="000000"/>
          <w:kern w:val="2"/>
        </w:rPr>
        <w:t xml:space="preserve">he selection is limited because </w:t>
      </w:r>
      <w:r w:rsidRPr="00A33989">
        <w:rPr>
          <w:rFonts w:ascii="Arial" w:eastAsia="Aptos" w:hAnsi="Arial" w:cs="Arial"/>
          <w:color w:val="000000"/>
          <w:kern w:val="2"/>
        </w:rPr>
        <w:t>there are</w:t>
      </w:r>
      <w:r w:rsidR="00FD1B25" w:rsidRPr="00A33989">
        <w:rPr>
          <w:rFonts w:ascii="Arial" w:eastAsia="Aptos" w:hAnsi="Arial" w:cs="Arial"/>
          <w:color w:val="000000"/>
          <w:kern w:val="2"/>
        </w:rPr>
        <w:t xml:space="preserve"> also have a number of AAQs in the digital space</w:t>
      </w:r>
      <w:r w:rsidRPr="00A33989">
        <w:rPr>
          <w:rFonts w:ascii="Arial" w:eastAsia="Aptos" w:hAnsi="Arial" w:cs="Arial"/>
          <w:color w:val="000000"/>
          <w:kern w:val="2"/>
        </w:rPr>
        <w:t xml:space="preserve"> available for first teach in August 2025</w:t>
      </w:r>
      <w:r w:rsidR="00FD1B25" w:rsidRPr="00A33989">
        <w:rPr>
          <w:rFonts w:ascii="Arial" w:eastAsia="Aptos" w:hAnsi="Arial" w:cs="Arial"/>
          <w:color w:val="000000"/>
          <w:kern w:val="2"/>
        </w:rPr>
        <w:t xml:space="preserve">. </w:t>
      </w:r>
      <w:r w:rsidRPr="00A33989">
        <w:rPr>
          <w:rFonts w:ascii="Arial" w:eastAsia="Aptos" w:hAnsi="Arial" w:cs="Arial"/>
          <w:color w:val="000000"/>
          <w:kern w:val="2"/>
        </w:rPr>
        <w:t>The</w:t>
      </w:r>
      <w:r w:rsidR="00FD1B25" w:rsidRPr="00A33989">
        <w:rPr>
          <w:rFonts w:ascii="Arial" w:eastAsia="Aptos" w:hAnsi="Arial" w:cs="Arial"/>
          <w:color w:val="000000"/>
          <w:kern w:val="2"/>
        </w:rPr>
        <w:t xml:space="preserve"> returned qualifications </w:t>
      </w:r>
      <w:r w:rsidRPr="00A33989">
        <w:rPr>
          <w:rFonts w:ascii="Arial" w:eastAsia="Aptos" w:hAnsi="Arial" w:cs="Arial"/>
          <w:color w:val="000000"/>
          <w:kern w:val="2"/>
        </w:rPr>
        <w:t>will</w:t>
      </w:r>
      <w:r w:rsidR="00FD1B25" w:rsidRPr="00A33989">
        <w:rPr>
          <w:rFonts w:ascii="Arial" w:eastAsia="Aptos" w:hAnsi="Arial" w:cs="Arial"/>
          <w:color w:val="000000"/>
          <w:kern w:val="2"/>
        </w:rPr>
        <w:t xml:space="preserve"> provide </w:t>
      </w:r>
      <w:r w:rsidR="00FD1B25" w:rsidRPr="00A33989">
        <w:rPr>
          <w:rFonts w:ascii="Arial" w:eastAsia="Aptos" w:hAnsi="Arial" w:cs="Arial"/>
          <w:color w:val="000000"/>
          <w:kern w:val="2"/>
        </w:rPr>
        <w:lastRenderedPageBreak/>
        <w:t>an excellent alternative for those who are wishing to study digital as part of a mixed study programme.</w:t>
      </w:r>
    </w:p>
    <w:p w14:paraId="0FCC6FB6" w14:textId="77777777" w:rsidR="00537EB9" w:rsidRPr="00FD1B25" w:rsidRDefault="00537EB9" w:rsidP="001A338B">
      <w:pPr>
        <w:pStyle w:val="NormalWeb"/>
        <w:spacing w:before="0" w:beforeAutospacing="0" w:after="0" w:afterAutospacing="0"/>
        <w:rPr>
          <w:rFonts w:ascii="Arial" w:hAnsi="Arial" w:cs="Arial"/>
        </w:rPr>
      </w:pPr>
    </w:p>
    <w:p w14:paraId="17D45DA2" w14:textId="57E40B18" w:rsidR="00FD1B25" w:rsidRDefault="00FD1B25" w:rsidP="001A338B">
      <w:pPr>
        <w:pStyle w:val="NormalWeb"/>
        <w:spacing w:before="0" w:beforeAutospacing="0" w:after="0" w:afterAutospacing="0"/>
        <w:rPr>
          <w:rFonts w:ascii="Arial" w:hAnsi="Arial" w:cs="Arial"/>
          <w:b/>
          <w:bCs/>
        </w:rPr>
      </w:pPr>
      <w:r w:rsidRPr="00537EB9">
        <w:rPr>
          <w:rFonts w:ascii="Arial" w:hAnsi="Arial" w:cs="Arial"/>
          <w:b/>
          <w:bCs/>
        </w:rPr>
        <w:t>Slide 11</w:t>
      </w:r>
      <w:r w:rsidR="00A33989">
        <w:rPr>
          <w:rFonts w:ascii="Arial" w:hAnsi="Arial" w:cs="Arial"/>
          <w:b/>
          <w:bCs/>
        </w:rPr>
        <w:t xml:space="preserve">- </w:t>
      </w:r>
      <w:r w:rsidR="00A33989" w:rsidRPr="00A33989">
        <w:rPr>
          <w:rFonts w:ascii="Arial" w:eastAsia="Aptos" w:hAnsi="Arial" w:cs="Arial"/>
          <w:b/>
          <w:bCs/>
          <w:color w:val="000000" w:themeColor="text1"/>
          <w:kern w:val="2"/>
        </w:rPr>
        <w:t>Health and science</w:t>
      </w:r>
    </w:p>
    <w:p w14:paraId="108218F6" w14:textId="77777777" w:rsidR="00537EB9" w:rsidRPr="00537EB9" w:rsidRDefault="00537EB9" w:rsidP="001A338B">
      <w:pPr>
        <w:pStyle w:val="NormalWeb"/>
        <w:spacing w:before="0" w:beforeAutospacing="0" w:after="0" w:afterAutospacing="0"/>
        <w:rPr>
          <w:rFonts w:ascii="Arial" w:hAnsi="Arial" w:cs="Arial"/>
          <w:b/>
          <w:bCs/>
        </w:rPr>
      </w:pPr>
    </w:p>
    <w:p w14:paraId="234775A2" w14:textId="390F938A" w:rsidR="00AF576F" w:rsidRPr="00A33989" w:rsidRDefault="00FD1B25" w:rsidP="001A338B">
      <w:pPr>
        <w:pStyle w:val="NormalWeb"/>
        <w:numPr>
          <w:ilvl w:val="0"/>
          <w:numId w:val="10"/>
        </w:numPr>
        <w:spacing w:before="0" w:beforeAutospacing="0" w:after="0" w:afterAutospacing="0"/>
        <w:rPr>
          <w:rFonts w:ascii="Arial" w:eastAsia="Aptos" w:hAnsi="Arial" w:cs="Arial"/>
          <w:color w:val="000000" w:themeColor="text1"/>
          <w:kern w:val="2"/>
        </w:rPr>
      </w:pPr>
      <w:r w:rsidRPr="00AF576F">
        <w:rPr>
          <w:rFonts w:ascii="Arial" w:eastAsia="Aptos" w:hAnsi="Arial" w:cs="Arial"/>
          <w:color w:val="000000" w:themeColor="text1"/>
          <w:kern w:val="2"/>
        </w:rPr>
        <w:t xml:space="preserve">For health and science, and social care, the legacy qualifications tend to cover Health and social care. The newer qualifications, designed against the routes and the standards, actually reflect the fact that the care services route is different from the health route, as reflected in the T Level. </w:t>
      </w:r>
    </w:p>
    <w:p w14:paraId="0A409CE0" w14:textId="46E8C908" w:rsidR="00AF576F" w:rsidRPr="00A33989" w:rsidRDefault="00FD1B25" w:rsidP="001A338B">
      <w:pPr>
        <w:pStyle w:val="NormalWeb"/>
        <w:numPr>
          <w:ilvl w:val="0"/>
          <w:numId w:val="10"/>
        </w:numPr>
        <w:spacing w:before="0" w:beforeAutospacing="0" w:after="0" w:afterAutospacing="0"/>
        <w:rPr>
          <w:rFonts w:ascii="Arial" w:eastAsia="Aptos" w:hAnsi="Arial" w:cs="Arial"/>
          <w:color w:val="000000" w:themeColor="text1"/>
          <w:kern w:val="2"/>
        </w:rPr>
      </w:pPr>
      <w:r w:rsidRPr="00AF576F">
        <w:rPr>
          <w:rFonts w:ascii="Arial" w:eastAsia="Aptos" w:hAnsi="Arial" w:cs="Arial"/>
          <w:color w:val="000000" w:themeColor="text1"/>
          <w:kern w:val="2"/>
        </w:rPr>
        <w:t>As the division of routes created problems, the large health and social care qualifications</w:t>
      </w:r>
      <w:r w:rsidR="00A33989">
        <w:rPr>
          <w:rFonts w:ascii="Arial" w:eastAsia="Aptos" w:hAnsi="Arial" w:cs="Arial"/>
          <w:color w:val="000000" w:themeColor="text1"/>
          <w:kern w:val="2"/>
        </w:rPr>
        <w:t xml:space="preserve"> have been returned</w:t>
      </w:r>
      <w:r w:rsidRPr="00AF576F">
        <w:rPr>
          <w:rFonts w:ascii="Arial" w:eastAsia="Aptos" w:hAnsi="Arial" w:cs="Arial"/>
          <w:color w:val="000000" w:themeColor="text1"/>
          <w:kern w:val="2"/>
        </w:rPr>
        <w:t xml:space="preserve"> to the system until 2026. This is when</w:t>
      </w:r>
      <w:r w:rsidR="00A33989">
        <w:rPr>
          <w:rFonts w:ascii="Arial" w:eastAsia="Aptos" w:hAnsi="Arial" w:cs="Arial"/>
          <w:color w:val="000000" w:themeColor="text1"/>
          <w:kern w:val="2"/>
        </w:rPr>
        <w:t xml:space="preserve"> it is expected reformed technical care qualifications will be available</w:t>
      </w:r>
      <w:r w:rsidRPr="00AF576F">
        <w:rPr>
          <w:rFonts w:ascii="Arial" w:eastAsia="Aptos" w:hAnsi="Arial" w:cs="Arial"/>
          <w:color w:val="000000" w:themeColor="text1"/>
          <w:kern w:val="2"/>
        </w:rPr>
        <w:t>.</w:t>
      </w:r>
    </w:p>
    <w:p w14:paraId="68346F3D" w14:textId="138CD89B" w:rsidR="00FD1B25" w:rsidRPr="00AF576F" w:rsidRDefault="00FD1B25" w:rsidP="00A33989">
      <w:pPr>
        <w:pStyle w:val="NormalWeb"/>
        <w:numPr>
          <w:ilvl w:val="0"/>
          <w:numId w:val="10"/>
        </w:numPr>
        <w:spacing w:before="0" w:beforeAutospacing="0" w:after="0" w:afterAutospacing="0"/>
        <w:rPr>
          <w:rFonts w:ascii="Arial" w:hAnsi="Arial" w:cs="Arial"/>
        </w:rPr>
      </w:pPr>
      <w:r w:rsidRPr="00AF576F">
        <w:rPr>
          <w:rFonts w:ascii="Arial" w:eastAsia="Aptos" w:hAnsi="Arial" w:cs="Arial"/>
          <w:color w:val="000000" w:themeColor="text1"/>
          <w:kern w:val="2"/>
        </w:rPr>
        <w:t>11 qualifications in science-related subjects such as applied and forensic science and dental technology</w:t>
      </w:r>
      <w:r w:rsidR="00A33989">
        <w:rPr>
          <w:rFonts w:ascii="Arial" w:eastAsia="Aptos" w:hAnsi="Arial" w:cs="Arial"/>
          <w:color w:val="000000" w:themeColor="text1"/>
          <w:kern w:val="2"/>
        </w:rPr>
        <w:t xml:space="preserve"> are also being retained</w:t>
      </w:r>
      <w:r w:rsidRPr="00AF576F">
        <w:rPr>
          <w:rFonts w:ascii="Arial" w:eastAsia="Aptos" w:hAnsi="Arial" w:cs="Arial"/>
          <w:color w:val="000000" w:themeColor="text1"/>
          <w:kern w:val="2"/>
        </w:rPr>
        <w:t>.</w:t>
      </w:r>
    </w:p>
    <w:p w14:paraId="0068F185" w14:textId="3FDA0197" w:rsidR="00537EB9" w:rsidRDefault="00A33989" w:rsidP="00A33989">
      <w:pPr>
        <w:pStyle w:val="NormalWeb"/>
        <w:numPr>
          <w:ilvl w:val="0"/>
          <w:numId w:val="10"/>
        </w:numPr>
        <w:spacing w:before="0" w:beforeAutospacing="0" w:after="0" w:afterAutospacing="0"/>
        <w:rPr>
          <w:rFonts w:ascii="Arial" w:eastAsia="Aptos" w:hAnsi="Arial" w:cs="Arial"/>
          <w:color w:val="000000" w:themeColor="text1"/>
          <w:kern w:val="2"/>
        </w:rPr>
      </w:pPr>
      <w:r>
        <w:rPr>
          <w:rFonts w:ascii="Arial" w:eastAsia="Aptos" w:hAnsi="Arial" w:cs="Arial"/>
          <w:color w:val="000000" w:themeColor="text1"/>
          <w:kern w:val="2"/>
        </w:rPr>
        <w:t>There are</w:t>
      </w:r>
      <w:r w:rsidR="00FD1B25" w:rsidRPr="00AF576F">
        <w:rPr>
          <w:rFonts w:ascii="Arial" w:eastAsia="Aptos" w:hAnsi="Arial" w:cs="Arial"/>
          <w:color w:val="000000" w:themeColor="text1"/>
          <w:kern w:val="2"/>
        </w:rPr>
        <w:t xml:space="preserve"> also have new </w:t>
      </w:r>
      <w:r>
        <w:rPr>
          <w:rFonts w:ascii="Arial" w:eastAsia="Aptos" w:hAnsi="Arial" w:cs="Arial"/>
          <w:color w:val="000000" w:themeColor="text1"/>
          <w:kern w:val="2"/>
        </w:rPr>
        <w:t xml:space="preserve">level 3 </w:t>
      </w:r>
      <w:r w:rsidR="00FD1B25" w:rsidRPr="00AF576F">
        <w:rPr>
          <w:rFonts w:ascii="Arial" w:eastAsia="Aptos" w:hAnsi="Arial" w:cs="Arial"/>
          <w:color w:val="000000" w:themeColor="text1"/>
          <w:kern w:val="2"/>
        </w:rPr>
        <w:t>A</w:t>
      </w:r>
      <w:r>
        <w:rPr>
          <w:rFonts w:ascii="Arial" w:eastAsia="Aptos" w:hAnsi="Arial" w:cs="Arial"/>
          <w:color w:val="000000" w:themeColor="text1"/>
          <w:kern w:val="2"/>
        </w:rPr>
        <w:t xml:space="preserve">lternative </w:t>
      </w:r>
      <w:r w:rsidR="00FD1B25" w:rsidRPr="00AF576F">
        <w:rPr>
          <w:rFonts w:ascii="Arial" w:eastAsia="Aptos" w:hAnsi="Arial" w:cs="Arial"/>
          <w:color w:val="000000" w:themeColor="text1"/>
          <w:kern w:val="2"/>
        </w:rPr>
        <w:t>A</w:t>
      </w:r>
      <w:r>
        <w:rPr>
          <w:rFonts w:ascii="Arial" w:eastAsia="Aptos" w:hAnsi="Arial" w:cs="Arial"/>
          <w:color w:val="000000" w:themeColor="text1"/>
          <w:kern w:val="2"/>
        </w:rPr>
        <w:t xml:space="preserve">cademic </w:t>
      </w:r>
      <w:r w:rsidR="00FD1B25" w:rsidRPr="00AF576F">
        <w:rPr>
          <w:rFonts w:ascii="Arial" w:eastAsia="Aptos" w:hAnsi="Arial" w:cs="Arial"/>
          <w:color w:val="000000" w:themeColor="text1"/>
          <w:kern w:val="2"/>
        </w:rPr>
        <w:t>Q</w:t>
      </w:r>
      <w:r>
        <w:rPr>
          <w:rFonts w:ascii="Arial" w:eastAsia="Aptos" w:hAnsi="Arial" w:cs="Arial"/>
          <w:color w:val="000000" w:themeColor="text1"/>
          <w:kern w:val="2"/>
        </w:rPr>
        <w:t>ualification</w:t>
      </w:r>
      <w:r w:rsidR="00FD1B25" w:rsidRPr="00AF576F">
        <w:rPr>
          <w:rFonts w:ascii="Arial" w:eastAsia="Aptos" w:hAnsi="Arial" w:cs="Arial"/>
          <w:color w:val="000000" w:themeColor="text1"/>
          <w:kern w:val="2"/>
        </w:rPr>
        <w:t>s</w:t>
      </w:r>
      <w:r>
        <w:rPr>
          <w:rFonts w:ascii="Arial" w:eastAsia="Aptos" w:hAnsi="Arial" w:cs="Arial"/>
          <w:color w:val="000000" w:themeColor="text1"/>
          <w:kern w:val="2"/>
        </w:rPr>
        <w:t xml:space="preserve"> (AAQs)</w:t>
      </w:r>
      <w:r w:rsidR="00FD1B25" w:rsidRPr="00AF576F">
        <w:rPr>
          <w:rFonts w:ascii="Arial" w:eastAsia="Aptos" w:hAnsi="Arial" w:cs="Arial"/>
          <w:color w:val="000000" w:themeColor="text1"/>
          <w:kern w:val="2"/>
        </w:rPr>
        <w:t xml:space="preserve"> in health and social</w:t>
      </w:r>
      <w:r w:rsidR="00FD1B25" w:rsidRPr="00FD1B25">
        <w:rPr>
          <w:rFonts w:ascii="Arial" w:eastAsia="Aptos" w:hAnsi="Arial" w:cs="Arial"/>
          <w:color w:val="000000" w:themeColor="text1"/>
          <w:kern w:val="2"/>
        </w:rPr>
        <w:t xml:space="preserve"> car</w:t>
      </w:r>
      <w:r>
        <w:rPr>
          <w:rFonts w:ascii="Arial" w:eastAsia="Aptos" w:hAnsi="Arial" w:cs="Arial"/>
          <w:color w:val="000000" w:themeColor="text1"/>
          <w:kern w:val="2"/>
        </w:rPr>
        <w:t xml:space="preserve">e </w:t>
      </w:r>
      <w:r w:rsidR="00FD1B25" w:rsidRPr="00FD1B25">
        <w:rPr>
          <w:rFonts w:ascii="Arial" w:eastAsia="Aptos" w:hAnsi="Arial" w:cs="Arial"/>
          <w:color w:val="000000" w:themeColor="text1"/>
          <w:kern w:val="2"/>
        </w:rPr>
        <w:t>and</w:t>
      </w:r>
      <w:r>
        <w:rPr>
          <w:rFonts w:ascii="Arial" w:eastAsia="Aptos" w:hAnsi="Arial" w:cs="Arial"/>
          <w:color w:val="000000" w:themeColor="text1"/>
          <w:kern w:val="2"/>
        </w:rPr>
        <w:t xml:space="preserve"> new level </w:t>
      </w:r>
      <w:r w:rsidR="00FD1B25" w:rsidRPr="00FD1B25">
        <w:rPr>
          <w:rFonts w:ascii="Arial" w:eastAsia="Aptos" w:hAnsi="Arial" w:cs="Arial"/>
          <w:color w:val="000000" w:themeColor="text1"/>
          <w:kern w:val="2"/>
        </w:rPr>
        <w:t xml:space="preserve">2 qualifications </w:t>
      </w:r>
      <w:r>
        <w:rPr>
          <w:rFonts w:ascii="Arial" w:eastAsia="Aptos" w:hAnsi="Arial" w:cs="Arial"/>
          <w:color w:val="000000" w:themeColor="text1"/>
          <w:kern w:val="2"/>
        </w:rPr>
        <w:t xml:space="preserve">available for funding from 1 August 2025. </w:t>
      </w:r>
    </w:p>
    <w:p w14:paraId="2AC90929" w14:textId="77777777" w:rsidR="00537EB9" w:rsidRDefault="00537EB9" w:rsidP="001A338B">
      <w:pPr>
        <w:pStyle w:val="NormalWeb"/>
        <w:spacing w:before="0" w:beforeAutospacing="0" w:after="0" w:afterAutospacing="0"/>
        <w:rPr>
          <w:rFonts w:ascii="Arial" w:eastAsia="Aptos" w:hAnsi="Arial" w:cs="Arial"/>
          <w:color w:val="000000" w:themeColor="text1"/>
          <w:kern w:val="2"/>
        </w:rPr>
      </w:pPr>
    </w:p>
    <w:p w14:paraId="5F5073BF" w14:textId="33B695DE" w:rsidR="00FD1B25" w:rsidRDefault="00FD1B25" w:rsidP="001A338B">
      <w:pPr>
        <w:pStyle w:val="NormalWeb"/>
        <w:spacing w:before="0" w:beforeAutospacing="0" w:after="0" w:afterAutospacing="0"/>
        <w:rPr>
          <w:rFonts w:ascii="Arial" w:hAnsi="Arial" w:cs="Arial"/>
          <w:b/>
          <w:bCs/>
        </w:rPr>
      </w:pPr>
      <w:r w:rsidRPr="00537EB9">
        <w:rPr>
          <w:rFonts w:ascii="Arial" w:hAnsi="Arial" w:cs="Arial"/>
          <w:b/>
          <w:bCs/>
        </w:rPr>
        <w:t>Slide 12</w:t>
      </w:r>
      <w:r w:rsidR="00A33989">
        <w:rPr>
          <w:rFonts w:ascii="Arial" w:eastAsia="Aptos" w:hAnsi="Arial" w:cs="Arial"/>
          <w:b/>
          <w:bCs/>
          <w:color w:val="000000" w:themeColor="text1"/>
          <w:kern w:val="2"/>
        </w:rPr>
        <w:t>-E</w:t>
      </w:r>
      <w:r w:rsidR="00A33989" w:rsidRPr="00FD1B25">
        <w:rPr>
          <w:rFonts w:ascii="Arial" w:eastAsia="Aptos" w:hAnsi="Arial" w:cs="Arial"/>
          <w:b/>
          <w:bCs/>
          <w:color w:val="000000" w:themeColor="text1"/>
          <w:kern w:val="2"/>
        </w:rPr>
        <w:t>ducation and childcare</w:t>
      </w:r>
    </w:p>
    <w:p w14:paraId="7A54F697" w14:textId="77777777" w:rsidR="00537EB9" w:rsidRPr="00537EB9" w:rsidRDefault="00537EB9" w:rsidP="001A338B">
      <w:pPr>
        <w:pStyle w:val="NormalWeb"/>
        <w:spacing w:before="0" w:beforeAutospacing="0" w:after="0" w:afterAutospacing="0"/>
        <w:rPr>
          <w:rFonts w:ascii="Arial" w:hAnsi="Arial" w:cs="Arial"/>
          <w:b/>
          <w:bCs/>
        </w:rPr>
      </w:pPr>
    </w:p>
    <w:p w14:paraId="0B2F273D" w14:textId="77777777" w:rsidR="00A33989" w:rsidRPr="00CA7207" w:rsidRDefault="00FD1B25" w:rsidP="00A33989">
      <w:pPr>
        <w:pStyle w:val="NormalWeb"/>
        <w:numPr>
          <w:ilvl w:val="0"/>
          <w:numId w:val="11"/>
        </w:numPr>
        <w:spacing w:before="0" w:beforeAutospacing="0" w:after="0" w:afterAutospacing="0"/>
        <w:rPr>
          <w:rFonts w:ascii="Arial" w:hAnsi="Arial" w:cs="Arial"/>
        </w:rPr>
      </w:pPr>
      <w:r w:rsidRPr="00FD1B25">
        <w:rPr>
          <w:rFonts w:ascii="Arial" w:eastAsia="Aptos" w:hAnsi="Arial" w:cs="Arial"/>
          <w:color w:val="000000" w:themeColor="text1"/>
          <w:kern w:val="2"/>
        </w:rPr>
        <w:t xml:space="preserve">On </w:t>
      </w:r>
      <w:r w:rsidRPr="00CA7207">
        <w:rPr>
          <w:rFonts w:ascii="Arial" w:eastAsia="Aptos" w:hAnsi="Arial" w:cs="Arial"/>
          <w:color w:val="000000" w:themeColor="text1"/>
          <w:kern w:val="2"/>
        </w:rPr>
        <w:t xml:space="preserve">education and childcare, funding from existing large and medium qualifications </w:t>
      </w:r>
      <w:r w:rsidR="00A33989" w:rsidRPr="00CA7207">
        <w:rPr>
          <w:rFonts w:ascii="Arial" w:eastAsia="Aptos" w:hAnsi="Arial" w:cs="Arial"/>
          <w:color w:val="000000" w:themeColor="text1"/>
          <w:kern w:val="2"/>
        </w:rPr>
        <w:t xml:space="preserve">will be removed </w:t>
      </w:r>
      <w:r w:rsidRPr="00CA7207">
        <w:rPr>
          <w:rFonts w:ascii="Arial" w:eastAsia="Aptos" w:hAnsi="Arial" w:cs="Arial"/>
          <w:color w:val="000000" w:themeColor="text1"/>
          <w:kern w:val="2"/>
        </w:rPr>
        <w:t>as planned in 2025.</w:t>
      </w:r>
    </w:p>
    <w:p w14:paraId="305A49E9" w14:textId="4E40133F" w:rsidR="00FD1B25" w:rsidRPr="00FD1B25" w:rsidRDefault="00FD1B25" w:rsidP="00A33989">
      <w:pPr>
        <w:pStyle w:val="NormalWeb"/>
        <w:numPr>
          <w:ilvl w:val="0"/>
          <w:numId w:val="11"/>
        </w:numPr>
        <w:spacing w:before="0" w:beforeAutospacing="0" w:after="0" w:afterAutospacing="0"/>
        <w:rPr>
          <w:rFonts w:ascii="Arial" w:hAnsi="Arial" w:cs="Arial"/>
        </w:rPr>
      </w:pPr>
      <w:r w:rsidRPr="00CA7207">
        <w:rPr>
          <w:rFonts w:ascii="Arial" w:eastAsia="Aptos" w:hAnsi="Arial" w:cs="Arial"/>
          <w:color w:val="000000" w:themeColor="text1"/>
          <w:kern w:val="2"/>
        </w:rPr>
        <w:t>This will direct learners who want to study</w:t>
      </w:r>
      <w:r w:rsidRPr="00FD1B25">
        <w:rPr>
          <w:rFonts w:ascii="Arial" w:eastAsia="Aptos" w:hAnsi="Arial" w:cs="Arial"/>
          <w:color w:val="000000" w:themeColor="text1"/>
          <w:kern w:val="2"/>
        </w:rPr>
        <w:t xml:space="preserve"> a large qualification in education and early years to the T Level as the highest quality option. </w:t>
      </w:r>
    </w:p>
    <w:p w14:paraId="12D24225" w14:textId="03CB6730" w:rsidR="00FD1B25" w:rsidRPr="00FD1B25" w:rsidRDefault="00A33989" w:rsidP="00A33989">
      <w:pPr>
        <w:pStyle w:val="NormalWeb"/>
        <w:numPr>
          <w:ilvl w:val="0"/>
          <w:numId w:val="11"/>
        </w:numPr>
        <w:spacing w:before="0" w:beforeAutospacing="0" w:after="0" w:afterAutospacing="0"/>
        <w:rPr>
          <w:rFonts w:ascii="Arial" w:hAnsi="Arial" w:cs="Arial"/>
        </w:rPr>
      </w:pPr>
      <w:r>
        <w:rPr>
          <w:rFonts w:ascii="Arial" w:eastAsia="Aptos" w:hAnsi="Arial" w:cs="Arial"/>
          <w:color w:val="000000" w:themeColor="text1"/>
          <w:kern w:val="2"/>
        </w:rPr>
        <w:t>F</w:t>
      </w:r>
      <w:r w:rsidR="00FD1B25" w:rsidRPr="00FD1B25">
        <w:rPr>
          <w:rFonts w:ascii="Arial" w:eastAsia="Aptos" w:hAnsi="Arial" w:cs="Arial"/>
          <w:color w:val="000000" w:themeColor="text1"/>
          <w:kern w:val="2"/>
        </w:rPr>
        <w:t xml:space="preserve">unding </w:t>
      </w:r>
      <w:r>
        <w:rPr>
          <w:rFonts w:ascii="Arial" w:eastAsia="Aptos" w:hAnsi="Arial" w:cs="Arial"/>
          <w:color w:val="000000" w:themeColor="text1"/>
          <w:kern w:val="2"/>
        </w:rPr>
        <w:t>will also be retained for</w:t>
      </w:r>
      <w:r w:rsidR="00FD1B25" w:rsidRPr="00FD1B25">
        <w:rPr>
          <w:rFonts w:ascii="Arial" w:eastAsia="Aptos" w:hAnsi="Arial" w:cs="Arial"/>
          <w:color w:val="000000" w:themeColor="text1"/>
          <w:kern w:val="2"/>
        </w:rPr>
        <w:t xml:space="preserve"> 6 smaller qualifications to support specific occupations, such as teaching assistants, giving learners a smaller alternative which could be combined with other qualifications. </w:t>
      </w:r>
    </w:p>
    <w:p w14:paraId="27403865" w14:textId="667BCA89" w:rsidR="00FD1B25" w:rsidRPr="00FD1B25" w:rsidRDefault="00FD1B25" w:rsidP="00A33989">
      <w:pPr>
        <w:pStyle w:val="NormalWeb"/>
        <w:spacing w:before="0" w:beforeAutospacing="0" w:after="0" w:afterAutospacing="0"/>
        <w:ind w:firstLine="60"/>
        <w:rPr>
          <w:rFonts w:ascii="Arial" w:hAnsi="Arial" w:cs="Arial"/>
        </w:rPr>
      </w:pPr>
    </w:p>
    <w:p w14:paraId="580677AB" w14:textId="4B321B3E" w:rsidR="00FD1B25" w:rsidRPr="00A33989" w:rsidRDefault="00FD1B25" w:rsidP="001A338B">
      <w:pPr>
        <w:pStyle w:val="NormalWeb"/>
        <w:spacing w:before="0" w:beforeAutospacing="0" w:after="0" w:afterAutospacing="0"/>
        <w:rPr>
          <w:rFonts w:ascii="Arial" w:eastAsia="Aptos" w:hAnsi="Arial" w:cs="Arial"/>
          <w:b/>
          <w:bCs/>
          <w:color w:val="000000" w:themeColor="text1"/>
          <w:kern w:val="2"/>
        </w:rPr>
      </w:pPr>
      <w:r w:rsidRPr="00A33989">
        <w:rPr>
          <w:rFonts w:ascii="Arial" w:eastAsia="Aptos" w:hAnsi="Arial" w:cs="Arial"/>
          <w:b/>
          <w:bCs/>
          <w:color w:val="000000" w:themeColor="text1"/>
          <w:kern w:val="2"/>
        </w:rPr>
        <w:t>Slide 13</w:t>
      </w:r>
      <w:r w:rsidR="00A33989" w:rsidRPr="00A33989">
        <w:rPr>
          <w:rFonts w:ascii="Arial" w:eastAsia="Aptos" w:hAnsi="Arial" w:cs="Arial"/>
          <w:b/>
          <w:bCs/>
          <w:color w:val="000000" w:themeColor="text1"/>
          <w:kern w:val="2"/>
        </w:rPr>
        <w:t>- Construction and the built environment</w:t>
      </w:r>
    </w:p>
    <w:p w14:paraId="32C236E5" w14:textId="77777777" w:rsidR="00537EB9" w:rsidRPr="00537EB9" w:rsidRDefault="00537EB9" w:rsidP="001A338B">
      <w:pPr>
        <w:pStyle w:val="NormalWeb"/>
        <w:spacing w:before="0" w:beforeAutospacing="0" w:after="0" w:afterAutospacing="0"/>
        <w:rPr>
          <w:rFonts w:ascii="Arial" w:eastAsia="Aptos" w:hAnsi="Arial" w:cs="Arial"/>
          <w:b/>
          <w:bCs/>
          <w:color w:val="000000" w:themeColor="text1"/>
          <w:kern w:val="2"/>
        </w:rPr>
      </w:pPr>
    </w:p>
    <w:p w14:paraId="31305951" w14:textId="2078E995" w:rsidR="00FD1B25" w:rsidRPr="00FD1B25" w:rsidRDefault="00A33989" w:rsidP="00A33989">
      <w:pPr>
        <w:pStyle w:val="NormalWeb"/>
        <w:numPr>
          <w:ilvl w:val="0"/>
          <w:numId w:val="12"/>
        </w:numPr>
        <w:spacing w:before="0" w:beforeAutospacing="0" w:after="0" w:afterAutospacing="0"/>
        <w:rPr>
          <w:rFonts w:ascii="Arial" w:hAnsi="Arial" w:cs="Arial"/>
        </w:rPr>
      </w:pPr>
      <w:r>
        <w:rPr>
          <w:rFonts w:ascii="Arial" w:eastAsia="Aptos" w:hAnsi="Arial" w:cs="Arial"/>
          <w:color w:val="000000" w:themeColor="text1"/>
          <w:kern w:val="2"/>
        </w:rPr>
        <w:t>T</w:t>
      </w:r>
      <w:r w:rsidR="00FD1B25" w:rsidRPr="00FD1B25">
        <w:rPr>
          <w:rFonts w:ascii="Arial" w:eastAsia="Aptos" w:hAnsi="Arial" w:cs="Arial"/>
          <w:color w:val="000000" w:themeColor="text1"/>
          <w:kern w:val="2"/>
        </w:rPr>
        <w:t xml:space="preserve">wo of the construction T Levels continue to grow and offer high-quality options for learners. </w:t>
      </w:r>
    </w:p>
    <w:p w14:paraId="331D3528" w14:textId="77777777" w:rsidR="00A33989" w:rsidRDefault="00FD1B25" w:rsidP="001A338B">
      <w:pPr>
        <w:pStyle w:val="NormalWeb"/>
        <w:numPr>
          <w:ilvl w:val="0"/>
          <w:numId w:val="12"/>
        </w:numPr>
        <w:spacing w:before="0" w:beforeAutospacing="0" w:after="0" w:afterAutospacing="0"/>
        <w:rPr>
          <w:rFonts w:ascii="Arial" w:hAnsi="Arial" w:cs="Arial"/>
        </w:rPr>
      </w:pPr>
      <w:r w:rsidRPr="00FD1B25">
        <w:rPr>
          <w:rFonts w:ascii="Arial" w:eastAsia="Aptos" w:hAnsi="Arial" w:cs="Arial"/>
          <w:color w:val="000000" w:themeColor="text1"/>
          <w:kern w:val="2"/>
        </w:rPr>
        <w:t xml:space="preserve">To meet the economic needs of this important sector and ensure that </w:t>
      </w:r>
      <w:r w:rsidR="00A33989">
        <w:rPr>
          <w:rFonts w:ascii="Arial" w:eastAsia="Aptos" w:hAnsi="Arial" w:cs="Arial"/>
          <w:color w:val="000000" w:themeColor="text1"/>
          <w:kern w:val="2"/>
        </w:rPr>
        <w:t xml:space="preserve">the </w:t>
      </w:r>
      <w:r w:rsidRPr="00FD1B25">
        <w:rPr>
          <w:rFonts w:ascii="Arial" w:eastAsia="Aptos" w:hAnsi="Arial" w:cs="Arial"/>
          <w:color w:val="000000" w:themeColor="text1"/>
          <w:kern w:val="2"/>
        </w:rPr>
        <w:t>missions around high-quality housing</w:t>
      </w:r>
      <w:r w:rsidR="00A33989">
        <w:rPr>
          <w:rFonts w:ascii="Arial" w:eastAsia="Aptos" w:hAnsi="Arial" w:cs="Arial"/>
          <w:color w:val="000000" w:themeColor="text1"/>
          <w:kern w:val="2"/>
        </w:rPr>
        <w:t xml:space="preserve"> are met</w:t>
      </w:r>
      <w:r w:rsidRPr="00FD1B25">
        <w:rPr>
          <w:rFonts w:ascii="Arial" w:eastAsia="Aptos" w:hAnsi="Arial" w:cs="Arial"/>
          <w:color w:val="000000" w:themeColor="text1"/>
          <w:kern w:val="2"/>
        </w:rPr>
        <w:t>, one large qualification in Site Carpentry, and 11 other medium and small qualifications</w:t>
      </w:r>
      <w:r w:rsidR="00A33989">
        <w:rPr>
          <w:rFonts w:ascii="Arial" w:eastAsia="Aptos" w:hAnsi="Arial" w:cs="Arial"/>
          <w:color w:val="000000" w:themeColor="text1"/>
          <w:kern w:val="2"/>
        </w:rPr>
        <w:t xml:space="preserve"> will retain funding</w:t>
      </w:r>
      <w:r w:rsidRPr="00FD1B25">
        <w:rPr>
          <w:rFonts w:ascii="Arial" w:eastAsia="Aptos" w:hAnsi="Arial" w:cs="Arial"/>
          <w:color w:val="000000" w:themeColor="text1"/>
          <w:kern w:val="2"/>
        </w:rPr>
        <w:t>.</w:t>
      </w:r>
    </w:p>
    <w:p w14:paraId="5C42184E" w14:textId="79B8C65D" w:rsidR="00FD1B25" w:rsidRPr="00A33989" w:rsidRDefault="00FD1B25" w:rsidP="001A338B">
      <w:pPr>
        <w:pStyle w:val="NormalWeb"/>
        <w:numPr>
          <w:ilvl w:val="0"/>
          <w:numId w:val="12"/>
        </w:numPr>
        <w:spacing w:before="0" w:beforeAutospacing="0" w:after="0" w:afterAutospacing="0"/>
        <w:rPr>
          <w:rFonts w:ascii="Arial" w:hAnsi="Arial" w:cs="Arial"/>
        </w:rPr>
      </w:pPr>
      <w:r w:rsidRPr="00A33989">
        <w:rPr>
          <w:rFonts w:ascii="Arial" w:eastAsia="Aptos" w:hAnsi="Arial" w:cs="Arial"/>
          <w:color w:val="000000" w:themeColor="text1"/>
          <w:kern w:val="2"/>
        </w:rPr>
        <w:t>The Onsite Construction T Level is also providing valuable education, industry experience and a positive route into employment to those who take it</w:t>
      </w:r>
      <w:r w:rsidR="00A33989">
        <w:rPr>
          <w:rFonts w:ascii="Arial" w:eastAsia="Aptos" w:hAnsi="Arial" w:cs="Arial"/>
          <w:color w:val="000000" w:themeColor="text1"/>
          <w:kern w:val="2"/>
        </w:rPr>
        <w:t xml:space="preserve">. </w:t>
      </w:r>
      <w:r w:rsidRPr="00A33989">
        <w:rPr>
          <w:rFonts w:ascii="Arial" w:eastAsia="Aptos" w:hAnsi="Arial" w:cs="Arial"/>
          <w:color w:val="000000" w:themeColor="text1"/>
          <w:kern w:val="2"/>
        </w:rPr>
        <w:t>However, its success has been limited because of a lack of overall demand for a large qualification at level 3.</w:t>
      </w:r>
      <w:r w:rsidR="00A33989">
        <w:rPr>
          <w:rFonts w:ascii="Arial" w:hAnsi="Arial" w:cs="Arial"/>
        </w:rPr>
        <w:t xml:space="preserve"> </w:t>
      </w:r>
      <w:r w:rsidR="00A33989">
        <w:rPr>
          <w:rFonts w:ascii="Arial" w:eastAsia="Aptos" w:hAnsi="Arial" w:cs="Arial"/>
          <w:color w:val="000000" w:themeColor="text1"/>
          <w:kern w:val="2"/>
        </w:rPr>
        <w:t>Because of this it has been decided</w:t>
      </w:r>
      <w:r w:rsidRPr="00A33989">
        <w:rPr>
          <w:rFonts w:ascii="Arial" w:eastAsia="Aptos" w:hAnsi="Arial" w:cs="Arial"/>
          <w:color w:val="000000" w:themeColor="text1"/>
          <w:kern w:val="2"/>
        </w:rPr>
        <w:t xml:space="preserve"> that the needs of learners and the economy are best met through apprenticeships and other classroom provision, new enrolments for the Onsite Construction T Leve</w:t>
      </w:r>
      <w:r w:rsidR="00A33989">
        <w:rPr>
          <w:rFonts w:ascii="Arial" w:eastAsia="Aptos" w:hAnsi="Arial" w:cs="Arial"/>
          <w:color w:val="000000" w:themeColor="text1"/>
          <w:kern w:val="2"/>
        </w:rPr>
        <w:t>l will cease</w:t>
      </w:r>
      <w:r w:rsidRPr="00A33989">
        <w:rPr>
          <w:rFonts w:ascii="Arial" w:eastAsia="Aptos" w:hAnsi="Arial" w:cs="Arial"/>
          <w:color w:val="000000" w:themeColor="text1"/>
          <w:kern w:val="2"/>
        </w:rPr>
        <w:t xml:space="preserve">. Those already taking it will be able to complete it as planned, and progress into positive destinations post-graduation. </w:t>
      </w:r>
    </w:p>
    <w:p w14:paraId="03123C64" w14:textId="77777777" w:rsidR="00537EB9" w:rsidRPr="00FD1B25" w:rsidRDefault="00537EB9" w:rsidP="001A338B">
      <w:pPr>
        <w:pStyle w:val="NormalWeb"/>
        <w:spacing w:before="0" w:beforeAutospacing="0" w:after="0" w:afterAutospacing="0"/>
        <w:rPr>
          <w:rFonts w:ascii="Arial" w:hAnsi="Arial" w:cs="Arial"/>
        </w:rPr>
      </w:pPr>
    </w:p>
    <w:p w14:paraId="458DCE79" w14:textId="1DD38213" w:rsidR="00FD1B25" w:rsidRDefault="00FD1B25" w:rsidP="001A338B">
      <w:pPr>
        <w:pStyle w:val="NormalWeb"/>
        <w:spacing w:before="0" w:beforeAutospacing="0" w:after="0" w:afterAutospacing="0"/>
        <w:rPr>
          <w:rFonts w:ascii="Arial" w:hAnsi="Arial" w:cs="Arial"/>
          <w:b/>
          <w:bCs/>
        </w:rPr>
      </w:pPr>
      <w:r w:rsidRPr="00537EB9">
        <w:rPr>
          <w:rFonts w:ascii="Arial" w:hAnsi="Arial" w:cs="Arial"/>
          <w:b/>
          <w:bCs/>
        </w:rPr>
        <w:t>Slide 14</w:t>
      </w:r>
      <w:r w:rsidR="00AF576F">
        <w:rPr>
          <w:rFonts w:ascii="Arial" w:hAnsi="Arial" w:cs="Arial"/>
          <w:b/>
          <w:bCs/>
        </w:rPr>
        <w:t>- Route breakdown</w:t>
      </w:r>
    </w:p>
    <w:p w14:paraId="33FF5D71" w14:textId="77777777" w:rsidR="00537EB9" w:rsidRPr="00537EB9" w:rsidRDefault="00537EB9" w:rsidP="001A338B">
      <w:pPr>
        <w:pStyle w:val="NormalWeb"/>
        <w:spacing w:before="0" w:beforeAutospacing="0" w:after="0" w:afterAutospacing="0"/>
        <w:rPr>
          <w:rFonts w:ascii="Arial" w:hAnsi="Arial" w:cs="Arial"/>
          <w:b/>
          <w:bCs/>
        </w:rPr>
      </w:pPr>
    </w:p>
    <w:p w14:paraId="1C76A4A5" w14:textId="3D5452DA" w:rsidR="00FD1B25" w:rsidRDefault="00FD1B25" w:rsidP="001A338B">
      <w:pPr>
        <w:spacing w:after="0" w:line="240" w:lineRule="auto"/>
        <w:rPr>
          <w:rFonts w:ascii="Arial" w:eastAsiaTheme="minorEastAsia" w:hAnsi="Arial" w:cs="Arial"/>
          <w:color w:val="000000" w:themeColor="text1"/>
          <w:kern w:val="24"/>
          <w:sz w:val="24"/>
          <w:szCs w:val="24"/>
          <w:lang w:eastAsia="en-GB"/>
          <w14:ligatures w14:val="none"/>
        </w:rPr>
      </w:pPr>
      <w:r w:rsidRPr="00FD1B25">
        <w:rPr>
          <w:rFonts w:ascii="Arial" w:eastAsiaTheme="minorEastAsia" w:hAnsi="Arial" w:cs="Arial"/>
          <w:color w:val="000000" w:themeColor="text1"/>
          <w:kern w:val="24"/>
          <w:sz w:val="24"/>
          <w:szCs w:val="24"/>
          <w:lang w:eastAsia="en-GB"/>
          <w14:ligatures w14:val="none"/>
        </w:rPr>
        <w:t xml:space="preserve">To give a quick overview of the qualifications –157 qualifications in the system </w:t>
      </w:r>
      <w:r w:rsidR="00A33989">
        <w:rPr>
          <w:rFonts w:ascii="Arial" w:eastAsiaTheme="minorEastAsia" w:hAnsi="Arial" w:cs="Arial"/>
          <w:color w:val="000000" w:themeColor="text1"/>
          <w:kern w:val="24"/>
          <w:sz w:val="24"/>
          <w:szCs w:val="24"/>
          <w:lang w:eastAsia="en-GB"/>
          <w14:ligatures w14:val="none"/>
        </w:rPr>
        <w:t xml:space="preserve">will be retained that were </w:t>
      </w:r>
      <w:r w:rsidRPr="00FD1B25">
        <w:rPr>
          <w:rFonts w:ascii="Arial" w:eastAsiaTheme="minorEastAsia" w:hAnsi="Arial" w:cs="Arial"/>
          <w:color w:val="000000" w:themeColor="text1"/>
          <w:kern w:val="24"/>
          <w:sz w:val="24"/>
          <w:szCs w:val="24"/>
          <w:lang w:eastAsia="en-GB"/>
          <w14:ligatures w14:val="none"/>
        </w:rPr>
        <w:t>due to lose public funding</w:t>
      </w:r>
      <w:r w:rsidR="00A33989">
        <w:rPr>
          <w:rFonts w:ascii="Arial" w:eastAsiaTheme="minorEastAsia" w:hAnsi="Arial" w:cs="Arial"/>
          <w:color w:val="000000" w:themeColor="text1"/>
          <w:kern w:val="24"/>
          <w:sz w:val="24"/>
          <w:szCs w:val="24"/>
          <w:lang w:eastAsia="en-GB"/>
          <w14:ligatures w14:val="none"/>
        </w:rPr>
        <w:t>.</w:t>
      </w:r>
    </w:p>
    <w:p w14:paraId="1CD1B4A3" w14:textId="77777777" w:rsidR="00A33989" w:rsidRPr="00FD1B25" w:rsidRDefault="00A33989" w:rsidP="001A338B">
      <w:pPr>
        <w:spacing w:after="0" w:line="240" w:lineRule="auto"/>
        <w:rPr>
          <w:rFonts w:ascii="Arial" w:eastAsia="Times New Roman" w:hAnsi="Arial" w:cs="Arial"/>
          <w:kern w:val="0"/>
          <w:sz w:val="24"/>
          <w:szCs w:val="24"/>
          <w:lang w:eastAsia="en-GB"/>
          <w14:ligatures w14:val="none"/>
        </w:rPr>
      </w:pPr>
    </w:p>
    <w:p w14:paraId="0E96FE20" w14:textId="77777777" w:rsidR="00FD1B25" w:rsidRPr="00FD1B25" w:rsidRDefault="00FD1B25" w:rsidP="001A338B">
      <w:pPr>
        <w:numPr>
          <w:ilvl w:val="2"/>
          <w:numId w:val="2"/>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u w:val="single"/>
          <w:lang w:eastAsia="en-GB"/>
          <w14:ligatures w14:val="none"/>
        </w:rPr>
        <w:lastRenderedPageBreak/>
        <w:t>Engineering and manufacturing</w:t>
      </w:r>
      <w:r w:rsidRPr="00FD1B25">
        <w:rPr>
          <w:rFonts w:ascii="Arial" w:eastAsiaTheme="minorEastAsia" w:hAnsi="Arial" w:cs="Arial"/>
          <w:color w:val="000000" w:themeColor="text1"/>
          <w:kern w:val="24"/>
          <w:sz w:val="24"/>
          <w:szCs w:val="24"/>
          <w:lang w:eastAsia="en-GB"/>
          <w14:ligatures w14:val="none"/>
        </w:rPr>
        <w:t xml:space="preserve">: retaining all 37 qualifications until 2027 </w:t>
      </w:r>
    </w:p>
    <w:p w14:paraId="519FBD3C" w14:textId="77777777" w:rsidR="00FD1B25" w:rsidRPr="00FD1B25" w:rsidRDefault="00FD1B25" w:rsidP="001A338B">
      <w:pPr>
        <w:numPr>
          <w:ilvl w:val="2"/>
          <w:numId w:val="2"/>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u w:val="single"/>
          <w:lang w:eastAsia="en-GB"/>
          <w14:ligatures w14:val="none"/>
        </w:rPr>
        <w:t>Legal, finance, and accounting</w:t>
      </w:r>
      <w:r w:rsidRPr="00FD1B25">
        <w:rPr>
          <w:rFonts w:ascii="Arial" w:eastAsiaTheme="minorEastAsia" w:hAnsi="Arial" w:cs="Arial"/>
          <w:color w:val="000000" w:themeColor="text1"/>
          <w:kern w:val="24"/>
          <w:sz w:val="24"/>
          <w:szCs w:val="24"/>
          <w:lang w:eastAsia="en-GB"/>
          <w14:ligatures w14:val="none"/>
        </w:rPr>
        <w:t xml:space="preserve">: retaining all 6 qualifications in scope until 2027  </w:t>
      </w:r>
    </w:p>
    <w:p w14:paraId="782B75B1" w14:textId="77777777" w:rsidR="00FD1B25" w:rsidRPr="00FD1B25" w:rsidRDefault="00FD1B25" w:rsidP="001A338B">
      <w:pPr>
        <w:numPr>
          <w:ilvl w:val="2"/>
          <w:numId w:val="2"/>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u w:val="single"/>
          <w:lang w:eastAsia="en-GB"/>
          <w14:ligatures w14:val="none"/>
        </w:rPr>
        <w:t>Business and administration</w:t>
      </w:r>
      <w:r w:rsidRPr="00FD1B25">
        <w:rPr>
          <w:rFonts w:ascii="Arial" w:eastAsiaTheme="minorEastAsia" w:hAnsi="Arial" w:cs="Arial"/>
          <w:color w:val="000000" w:themeColor="text1"/>
          <w:kern w:val="24"/>
          <w:sz w:val="24"/>
          <w:szCs w:val="24"/>
          <w:lang w:eastAsia="en-GB"/>
          <w14:ligatures w14:val="none"/>
        </w:rPr>
        <w:t xml:space="preserve">: retaining all 10 qualifications in scope until 2027 </w:t>
      </w:r>
    </w:p>
    <w:p w14:paraId="364F11C5" w14:textId="77777777" w:rsidR="00FD1B25" w:rsidRPr="00FD1B25" w:rsidRDefault="00FD1B25" w:rsidP="001A338B">
      <w:pPr>
        <w:numPr>
          <w:ilvl w:val="2"/>
          <w:numId w:val="2"/>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u w:val="single"/>
          <w:lang w:eastAsia="en-GB"/>
          <w14:ligatures w14:val="none"/>
        </w:rPr>
        <w:t>Creative and design</w:t>
      </w:r>
      <w:r w:rsidRPr="00FD1B25">
        <w:rPr>
          <w:rFonts w:ascii="Arial" w:eastAsiaTheme="minorEastAsia" w:hAnsi="Arial" w:cs="Arial"/>
          <w:color w:val="000000" w:themeColor="text1"/>
          <w:kern w:val="24"/>
          <w:sz w:val="24"/>
          <w:szCs w:val="24"/>
          <w:lang w:eastAsia="en-GB"/>
          <w14:ligatures w14:val="none"/>
        </w:rPr>
        <w:t xml:space="preserve">: retaining all 12 qualifications in scope until 2027 </w:t>
      </w:r>
    </w:p>
    <w:p w14:paraId="12697FD2" w14:textId="66FB38DA" w:rsidR="00FD1B25" w:rsidRPr="00FD1B25" w:rsidRDefault="00FD1B25" w:rsidP="001A338B">
      <w:pPr>
        <w:numPr>
          <w:ilvl w:val="2"/>
          <w:numId w:val="2"/>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u w:val="single"/>
          <w:lang w:eastAsia="en-GB"/>
          <w14:ligatures w14:val="none"/>
        </w:rPr>
        <w:t>Health and science</w:t>
      </w:r>
      <w:r w:rsidRPr="00FD1B25">
        <w:rPr>
          <w:rFonts w:ascii="Arial" w:eastAsiaTheme="minorEastAsia" w:hAnsi="Arial" w:cs="Arial"/>
          <w:color w:val="000000" w:themeColor="text1"/>
          <w:kern w:val="24"/>
          <w:sz w:val="24"/>
          <w:szCs w:val="24"/>
          <w:lang w:eastAsia="en-GB"/>
          <w14:ligatures w14:val="none"/>
        </w:rPr>
        <w:t xml:space="preserve">: retaining 9 qualifications in health and social care and 11 qualifications of varying sizes in science-related subjects until 2026.  </w:t>
      </w:r>
    </w:p>
    <w:p w14:paraId="7459592D" w14:textId="77777777" w:rsidR="00FD1B25" w:rsidRPr="00FD1B25" w:rsidRDefault="00FD1B25" w:rsidP="001A338B">
      <w:pPr>
        <w:numPr>
          <w:ilvl w:val="2"/>
          <w:numId w:val="2"/>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u w:val="single"/>
          <w:lang w:eastAsia="en-GB"/>
          <w14:ligatures w14:val="none"/>
        </w:rPr>
        <w:t>Education and early years</w:t>
      </w:r>
      <w:r w:rsidRPr="00FD1B25">
        <w:rPr>
          <w:rFonts w:ascii="Arial" w:eastAsiaTheme="minorEastAsia" w:hAnsi="Arial" w:cs="Arial"/>
          <w:color w:val="000000" w:themeColor="text1"/>
          <w:kern w:val="24"/>
          <w:sz w:val="24"/>
          <w:szCs w:val="24"/>
          <w:lang w:eastAsia="en-GB"/>
          <w14:ligatures w14:val="none"/>
        </w:rPr>
        <w:t xml:space="preserve">: retaining 6 small qualifications until 2026 </w:t>
      </w:r>
    </w:p>
    <w:p w14:paraId="22BF14E7" w14:textId="77777777" w:rsidR="00FD1B25" w:rsidRPr="00FD1B25" w:rsidRDefault="00FD1B25" w:rsidP="001A338B">
      <w:pPr>
        <w:numPr>
          <w:ilvl w:val="2"/>
          <w:numId w:val="2"/>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u w:val="single"/>
          <w:lang w:eastAsia="en-GB"/>
          <w14:ligatures w14:val="none"/>
        </w:rPr>
        <w:t>Construction and the built environment</w:t>
      </w:r>
      <w:r w:rsidRPr="00FD1B25">
        <w:rPr>
          <w:rFonts w:ascii="Arial" w:eastAsiaTheme="minorEastAsia" w:hAnsi="Arial" w:cs="Arial"/>
          <w:color w:val="000000" w:themeColor="text1"/>
          <w:kern w:val="24"/>
          <w:sz w:val="24"/>
          <w:szCs w:val="24"/>
          <w:lang w:eastAsia="en-GB"/>
          <w14:ligatures w14:val="none"/>
        </w:rPr>
        <w:t xml:space="preserve">: retaining 1 large and 6 medium and small qualifications until 2026 </w:t>
      </w:r>
    </w:p>
    <w:p w14:paraId="47626834" w14:textId="77777777" w:rsidR="00A33989" w:rsidRPr="00A33989" w:rsidRDefault="00FD1B25" w:rsidP="001A338B">
      <w:pPr>
        <w:numPr>
          <w:ilvl w:val="2"/>
          <w:numId w:val="2"/>
        </w:numPr>
        <w:spacing w:after="0" w:line="240" w:lineRule="auto"/>
        <w:ind w:left="0"/>
        <w:contextualSpacing/>
        <w:rPr>
          <w:rFonts w:ascii="Arial" w:eastAsia="Times New Roman" w:hAnsi="Arial" w:cs="Arial"/>
          <w:kern w:val="0"/>
          <w:sz w:val="24"/>
          <w:szCs w:val="24"/>
          <w:lang w:eastAsia="en-GB"/>
          <w14:ligatures w14:val="none"/>
        </w:rPr>
      </w:pPr>
      <w:r w:rsidRPr="00FD1B25">
        <w:rPr>
          <w:rFonts w:ascii="Arial" w:eastAsiaTheme="minorEastAsia" w:hAnsi="Arial" w:cs="Arial"/>
          <w:color w:val="000000" w:themeColor="text1"/>
          <w:kern w:val="24"/>
          <w:sz w:val="24"/>
          <w:szCs w:val="24"/>
          <w:u w:val="single"/>
          <w:lang w:eastAsia="en-GB"/>
          <w14:ligatures w14:val="none"/>
        </w:rPr>
        <w:t>Digital</w:t>
      </w:r>
      <w:r w:rsidRPr="00FD1B25">
        <w:rPr>
          <w:rFonts w:ascii="Arial" w:eastAsiaTheme="minorEastAsia" w:hAnsi="Arial" w:cs="Arial"/>
          <w:color w:val="000000" w:themeColor="text1"/>
          <w:kern w:val="24"/>
          <w:sz w:val="24"/>
          <w:szCs w:val="24"/>
          <w:lang w:eastAsia="en-GB"/>
          <w14:ligatures w14:val="none"/>
        </w:rPr>
        <w:t>: all 6 large qualifications and 13 medium and small qualifications until 2026</w:t>
      </w:r>
    </w:p>
    <w:p w14:paraId="31CAC9CB" w14:textId="4BAC4591" w:rsidR="00A33989" w:rsidRDefault="00A33989" w:rsidP="001A338B">
      <w:pPr>
        <w:spacing w:after="0" w:line="240" w:lineRule="auto"/>
        <w:contextualSpacing/>
        <w:rPr>
          <w:rFonts w:ascii="Arial" w:eastAsia="Times New Roman" w:hAnsi="Arial" w:cs="Arial"/>
          <w:kern w:val="0"/>
          <w:sz w:val="24"/>
          <w:szCs w:val="24"/>
          <w:lang w:eastAsia="en-GB"/>
          <w14:ligatures w14:val="none"/>
        </w:rPr>
      </w:pPr>
    </w:p>
    <w:p w14:paraId="4773517C" w14:textId="157695D6" w:rsidR="00FD1B25" w:rsidRPr="00FD1B25" w:rsidRDefault="00A33989" w:rsidP="001A338B">
      <w:pPr>
        <w:spacing w:after="0" w:line="240" w:lineRule="auto"/>
        <w:contextualSpacing/>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w:t>
      </w:r>
      <w:r w:rsidR="00FD1B25" w:rsidRPr="00FD1B25">
        <w:rPr>
          <w:rFonts w:ascii="Arial" w:eastAsia="Arial" w:hAnsi="Arial" w:cs="Arial"/>
          <w:color w:val="000000" w:themeColor="text1"/>
          <w:sz w:val="24"/>
          <w:szCs w:val="24"/>
          <w:lang w:eastAsia="en-GB"/>
          <w14:ligatures w14:val="none"/>
        </w:rPr>
        <w:t xml:space="preserve">roposed T Levels in Catering and Beauty Therapy </w:t>
      </w:r>
      <w:r>
        <w:rPr>
          <w:rFonts w:ascii="Arial" w:eastAsia="Arial" w:hAnsi="Arial" w:cs="Arial"/>
          <w:color w:val="000000" w:themeColor="text1"/>
          <w:sz w:val="24"/>
          <w:szCs w:val="24"/>
          <w:lang w:eastAsia="en-GB"/>
          <w14:ligatures w14:val="none"/>
        </w:rPr>
        <w:t xml:space="preserve">are being considered to see if they </w:t>
      </w:r>
      <w:r w:rsidR="00FD1B25" w:rsidRPr="00FD1B25">
        <w:rPr>
          <w:rFonts w:ascii="Arial" w:eastAsia="Arial" w:hAnsi="Arial" w:cs="Arial"/>
          <w:color w:val="000000" w:themeColor="text1"/>
          <w:sz w:val="24"/>
          <w:szCs w:val="24"/>
          <w:lang w:eastAsia="en-GB"/>
          <w14:ligatures w14:val="none"/>
        </w:rPr>
        <w:t xml:space="preserve">meet the needs of learners and the economy, and </w:t>
      </w:r>
      <w:r>
        <w:rPr>
          <w:rFonts w:ascii="Arial" w:eastAsia="Arial" w:hAnsi="Arial" w:cs="Arial"/>
          <w:color w:val="000000" w:themeColor="text1"/>
          <w:sz w:val="24"/>
          <w:szCs w:val="24"/>
          <w:lang w:eastAsia="en-GB"/>
          <w14:ligatures w14:val="none"/>
        </w:rPr>
        <w:t xml:space="preserve">the DfE will </w:t>
      </w:r>
      <w:r w:rsidR="00FD1B25" w:rsidRPr="00FD1B25">
        <w:rPr>
          <w:rFonts w:ascii="Arial" w:eastAsia="Arial" w:hAnsi="Arial" w:cs="Arial"/>
          <w:color w:val="000000" w:themeColor="text1"/>
          <w:sz w:val="24"/>
          <w:szCs w:val="24"/>
          <w:lang w:eastAsia="en-GB"/>
          <w14:ligatures w14:val="none"/>
        </w:rPr>
        <w:t xml:space="preserve">update the sector in due course. </w:t>
      </w:r>
      <w:r>
        <w:rPr>
          <w:rFonts w:ascii="Arial" w:eastAsia="Arial" w:hAnsi="Arial" w:cs="Arial"/>
          <w:color w:val="000000" w:themeColor="text1"/>
          <w:sz w:val="24"/>
          <w:szCs w:val="24"/>
          <w:lang w:eastAsia="en-GB"/>
          <w14:ligatures w14:val="none"/>
        </w:rPr>
        <w:t>Any</w:t>
      </w:r>
      <w:r w:rsidR="00FD1B25" w:rsidRPr="00FD1B25">
        <w:rPr>
          <w:rFonts w:ascii="Arial" w:eastAsia="Arial" w:hAnsi="Arial" w:cs="Arial"/>
          <w:color w:val="000000" w:themeColor="text1"/>
          <w:sz w:val="24"/>
          <w:szCs w:val="24"/>
          <w:lang w:eastAsia="en-GB"/>
          <w14:ligatures w14:val="none"/>
        </w:rPr>
        <w:t xml:space="preserve"> new T Levels in these areas would not be rolled out until at least 2026. </w:t>
      </w:r>
    </w:p>
    <w:p w14:paraId="1283A147" w14:textId="77777777" w:rsidR="00FD1B25" w:rsidRPr="00FD1B25" w:rsidRDefault="00FD1B25" w:rsidP="001A338B">
      <w:pPr>
        <w:pStyle w:val="NormalWeb"/>
        <w:spacing w:before="0" w:beforeAutospacing="0" w:after="0" w:afterAutospacing="0"/>
        <w:rPr>
          <w:rFonts w:ascii="Arial" w:hAnsi="Arial" w:cs="Arial"/>
        </w:rPr>
      </w:pPr>
    </w:p>
    <w:p w14:paraId="4A617187" w14:textId="5265AD02" w:rsidR="00FD1B25" w:rsidRPr="00537EB9" w:rsidRDefault="00FD1B25" w:rsidP="001A338B">
      <w:pPr>
        <w:pStyle w:val="NormalWeb"/>
        <w:spacing w:before="0" w:beforeAutospacing="0" w:after="0" w:afterAutospacing="0"/>
        <w:rPr>
          <w:rFonts w:ascii="Arial" w:hAnsi="Arial" w:cs="Arial"/>
          <w:b/>
          <w:bCs/>
        </w:rPr>
      </w:pPr>
      <w:r w:rsidRPr="00537EB9">
        <w:rPr>
          <w:rFonts w:ascii="Arial" w:hAnsi="Arial" w:cs="Arial"/>
          <w:b/>
          <w:bCs/>
        </w:rPr>
        <w:t>Slide 15</w:t>
      </w:r>
      <w:r w:rsidR="00AF576F">
        <w:rPr>
          <w:rFonts w:ascii="Arial" w:hAnsi="Arial" w:cs="Arial"/>
          <w:b/>
          <w:bCs/>
        </w:rPr>
        <w:t>- Next steps</w:t>
      </w:r>
    </w:p>
    <w:p w14:paraId="0A828608" w14:textId="77777777" w:rsidR="00537EB9" w:rsidRDefault="00537EB9" w:rsidP="001A338B">
      <w:pPr>
        <w:pStyle w:val="NormalWeb"/>
        <w:spacing w:before="0" w:beforeAutospacing="0" w:after="0" w:afterAutospacing="0"/>
        <w:rPr>
          <w:rFonts w:ascii="Arial" w:hAnsi="Arial" w:cs="Arial"/>
          <w:color w:val="0D0D0D"/>
          <w:kern w:val="24"/>
        </w:rPr>
      </w:pPr>
    </w:p>
    <w:p w14:paraId="1BDC9076" w14:textId="02F9EA59" w:rsidR="00FD1B25" w:rsidRDefault="00537EB9" w:rsidP="001A338B">
      <w:pPr>
        <w:pStyle w:val="NormalWeb"/>
        <w:spacing w:before="0" w:beforeAutospacing="0" w:after="0" w:afterAutospacing="0"/>
        <w:rPr>
          <w:rFonts w:ascii="Arial" w:eastAsia="Arial" w:hAnsi="Arial" w:cs="Arial"/>
          <w:color w:val="0D0D0D"/>
          <w:kern w:val="24"/>
        </w:rPr>
      </w:pPr>
      <w:r>
        <w:rPr>
          <w:rFonts w:ascii="Arial" w:hAnsi="Arial" w:cs="Arial"/>
          <w:color w:val="0D0D0D"/>
          <w:kern w:val="24"/>
        </w:rPr>
        <w:t>The DfE</w:t>
      </w:r>
      <w:r w:rsidR="00FD1B25" w:rsidRPr="00FD1B25">
        <w:rPr>
          <w:rFonts w:ascii="Arial" w:hAnsi="Arial" w:cs="Arial"/>
          <w:color w:val="0D0D0D"/>
          <w:kern w:val="24"/>
        </w:rPr>
        <w:t xml:space="preserve"> </w:t>
      </w:r>
      <w:r>
        <w:rPr>
          <w:rFonts w:ascii="Arial" w:hAnsi="Arial" w:cs="Arial"/>
          <w:color w:val="0D0D0D"/>
          <w:kern w:val="24"/>
        </w:rPr>
        <w:t>have</w:t>
      </w:r>
      <w:r w:rsidR="00FD1B25" w:rsidRPr="00FD1B25">
        <w:rPr>
          <w:rFonts w:ascii="Arial" w:hAnsi="Arial" w:cs="Arial"/>
          <w:color w:val="0D0D0D"/>
          <w:kern w:val="24"/>
        </w:rPr>
        <w:t xml:space="preserve"> invite</w:t>
      </w:r>
      <w:r>
        <w:rPr>
          <w:rFonts w:ascii="Arial" w:hAnsi="Arial" w:cs="Arial"/>
          <w:color w:val="0D0D0D"/>
          <w:kern w:val="24"/>
        </w:rPr>
        <w:t>d</w:t>
      </w:r>
      <w:r w:rsidR="00FD1B25" w:rsidRPr="00FD1B25">
        <w:rPr>
          <w:rFonts w:ascii="Arial" w:hAnsi="Arial" w:cs="Arial"/>
          <w:color w:val="0D0D0D"/>
          <w:kern w:val="24"/>
        </w:rPr>
        <w:t xml:space="preserve"> awarding organisations </w:t>
      </w:r>
      <w:r w:rsidR="00FD1B25" w:rsidRPr="00FD1B25">
        <w:rPr>
          <w:rFonts w:ascii="Arial" w:eastAsia="Arial" w:hAnsi="Arial" w:cs="Arial"/>
          <w:color w:val="0D0D0D"/>
          <w:kern w:val="24"/>
        </w:rPr>
        <w:t>to submit further new level 3 qualifications in health and science, construction</w:t>
      </w:r>
      <w:r w:rsidR="00A33989">
        <w:rPr>
          <w:rFonts w:ascii="Arial" w:eastAsia="Arial" w:hAnsi="Arial" w:cs="Arial"/>
          <w:color w:val="0D0D0D"/>
          <w:kern w:val="24"/>
        </w:rPr>
        <w:t xml:space="preserve"> and the built environment</w:t>
      </w:r>
      <w:r w:rsidR="00FD1B25" w:rsidRPr="00FD1B25">
        <w:rPr>
          <w:rFonts w:ascii="Arial" w:eastAsia="Arial" w:hAnsi="Arial" w:cs="Arial"/>
          <w:color w:val="0D0D0D"/>
          <w:kern w:val="24"/>
        </w:rPr>
        <w:t xml:space="preserve">, digital, and education and early years, and in the care services route. </w:t>
      </w:r>
    </w:p>
    <w:p w14:paraId="064CD5A0" w14:textId="77777777" w:rsidR="00537EB9" w:rsidRPr="00FD1B25" w:rsidRDefault="00537EB9" w:rsidP="001A338B">
      <w:pPr>
        <w:pStyle w:val="NormalWeb"/>
        <w:spacing w:before="0" w:beforeAutospacing="0" w:after="0" w:afterAutospacing="0"/>
        <w:rPr>
          <w:rFonts w:ascii="Arial" w:hAnsi="Arial" w:cs="Arial"/>
        </w:rPr>
      </w:pPr>
    </w:p>
    <w:p w14:paraId="7EEFC4AB" w14:textId="77777777" w:rsidR="00537EB9" w:rsidRDefault="00FD1B25" w:rsidP="001A338B">
      <w:pPr>
        <w:pStyle w:val="NormalWeb"/>
        <w:spacing w:before="0" w:beforeAutospacing="0" w:after="0" w:afterAutospacing="0"/>
        <w:rPr>
          <w:rFonts w:ascii="Arial" w:eastAsia="Arial" w:hAnsi="Arial" w:cs="Arial"/>
          <w:color w:val="0D0D0D"/>
          <w:kern w:val="24"/>
        </w:rPr>
      </w:pPr>
      <w:r w:rsidRPr="00FD1B25">
        <w:rPr>
          <w:rFonts w:ascii="Arial" w:eastAsia="Arial" w:hAnsi="Arial" w:cs="Arial"/>
          <w:color w:val="0D0D0D"/>
          <w:kern w:val="24"/>
        </w:rPr>
        <w:t xml:space="preserve">This will continue the process of reforming these routes whilst the Curriculum and Assessment Review looks at the curriculum more broadly and will allow these new qualifications to be available for first teaching in September 2026. </w:t>
      </w:r>
    </w:p>
    <w:p w14:paraId="779EAFA4" w14:textId="237B5360" w:rsidR="00FD1B25" w:rsidRPr="00FD1B25" w:rsidRDefault="00FD1B25" w:rsidP="001A338B">
      <w:pPr>
        <w:pStyle w:val="NormalWeb"/>
        <w:spacing w:before="0" w:beforeAutospacing="0" w:after="0" w:afterAutospacing="0"/>
        <w:rPr>
          <w:rFonts w:ascii="Arial" w:hAnsi="Arial" w:cs="Arial"/>
        </w:rPr>
      </w:pPr>
    </w:p>
    <w:p w14:paraId="1DC5304C" w14:textId="44555797" w:rsidR="00FD1B25" w:rsidRPr="00FD1B25" w:rsidRDefault="00FD1B25" w:rsidP="001A338B">
      <w:pPr>
        <w:pStyle w:val="NormalWeb"/>
        <w:spacing w:before="0" w:beforeAutospacing="0" w:after="0" w:afterAutospacing="0"/>
        <w:rPr>
          <w:rFonts w:ascii="Arial" w:hAnsi="Arial" w:cs="Arial"/>
        </w:rPr>
      </w:pPr>
      <w:r w:rsidRPr="00FD1B25">
        <w:rPr>
          <w:rFonts w:ascii="Arial" w:hAnsi="Arial" w:cs="Arial"/>
          <w:color w:val="0D0D0D"/>
          <w:kern w:val="24"/>
        </w:rPr>
        <w:t xml:space="preserve">With regards to the reform of other level 3 qualifications, and level 2 and below qualifications, </w:t>
      </w:r>
      <w:r w:rsidR="00537EB9">
        <w:rPr>
          <w:rFonts w:ascii="Arial" w:hAnsi="Arial" w:cs="Arial"/>
          <w:color w:val="0D0D0D"/>
          <w:kern w:val="24"/>
        </w:rPr>
        <w:t>the DfE</w:t>
      </w:r>
      <w:r w:rsidRPr="00FD1B25">
        <w:rPr>
          <w:rFonts w:ascii="Arial" w:hAnsi="Arial" w:cs="Arial"/>
          <w:color w:val="0D0D0D"/>
          <w:kern w:val="24"/>
        </w:rPr>
        <w:t xml:space="preserve"> will provide more information on this in due course. </w:t>
      </w:r>
    </w:p>
    <w:p w14:paraId="30DAA80E" w14:textId="504A609B" w:rsidR="00FD1B25" w:rsidRPr="00FD1B25" w:rsidRDefault="00FD1B25" w:rsidP="001A338B">
      <w:pPr>
        <w:pStyle w:val="NormalWeb"/>
        <w:spacing w:before="0" w:beforeAutospacing="0" w:after="0" w:afterAutospacing="0"/>
        <w:rPr>
          <w:rFonts w:ascii="Arial" w:hAnsi="Arial" w:cs="Arial"/>
        </w:rPr>
      </w:pPr>
      <w:r w:rsidRPr="00FD1B25">
        <w:rPr>
          <w:rFonts w:ascii="Arial" w:eastAsiaTheme="minorEastAsia" w:hAnsi="Arial" w:cs="Arial"/>
          <w:color w:val="000000" w:themeColor="text1"/>
          <w:kern w:val="24"/>
        </w:rPr>
        <w:t xml:space="preserve"> </w:t>
      </w:r>
    </w:p>
    <w:p w14:paraId="76387D91" w14:textId="77777777" w:rsidR="00FD1B25" w:rsidRPr="00FD1B25" w:rsidRDefault="00FD1B25" w:rsidP="001A338B">
      <w:pPr>
        <w:pStyle w:val="NormalWeb"/>
        <w:spacing w:before="0" w:beforeAutospacing="0" w:after="0" w:afterAutospacing="0"/>
        <w:rPr>
          <w:rFonts w:ascii="Arial" w:hAnsi="Arial" w:cs="Arial"/>
        </w:rPr>
      </w:pPr>
    </w:p>
    <w:p w14:paraId="2425901B" w14:textId="77777777" w:rsidR="00FD1B25" w:rsidRPr="00FD1B25" w:rsidRDefault="00FD1B25" w:rsidP="001A338B">
      <w:pPr>
        <w:spacing w:after="0" w:line="240" w:lineRule="auto"/>
        <w:rPr>
          <w:rFonts w:ascii="Arial" w:hAnsi="Arial" w:cs="Arial"/>
          <w:sz w:val="24"/>
          <w:szCs w:val="24"/>
        </w:rPr>
      </w:pPr>
    </w:p>
    <w:p w14:paraId="7E8DD90D" w14:textId="77777777" w:rsidR="00FD1B25" w:rsidRPr="00FD1B25" w:rsidRDefault="00FD1B25" w:rsidP="001A338B">
      <w:pPr>
        <w:spacing w:after="0" w:line="240" w:lineRule="auto"/>
        <w:rPr>
          <w:rFonts w:ascii="Arial" w:hAnsi="Arial" w:cs="Arial"/>
          <w:sz w:val="24"/>
          <w:szCs w:val="24"/>
        </w:rPr>
      </w:pPr>
    </w:p>
    <w:p w14:paraId="4A0AB34C" w14:textId="77777777" w:rsidR="00FD1B25" w:rsidRPr="00FD1B25" w:rsidRDefault="00FD1B25" w:rsidP="001A338B">
      <w:pPr>
        <w:spacing w:after="0" w:line="240" w:lineRule="auto"/>
        <w:rPr>
          <w:rFonts w:ascii="Arial" w:hAnsi="Arial" w:cs="Arial"/>
          <w:sz w:val="24"/>
          <w:szCs w:val="24"/>
        </w:rPr>
      </w:pPr>
    </w:p>
    <w:sectPr w:rsidR="00FD1B25" w:rsidRPr="00FD1B25" w:rsidSect="00A3398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A04"/>
    <w:multiLevelType w:val="hybridMultilevel"/>
    <w:tmpl w:val="3CAAA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27AC9"/>
    <w:multiLevelType w:val="hybridMultilevel"/>
    <w:tmpl w:val="76647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95551"/>
    <w:multiLevelType w:val="hybridMultilevel"/>
    <w:tmpl w:val="B0FC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25CA0"/>
    <w:multiLevelType w:val="hybridMultilevel"/>
    <w:tmpl w:val="9A5C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244AD"/>
    <w:multiLevelType w:val="hybridMultilevel"/>
    <w:tmpl w:val="B80C56AC"/>
    <w:lvl w:ilvl="0" w:tplc="860265E2">
      <w:start w:val="1"/>
      <w:numFmt w:val="bullet"/>
      <w:lvlText w:val="•"/>
      <w:lvlJc w:val="left"/>
      <w:pPr>
        <w:tabs>
          <w:tab w:val="num" w:pos="720"/>
        </w:tabs>
        <w:ind w:left="720" w:hanging="360"/>
      </w:pPr>
      <w:rPr>
        <w:rFonts w:ascii="Arial" w:hAnsi="Arial" w:hint="default"/>
      </w:rPr>
    </w:lvl>
    <w:lvl w:ilvl="1" w:tplc="1E3C4052" w:tentative="1">
      <w:start w:val="1"/>
      <w:numFmt w:val="bullet"/>
      <w:lvlText w:val="•"/>
      <w:lvlJc w:val="left"/>
      <w:pPr>
        <w:tabs>
          <w:tab w:val="num" w:pos="1440"/>
        </w:tabs>
        <w:ind w:left="1440" w:hanging="360"/>
      </w:pPr>
      <w:rPr>
        <w:rFonts w:ascii="Arial" w:hAnsi="Arial" w:hint="default"/>
      </w:rPr>
    </w:lvl>
    <w:lvl w:ilvl="2" w:tplc="EA88ECA2" w:tentative="1">
      <w:start w:val="1"/>
      <w:numFmt w:val="bullet"/>
      <w:lvlText w:val="•"/>
      <w:lvlJc w:val="left"/>
      <w:pPr>
        <w:tabs>
          <w:tab w:val="num" w:pos="2160"/>
        </w:tabs>
        <w:ind w:left="2160" w:hanging="360"/>
      </w:pPr>
      <w:rPr>
        <w:rFonts w:ascii="Arial" w:hAnsi="Arial" w:hint="default"/>
      </w:rPr>
    </w:lvl>
    <w:lvl w:ilvl="3" w:tplc="99A4CFB0" w:tentative="1">
      <w:start w:val="1"/>
      <w:numFmt w:val="bullet"/>
      <w:lvlText w:val="•"/>
      <w:lvlJc w:val="left"/>
      <w:pPr>
        <w:tabs>
          <w:tab w:val="num" w:pos="2880"/>
        </w:tabs>
        <w:ind w:left="2880" w:hanging="360"/>
      </w:pPr>
      <w:rPr>
        <w:rFonts w:ascii="Arial" w:hAnsi="Arial" w:hint="default"/>
      </w:rPr>
    </w:lvl>
    <w:lvl w:ilvl="4" w:tplc="47D671D4" w:tentative="1">
      <w:start w:val="1"/>
      <w:numFmt w:val="bullet"/>
      <w:lvlText w:val="•"/>
      <w:lvlJc w:val="left"/>
      <w:pPr>
        <w:tabs>
          <w:tab w:val="num" w:pos="3600"/>
        </w:tabs>
        <w:ind w:left="3600" w:hanging="360"/>
      </w:pPr>
      <w:rPr>
        <w:rFonts w:ascii="Arial" w:hAnsi="Arial" w:hint="default"/>
      </w:rPr>
    </w:lvl>
    <w:lvl w:ilvl="5" w:tplc="63F4EF48" w:tentative="1">
      <w:start w:val="1"/>
      <w:numFmt w:val="bullet"/>
      <w:lvlText w:val="•"/>
      <w:lvlJc w:val="left"/>
      <w:pPr>
        <w:tabs>
          <w:tab w:val="num" w:pos="4320"/>
        </w:tabs>
        <w:ind w:left="4320" w:hanging="360"/>
      </w:pPr>
      <w:rPr>
        <w:rFonts w:ascii="Arial" w:hAnsi="Arial" w:hint="default"/>
      </w:rPr>
    </w:lvl>
    <w:lvl w:ilvl="6" w:tplc="5D3AD472" w:tentative="1">
      <w:start w:val="1"/>
      <w:numFmt w:val="bullet"/>
      <w:lvlText w:val="•"/>
      <w:lvlJc w:val="left"/>
      <w:pPr>
        <w:tabs>
          <w:tab w:val="num" w:pos="5040"/>
        </w:tabs>
        <w:ind w:left="5040" w:hanging="360"/>
      </w:pPr>
      <w:rPr>
        <w:rFonts w:ascii="Arial" w:hAnsi="Arial" w:hint="default"/>
      </w:rPr>
    </w:lvl>
    <w:lvl w:ilvl="7" w:tplc="90581E44" w:tentative="1">
      <w:start w:val="1"/>
      <w:numFmt w:val="bullet"/>
      <w:lvlText w:val="•"/>
      <w:lvlJc w:val="left"/>
      <w:pPr>
        <w:tabs>
          <w:tab w:val="num" w:pos="5760"/>
        </w:tabs>
        <w:ind w:left="5760" w:hanging="360"/>
      </w:pPr>
      <w:rPr>
        <w:rFonts w:ascii="Arial" w:hAnsi="Arial" w:hint="default"/>
      </w:rPr>
    </w:lvl>
    <w:lvl w:ilvl="8" w:tplc="79AADE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1C097A"/>
    <w:multiLevelType w:val="hybridMultilevel"/>
    <w:tmpl w:val="5E5A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FF29A5"/>
    <w:multiLevelType w:val="hybridMultilevel"/>
    <w:tmpl w:val="944A3F8A"/>
    <w:lvl w:ilvl="0" w:tplc="E9BED132">
      <w:start w:val="1"/>
      <w:numFmt w:val="bullet"/>
      <w:lvlText w:val="•"/>
      <w:lvlJc w:val="left"/>
      <w:pPr>
        <w:tabs>
          <w:tab w:val="num" w:pos="720"/>
        </w:tabs>
        <w:ind w:left="720" w:hanging="360"/>
      </w:pPr>
      <w:rPr>
        <w:rFonts w:ascii="Arial" w:hAnsi="Arial" w:hint="default"/>
      </w:rPr>
    </w:lvl>
    <w:lvl w:ilvl="1" w:tplc="23E8FB6E" w:tentative="1">
      <w:start w:val="1"/>
      <w:numFmt w:val="bullet"/>
      <w:lvlText w:val="•"/>
      <w:lvlJc w:val="left"/>
      <w:pPr>
        <w:tabs>
          <w:tab w:val="num" w:pos="1440"/>
        </w:tabs>
        <w:ind w:left="1440" w:hanging="360"/>
      </w:pPr>
      <w:rPr>
        <w:rFonts w:ascii="Arial" w:hAnsi="Arial" w:hint="default"/>
      </w:rPr>
    </w:lvl>
    <w:lvl w:ilvl="2" w:tplc="35B6EB3E">
      <w:start w:val="1"/>
      <w:numFmt w:val="bullet"/>
      <w:lvlText w:val="•"/>
      <w:lvlJc w:val="left"/>
      <w:pPr>
        <w:tabs>
          <w:tab w:val="num" w:pos="2160"/>
        </w:tabs>
        <w:ind w:left="2160" w:hanging="360"/>
      </w:pPr>
      <w:rPr>
        <w:rFonts w:ascii="Arial" w:hAnsi="Arial" w:hint="default"/>
      </w:rPr>
    </w:lvl>
    <w:lvl w:ilvl="3" w:tplc="4C7226EA" w:tentative="1">
      <w:start w:val="1"/>
      <w:numFmt w:val="bullet"/>
      <w:lvlText w:val="•"/>
      <w:lvlJc w:val="left"/>
      <w:pPr>
        <w:tabs>
          <w:tab w:val="num" w:pos="2880"/>
        </w:tabs>
        <w:ind w:left="2880" w:hanging="360"/>
      </w:pPr>
      <w:rPr>
        <w:rFonts w:ascii="Arial" w:hAnsi="Arial" w:hint="default"/>
      </w:rPr>
    </w:lvl>
    <w:lvl w:ilvl="4" w:tplc="5BF40140" w:tentative="1">
      <w:start w:val="1"/>
      <w:numFmt w:val="bullet"/>
      <w:lvlText w:val="•"/>
      <w:lvlJc w:val="left"/>
      <w:pPr>
        <w:tabs>
          <w:tab w:val="num" w:pos="3600"/>
        </w:tabs>
        <w:ind w:left="3600" w:hanging="360"/>
      </w:pPr>
      <w:rPr>
        <w:rFonts w:ascii="Arial" w:hAnsi="Arial" w:hint="default"/>
      </w:rPr>
    </w:lvl>
    <w:lvl w:ilvl="5" w:tplc="71F8A1A6" w:tentative="1">
      <w:start w:val="1"/>
      <w:numFmt w:val="bullet"/>
      <w:lvlText w:val="•"/>
      <w:lvlJc w:val="left"/>
      <w:pPr>
        <w:tabs>
          <w:tab w:val="num" w:pos="4320"/>
        </w:tabs>
        <w:ind w:left="4320" w:hanging="360"/>
      </w:pPr>
      <w:rPr>
        <w:rFonts w:ascii="Arial" w:hAnsi="Arial" w:hint="default"/>
      </w:rPr>
    </w:lvl>
    <w:lvl w:ilvl="6" w:tplc="0ED214DA" w:tentative="1">
      <w:start w:val="1"/>
      <w:numFmt w:val="bullet"/>
      <w:lvlText w:val="•"/>
      <w:lvlJc w:val="left"/>
      <w:pPr>
        <w:tabs>
          <w:tab w:val="num" w:pos="5040"/>
        </w:tabs>
        <w:ind w:left="5040" w:hanging="360"/>
      </w:pPr>
      <w:rPr>
        <w:rFonts w:ascii="Arial" w:hAnsi="Arial" w:hint="default"/>
      </w:rPr>
    </w:lvl>
    <w:lvl w:ilvl="7" w:tplc="38D827D2" w:tentative="1">
      <w:start w:val="1"/>
      <w:numFmt w:val="bullet"/>
      <w:lvlText w:val="•"/>
      <w:lvlJc w:val="left"/>
      <w:pPr>
        <w:tabs>
          <w:tab w:val="num" w:pos="5760"/>
        </w:tabs>
        <w:ind w:left="5760" w:hanging="360"/>
      </w:pPr>
      <w:rPr>
        <w:rFonts w:ascii="Arial" w:hAnsi="Arial" w:hint="default"/>
      </w:rPr>
    </w:lvl>
    <w:lvl w:ilvl="8" w:tplc="06A0AC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415423"/>
    <w:multiLevelType w:val="hybridMultilevel"/>
    <w:tmpl w:val="20BE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FB440E"/>
    <w:multiLevelType w:val="hybridMultilevel"/>
    <w:tmpl w:val="032E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8F62DD"/>
    <w:multiLevelType w:val="hybridMultilevel"/>
    <w:tmpl w:val="D9C2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F575E"/>
    <w:multiLevelType w:val="hybridMultilevel"/>
    <w:tmpl w:val="08E8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8B2422"/>
    <w:multiLevelType w:val="hybridMultilevel"/>
    <w:tmpl w:val="E7C8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4271663">
    <w:abstractNumId w:val="4"/>
  </w:num>
  <w:num w:numId="2" w16cid:durableId="695958891">
    <w:abstractNumId w:val="6"/>
  </w:num>
  <w:num w:numId="3" w16cid:durableId="2124616308">
    <w:abstractNumId w:val="3"/>
  </w:num>
  <w:num w:numId="4" w16cid:durableId="1136341617">
    <w:abstractNumId w:val="10"/>
  </w:num>
  <w:num w:numId="5" w16cid:durableId="1424840722">
    <w:abstractNumId w:val="11"/>
  </w:num>
  <w:num w:numId="6" w16cid:durableId="58746922">
    <w:abstractNumId w:val="9"/>
  </w:num>
  <w:num w:numId="7" w16cid:durableId="1291742662">
    <w:abstractNumId w:val="2"/>
  </w:num>
  <w:num w:numId="8" w16cid:durableId="1797218680">
    <w:abstractNumId w:val="1"/>
  </w:num>
  <w:num w:numId="9" w16cid:durableId="1405689400">
    <w:abstractNumId w:val="0"/>
  </w:num>
  <w:num w:numId="10" w16cid:durableId="1562056826">
    <w:abstractNumId w:val="5"/>
  </w:num>
  <w:num w:numId="11" w16cid:durableId="1924954151">
    <w:abstractNumId w:val="7"/>
  </w:num>
  <w:num w:numId="12" w16cid:durableId="292366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25"/>
    <w:rsid w:val="0019158C"/>
    <w:rsid w:val="001A338B"/>
    <w:rsid w:val="0031046B"/>
    <w:rsid w:val="003711DF"/>
    <w:rsid w:val="003E7814"/>
    <w:rsid w:val="004B513D"/>
    <w:rsid w:val="00537EB9"/>
    <w:rsid w:val="00595FEE"/>
    <w:rsid w:val="00667397"/>
    <w:rsid w:val="006D4B4A"/>
    <w:rsid w:val="007D7490"/>
    <w:rsid w:val="00A33989"/>
    <w:rsid w:val="00A46765"/>
    <w:rsid w:val="00AB46B5"/>
    <w:rsid w:val="00AF576F"/>
    <w:rsid w:val="00BA6F78"/>
    <w:rsid w:val="00BC645F"/>
    <w:rsid w:val="00BF6B12"/>
    <w:rsid w:val="00C33783"/>
    <w:rsid w:val="00CA7207"/>
    <w:rsid w:val="00D21051"/>
    <w:rsid w:val="00D27E93"/>
    <w:rsid w:val="00D67B27"/>
    <w:rsid w:val="00DC49F8"/>
    <w:rsid w:val="00F52AC8"/>
    <w:rsid w:val="00F54E20"/>
    <w:rsid w:val="00FD1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FD85"/>
  <w15:chartTrackingRefBased/>
  <w15:docId w15:val="{DF27AA69-66C0-4B32-94D3-9C5A30C1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B25"/>
    <w:rPr>
      <w:rFonts w:eastAsiaTheme="majorEastAsia" w:cstheme="majorBidi"/>
      <w:color w:val="272727" w:themeColor="text1" w:themeTint="D8"/>
    </w:rPr>
  </w:style>
  <w:style w:type="paragraph" w:styleId="Title">
    <w:name w:val="Title"/>
    <w:basedOn w:val="Normal"/>
    <w:next w:val="Normal"/>
    <w:link w:val="TitleChar"/>
    <w:uiPriority w:val="10"/>
    <w:qFormat/>
    <w:rsid w:val="00FD1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B25"/>
    <w:pPr>
      <w:spacing w:before="160"/>
      <w:jc w:val="center"/>
    </w:pPr>
    <w:rPr>
      <w:i/>
      <w:iCs/>
      <w:color w:val="404040" w:themeColor="text1" w:themeTint="BF"/>
    </w:rPr>
  </w:style>
  <w:style w:type="character" w:customStyle="1" w:styleId="QuoteChar">
    <w:name w:val="Quote Char"/>
    <w:basedOn w:val="DefaultParagraphFont"/>
    <w:link w:val="Quote"/>
    <w:uiPriority w:val="29"/>
    <w:rsid w:val="00FD1B25"/>
    <w:rPr>
      <w:i/>
      <w:iCs/>
      <w:color w:val="404040" w:themeColor="text1" w:themeTint="BF"/>
    </w:rPr>
  </w:style>
  <w:style w:type="paragraph" w:styleId="ListParagraph">
    <w:name w:val="List Paragraph"/>
    <w:basedOn w:val="Normal"/>
    <w:uiPriority w:val="34"/>
    <w:qFormat/>
    <w:rsid w:val="00FD1B25"/>
    <w:pPr>
      <w:ind w:left="720"/>
      <w:contextualSpacing/>
    </w:pPr>
  </w:style>
  <w:style w:type="character" w:styleId="IntenseEmphasis">
    <w:name w:val="Intense Emphasis"/>
    <w:basedOn w:val="DefaultParagraphFont"/>
    <w:uiPriority w:val="21"/>
    <w:qFormat/>
    <w:rsid w:val="00FD1B25"/>
    <w:rPr>
      <w:i/>
      <w:iCs/>
      <w:color w:val="0F4761" w:themeColor="accent1" w:themeShade="BF"/>
    </w:rPr>
  </w:style>
  <w:style w:type="paragraph" w:styleId="IntenseQuote">
    <w:name w:val="Intense Quote"/>
    <w:basedOn w:val="Normal"/>
    <w:next w:val="Normal"/>
    <w:link w:val="IntenseQuoteChar"/>
    <w:uiPriority w:val="30"/>
    <w:qFormat/>
    <w:rsid w:val="00FD1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B25"/>
    <w:rPr>
      <w:i/>
      <w:iCs/>
      <w:color w:val="0F4761" w:themeColor="accent1" w:themeShade="BF"/>
    </w:rPr>
  </w:style>
  <w:style w:type="character" w:styleId="IntenseReference">
    <w:name w:val="Intense Reference"/>
    <w:basedOn w:val="DefaultParagraphFont"/>
    <w:uiPriority w:val="32"/>
    <w:qFormat/>
    <w:rsid w:val="00FD1B25"/>
    <w:rPr>
      <w:b/>
      <w:bCs/>
      <w:smallCaps/>
      <w:color w:val="0F4761" w:themeColor="accent1" w:themeShade="BF"/>
      <w:spacing w:val="5"/>
    </w:rPr>
  </w:style>
  <w:style w:type="paragraph" w:styleId="NormalWeb">
    <w:name w:val="Normal (Web)"/>
    <w:basedOn w:val="Normal"/>
    <w:uiPriority w:val="99"/>
    <w:unhideWhenUsed/>
    <w:rsid w:val="00FD1B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5567">
      <w:bodyDiv w:val="1"/>
      <w:marLeft w:val="0"/>
      <w:marRight w:val="0"/>
      <w:marTop w:val="0"/>
      <w:marBottom w:val="0"/>
      <w:divBdr>
        <w:top w:val="none" w:sz="0" w:space="0" w:color="auto"/>
        <w:left w:val="none" w:sz="0" w:space="0" w:color="auto"/>
        <w:bottom w:val="none" w:sz="0" w:space="0" w:color="auto"/>
        <w:right w:val="none" w:sz="0" w:space="0" w:color="auto"/>
      </w:divBdr>
    </w:div>
    <w:div w:id="381296769">
      <w:bodyDiv w:val="1"/>
      <w:marLeft w:val="0"/>
      <w:marRight w:val="0"/>
      <w:marTop w:val="0"/>
      <w:marBottom w:val="0"/>
      <w:divBdr>
        <w:top w:val="none" w:sz="0" w:space="0" w:color="auto"/>
        <w:left w:val="none" w:sz="0" w:space="0" w:color="auto"/>
        <w:bottom w:val="none" w:sz="0" w:space="0" w:color="auto"/>
        <w:right w:val="none" w:sz="0" w:space="0" w:color="auto"/>
      </w:divBdr>
      <w:divsChild>
        <w:div w:id="326597107">
          <w:marLeft w:val="792"/>
          <w:marRight w:val="0"/>
          <w:marTop w:val="0"/>
          <w:marBottom w:val="0"/>
          <w:divBdr>
            <w:top w:val="none" w:sz="0" w:space="0" w:color="auto"/>
            <w:left w:val="none" w:sz="0" w:space="0" w:color="auto"/>
            <w:bottom w:val="none" w:sz="0" w:space="0" w:color="auto"/>
            <w:right w:val="none" w:sz="0" w:space="0" w:color="auto"/>
          </w:divBdr>
        </w:div>
        <w:div w:id="992025135">
          <w:marLeft w:val="792"/>
          <w:marRight w:val="0"/>
          <w:marTop w:val="0"/>
          <w:marBottom w:val="0"/>
          <w:divBdr>
            <w:top w:val="none" w:sz="0" w:space="0" w:color="auto"/>
            <w:left w:val="none" w:sz="0" w:space="0" w:color="auto"/>
            <w:bottom w:val="none" w:sz="0" w:space="0" w:color="auto"/>
            <w:right w:val="none" w:sz="0" w:space="0" w:color="auto"/>
          </w:divBdr>
        </w:div>
        <w:div w:id="2104766111">
          <w:marLeft w:val="792"/>
          <w:marRight w:val="0"/>
          <w:marTop w:val="0"/>
          <w:marBottom w:val="0"/>
          <w:divBdr>
            <w:top w:val="none" w:sz="0" w:space="0" w:color="auto"/>
            <w:left w:val="none" w:sz="0" w:space="0" w:color="auto"/>
            <w:bottom w:val="none" w:sz="0" w:space="0" w:color="auto"/>
            <w:right w:val="none" w:sz="0" w:space="0" w:color="auto"/>
          </w:divBdr>
        </w:div>
        <w:div w:id="1432554662">
          <w:marLeft w:val="792"/>
          <w:marRight w:val="0"/>
          <w:marTop w:val="0"/>
          <w:marBottom w:val="0"/>
          <w:divBdr>
            <w:top w:val="none" w:sz="0" w:space="0" w:color="auto"/>
            <w:left w:val="none" w:sz="0" w:space="0" w:color="auto"/>
            <w:bottom w:val="none" w:sz="0" w:space="0" w:color="auto"/>
            <w:right w:val="none" w:sz="0" w:space="0" w:color="auto"/>
          </w:divBdr>
        </w:div>
        <w:div w:id="970591456">
          <w:marLeft w:val="792"/>
          <w:marRight w:val="0"/>
          <w:marTop w:val="0"/>
          <w:marBottom w:val="0"/>
          <w:divBdr>
            <w:top w:val="none" w:sz="0" w:space="0" w:color="auto"/>
            <w:left w:val="none" w:sz="0" w:space="0" w:color="auto"/>
            <w:bottom w:val="none" w:sz="0" w:space="0" w:color="auto"/>
            <w:right w:val="none" w:sz="0" w:space="0" w:color="auto"/>
          </w:divBdr>
        </w:div>
        <w:div w:id="1767730951">
          <w:marLeft w:val="792"/>
          <w:marRight w:val="0"/>
          <w:marTop w:val="0"/>
          <w:marBottom w:val="0"/>
          <w:divBdr>
            <w:top w:val="none" w:sz="0" w:space="0" w:color="auto"/>
            <w:left w:val="none" w:sz="0" w:space="0" w:color="auto"/>
            <w:bottom w:val="none" w:sz="0" w:space="0" w:color="auto"/>
            <w:right w:val="none" w:sz="0" w:space="0" w:color="auto"/>
          </w:divBdr>
        </w:div>
        <w:div w:id="493880254">
          <w:marLeft w:val="792"/>
          <w:marRight w:val="0"/>
          <w:marTop w:val="0"/>
          <w:marBottom w:val="0"/>
          <w:divBdr>
            <w:top w:val="none" w:sz="0" w:space="0" w:color="auto"/>
            <w:left w:val="none" w:sz="0" w:space="0" w:color="auto"/>
            <w:bottom w:val="none" w:sz="0" w:space="0" w:color="auto"/>
            <w:right w:val="none" w:sz="0" w:space="0" w:color="auto"/>
          </w:divBdr>
        </w:div>
        <w:div w:id="303122247">
          <w:marLeft w:val="792"/>
          <w:marRight w:val="0"/>
          <w:marTop w:val="0"/>
          <w:marBottom w:val="0"/>
          <w:divBdr>
            <w:top w:val="none" w:sz="0" w:space="0" w:color="auto"/>
            <w:left w:val="none" w:sz="0" w:space="0" w:color="auto"/>
            <w:bottom w:val="none" w:sz="0" w:space="0" w:color="auto"/>
            <w:right w:val="none" w:sz="0" w:space="0" w:color="auto"/>
          </w:divBdr>
        </w:div>
      </w:divsChild>
    </w:div>
    <w:div w:id="793013712">
      <w:bodyDiv w:val="1"/>
      <w:marLeft w:val="0"/>
      <w:marRight w:val="0"/>
      <w:marTop w:val="0"/>
      <w:marBottom w:val="0"/>
      <w:divBdr>
        <w:top w:val="none" w:sz="0" w:space="0" w:color="auto"/>
        <w:left w:val="none" w:sz="0" w:space="0" w:color="auto"/>
        <w:bottom w:val="none" w:sz="0" w:space="0" w:color="auto"/>
        <w:right w:val="none" w:sz="0" w:space="0" w:color="auto"/>
      </w:divBdr>
    </w:div>
    <w:div w:id="854804310">
      <w:bodyDiv w:val="1"/>
      <w:marLeft w:val="0"/>
      <w:marRight w:val="0"/>
      <w:marTop w:val="0"/>
      <w:marBottom w:val="0"/>
      <w:divBdr>
        <w:top w:val="none" w:sz="0" w:space="0" w:color="auto"/>
        <w:left w:val="none" w:sz="0" w:space="0" w:color="auto"/>
        <w:bottom w:val="none" w:sz="0" w:space="0" w:color="auto"/>
        <w:right w:val="none" w:sz="0" w:space="0" w:color="auto"/>
      </w:divBdr>
    </w:div>
    <w:div w:id="1147237191">
      <w:bodyDiv w:val="1"/>
      <w:marLeft w:val="0"/>
      <w:marRight w:val="0"/>
      <w:marTop w:val="0"/>
      <w:marBottom w:val="0"/>
      <w:divBdr>
        <w:top w:val="none" w:sz="0" w:space="0" w:color="auto"/>
        <w:left w:val="none" w:sz="0" w:space="0" w:color="auto"/>
        <w:bottom w:val="none" w:sz="0" w:space="0" w:color="auto"/>
        <w:right w:val="none" w:sz="0" w:space="0" w:color="auto"/>
      </w:divBdr>
    </w:div>
    <w:div w:id="1188331189">
      <w:bodyDiv w:val="1"/>
      <w:marLeft w:val="0"/>
      <w:marRight w:val="0"/>
      <w:marTop w:val="0"/>
      <w:marBottom w:val="0"/>
      <w:divBdr>
        <w:top w:val="none" w:sz="0" w:space="0" w:color="auto"/>
        <w:left w:val="none" w:sz="0" w:space="0" w:color="auto"/>
        <w:bottom w:val="none" w:sz="0" w:space="0" w:color="auto"/>
        <w:right w:val="none" w:sz="0" w:space="0" w:color="auto"/>
      </w:divBdr>
    </w:div>
    <w:div w:id="1434588514">
      <w:bodyDiv w:val="1"/>
      <w:marLeft w:val="0"/>
      <w:marRight w:val="0"/>
      <w:marTop w:val="0"/>
      <w:marBottom w:val="0"/>
      <w:divBdr>
        <w:top w:val="none" w:sz="0" w:space="0" w:color="auto"/>
        <w:left w:val="none" w:sz="0" w:space="0" w:color="auto"/>
        <w:bottom w:val="none" w:sz="0" w:space="0" w:color="auto"/>
        <w:right w:val="none" w:sz="0" w:space="0" w:color="auto"/>
      </w:divBdr>
    </w:div>
    <w:div w:id="1462461741">
      <w:bodyDiv w:val="1"/>
      <w:marLeft w:val="0"/>
      <w:marRight w:val="0"/>
      <w:marTop w:val="0"/>
      <w:marBottom w:val="0"/>
      <w:divBdr>
        <w:top w:val="none" w:sz="0" w:space="0" w:color="auto"/>
        <w:left w:val="none" w:sz="0" w:space="0" w:color="auto"/>
        <w:bottom w:val="none" w:sz="0" w:space="0" w:color="auto"/>
        <w:right w:val="none" w:sz="0" w:space="0" w:color="auto"/>
      </w:divBdr>
    </w:div>
    <w:div w:id="1760254851">
      <w:bodyDiv w:val="1"/>
      <w:marLeft w:val="0"/>
      <w:marRight w:val="0"/>
      <w:marTop w:val="0"/>
      <w:marBottom w:val="0"/>
      <w:divBdr>
        <w:top w:val="none" w:sz="0" w:space="0" w:color="auto"/>
        <w:left w:val="none" w:sz="0" w:space="0" w:color="auto"/>
        <w:bottom w:val="none" w:sz="0" w:space="0" w:color="auto"/>
        <w:right w:val="none" w:sz="0" w:space="0" w:color="auto"/>
      </w:divBdr>
    </w:div>
    <w:div w:id="1925911864">
      <w:bodyDiv w:val="1"/>
      <w:marLeft w:val="0"/>
      <w:marRight w:val="0"/>
      <w:marTop w:val="0"/>
      <w:marBottom w:val="0"/>
      <w:divBdr>
        <w:top w:val="none" w:sz="0" w:space="0" w:color="auto"/>
        <w:left w:val="none" w:sz="0" w:space="0" w:color="auto"/>
        <w:bottom w:val="none" w:sz="0" w:space="0" w:color="auto"/>
        <w:right w:val="none" w:sz="0" w:space="0" w:color="auto"/>
      </w:divBdr>
      <w:divsChild>
        <w:div w:id="1844392146">
          <w:marLeft w:val="720"/>
          <w:marRight w:val="0"/>
          <w:marTop w:val="0"/>
          <w:marBottom w:val="0"/>
          <w:divBdr>
            <w:top w:val="none" w:sz="0" w:space="0" w:color="auto"/>
            <w:left w:val="none" w:sz="0" w:space="0" w:color="auto"/>
            <w:bottom w:val="none" w:sz="0" w:space="0" w:color="auto"/>
            <w:right w:val="none" w:sz="0" w:space="0" w:color="auto"/>
          </w:divBdr>
        </w:div>
        <w:div w:id="1778716680">
          <w:marLeft w:val="720"/>
          <w:marRight w:val="0"/>
          <w:marTop w:val="0"/>
          <w:marBottom w:val="0"/>
          <w:divBdr>
            <w:top w:val="none" w:sz="0" w:space="0" w:color="auto"/>
            <w:left w:val="none" w:sz="0" w:space="0" w:color="auto"/>
            <w:bottom w:val="none" w:sz="0" w:space="0" w:color="auto"/>
            <w:right w:val="none" w:sz="0" w:space="0" w:color="auto"/>
          </w:divBdr>
        </w:div>
        <w:div w:id="1659456946">
          <w:marLeft w:val="720"/>
          <w:marRight w:val="0"/>
          <w:marTop w:val="0"/>
          <w:marBottom w:val="0"/>
          <w:divBdr>
            <w:top w:val="none" w:sz="0" w:space="0" w:color="auto"/>
            <w:left w:val="none" w:sz="0" w:space="0" w:color="auto"/>
            <w:bottom w:val="none" w:sz="0" w:space="0" w:color="auto"/>
            <w:right w:val="none" w:sz="0" w:space="0" w:color="auto"/>
          </w:divBdr>
        </w:div>
        <w:div w:id="1642149875">
          <w:marLeft w:val="720"/>
          <w:marRight w:val="0"/>
          <w:marTop w:val="0"/>
          <w:marBottom w:val="0"/>
          <w:divBdr>
            <w:top w:val="none" w:sz="0" w:space="0" w:color="auto"/>
            <w:left w:val="none" w:sz="0" w:space="0" w:color="auto"/>
            <w:bottom w:val="none" w:sz="0" w:space="0" w:color="auto"/>
            <w:right w:val="none" w:sz="0" w:space="0" w:color="auto"/>
          </w:divBdr>
        </w:div>
        <w:div w:id="206725623">
          <w:marLeft w:val="720"/>
          <w:marRight w:val="0"/>
          <w:marTop w:val="0"/>
          <w:marBottom w:val="0"/>
          <w:divBdr>
            <w:top w:val="none" w:sz="0" w:space="0" w:color="auto"/>
            <w:left w:val="none" w:sz="0" w:space="0" w:color="auto"/>
            <w:bottom w:val="none" w:sz="0" w:space="0" w:color="auto"/>
            <w:right w:val="none" w:sz="0" w:space="0" w:color="auto"/>
          </w:divBdr>
        </w:div>
        <w:div w:id="667253742">
          <w:marLeft w:val="720"/>
          <w:marRight w:val="0"/>
          <w:marTop w:val="0"/>
          <w:marBottom w:val="0"/>
          <w:divBdr>
            <w:top w:val="none" w:sz="0" w:space="0" w:color="auto"/>
            <w:left w:val="none" w:sz="0" w:space="0" w:color="auto"/>
            <w:bottom w:val="none" w:sz="0" w:space="0" w:color="auto"/>
            <w:right w:val="none" w:sz="0" w:space="0" w:color="auto"/>
          </w:divBdr>
        </w:div>
        <w:div w:id="937954892">
          <w:marLeft w:val="720"/>
          <w:marRight w:val="0"/>
          <w:marTop w:val="0"/>
          <w:marBottom w:val="0"/>
          <w:divBdr>
            <w:top w:val="none" w:sz="0" w:space="0" w:color="auto"/>
            <w:left w:val="none" w:sz="0" w:space="0" w:color="auto"/>
            <w:bottom w:val="none" w:sz="0" w:space="0" w:color="auto"/>
            <w:right w:val="none" w:sz="0" w:space="0" w:color="auto"/>
          </w:divBdr>
        </w:div>
        <w:div w:id="1027490924">
          <w:marLeft w:val="720"/>
          <w:marRight w:val="0"/>
          <w:marTop w:val="0"/>
          <w:marBottom w:val="0"/>
          <w:divBdr>
            <w:top w:val="none" w:sz="0" w:space="0" w:color="auto"/>
            <w:left w:val="none" w:sz="0" w:space="0" w:color="auto"/>
            <w:bottom w:val="none" w:sz="0" w:space="0" w:color="auto"/>
            <w:right w:val="none" w:sz="0" w:space="0" w:color="auto"/>
          </w:divBdr>
        </w:div>
        <w:div w:id="1326124384">
          <w:marLeft w:val="720"/>
          <w:marRight w:val="0"/>
          <w:marTop w:val="0"/>
          <w:marBottom w:val="0"/>
          <w:divBdr>
            <w:top w:val="none" w:sz="0" w:space="0" w:color="auto"/>
            <w:left w:val="none" w:sz="0" w:space="0" w:color="auto"/>
            <w:bottom w:val="none" w:sz="0" w:space="0" w:color="auto"/>
            <w:right w:val="none" w:sz="0" w:space="0" w:color="auto"/>
          </w:divBdr>
        </w:div>
        <w:div w:id="930819058">
          <w:marLeft w:val="720"/>
          <w:marRight w:val="0"/>
          <w:marTop w:val="0"/>
          <w:marBottom w:val="0"/>
          <w:divBdr>
            <w:top w:val="none" w:sz="0" w:space="0" w:color="auto"/>
            <w:left w:val="none" w:sz="0" w:space="0" w:color="auto"/>
            <w:bottom w:val="none" w:sz="0" w:space="0" w:color="auto"/>
            <w:right w:val="none" w:sz="0" w:space="0" w:color="auto"/>
          </w:divBdr>
        </w:div>
      </w:divsChild>
    </w:div>
    <w:div w:id="1986935353">
      <w:bodyDiv w:val="1"/>
      <w:marLeft w:val="0"/>
      <w:marRight w:val="0"/>
      <w:marTop w:val="0"/>
      <w:marBottom w:val="0"/>
      <w:divBdr>
        <w:top w:val="none" w:sz="0" w:space="0" w:color="auto"/>
        <w:left w:val="none" w:sz="0" w:space="0" w:color="auto"/>
        <w:bottom w:val="none" w:sz="0" w:space="0" w:color="auto"/>
        <w:right w:val="none" w:sz="0" w:space="0" w:color="auto"/>
      </w:divBdr>
    </w:div>
    <w:div w:id="20699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c07c698-60f5-424f-b9af-f4c59398b511" ContentTypeId="0x010100545E941595ED5448BA61900FDDAFF313" PreviousValue="false"/>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0D37B8F7EFF8E4BB5E1EC050E9CEDCF" ma:contentTypeVersion="9" ma:contentTypeDescription="" ma:contentTypeScope="" ma:versionID="00f13ecc234d11d1d5ca8f1bd5608e1b">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1144d061a304385a3bc9313b99859935"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c87caa-903c-4d64-8ec8-009dcdb2a733}"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6c87caa-903c-4d64-8ec8-009dcdb2a733}"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98b064926ea4fbe8f5b88c394ff652b" ma:index="14"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4</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C3EAEF3VPW2N-496729705-75452</_dlc_DocId>
    <_dlc_DocIdUrl xmlns="ba2294b9-6d6a-4c9b-a125-9e4b98f52ed2">
      <Url>https://educationgovuk.sharepoint.com/sites/lvedfe00112/_layouts/15/DocIdRedir.aspx?ID=C3EAEF3VPW2N-496729705-75452</Url>
      <Description>C3EAEF3VPW2N-496729705-75452</Description>
    </_dlc_DocIdUrl>
  </documentManagement>
</p:properties>
</file>

<file path=customXml/itemProps1.xml><?xml version="1.0" encoding="utf-8"?>
<ds:datastoreItem xmlns:ds="http://schemas.openxmlformats.org/officeDocument/2006/customXml" ds:itemID="{E022995D-902F-4FC6-9676-60F8FECB0D9D}">
  <ds:schemaRefs>
    <ds:schemaRef ds:uri="http://schemas.microsoft.com/sharepoint/v3/contenttype/forms"/>
  </ds:schemaRefs>
</ds:datastoreItem>
</file>

<file path=customXml/itemProps2.xml><?xml version="1.0" encoding="utf-8"?>
<ds:datastoreItem xmlns:ds="http://schemas.openxmlformats.org/officeDocument/2006/customXml" ds:itemID="{6676CD0B-4535-4102-8DD1-9C67DF539AA5}">
  <ds:schemaRefs>
    <ds:schemaRef ds:uri="http://schemas.microsoft.com/sharepoint/events"/>
  </ds:schemaRefs>
</ds:datastoreItem>
</file>

<file path=customXml/itemProps3.xml><?xml version="1.0" encoding="utf-8"?>
<ds:datastoreItem xmlns:ds="http://schemas.openxmlformats.org/officeDocument/2006/customXml" ds:itemID="{685D4247-85C1-4456-992F-E8A35BFF3AC2}">
  <ds:schemaRefs>
    <ds:schemaRef ds:uri="Microsoft.SharePoint.Taxonomy.ContentTypeSync"/>
  </ds:schemaRefs>
</ds:datastoreItem>
</file>

<file path=customXml/itemProps4.xml><?xml version="1.0" encoding="utf-8"?>
<ds:datastoreItem xmlns:ds="http://schemas.openxmlformats.org/officeDocument/2006/customXml" ds:itemID="{F624E279-40DB-49CA-B889-54F90FDA1849}"/>
</file>

<file path=customXml/itemProps5.xml><?xml version="1.0" encoding="utf-8"?>
<ds:datastoreItem xmlns:ds="http://schemas.openxmlformats.org/officeDocument/2006/customXml" ds:itemID="{59183052-CF56-4419-99BF-CF70E54F332C}">
  <ds:schemaRefs>
    <ds:schemaRef ds:uri="http://schemas.microsoft.com/office/2006/metadata/properties"/>
    <ds:schemaRef ds:uri="http://schemas.microsoft.com/office/infopath/2007/PartnerControls"/>
    <ds:schemaRef ds:uri="8c566321-f672-4e06-a901-b5e72b4c4357"/>
    <ds:schemaRef ds:uri="ba2294b9-6d6a-4c9b-a125-9e4b98f52ed2"/>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Angela</dc:creator>
  <cp:keywords/>
  <dc:description/>
  <cp:lastModifiedBy>SAVAGE, Angela</cp:lastModifiedBy>
  <cp:revision>14</cp:revision>
  <dcterms:created xsi:type="dcterms:W3CDTF">2025-03-11T11:51:00Z</dcterms:created>
  <dcterms:modified xsi:type="dcterms:W3CDTF">2025-03-12T15:06:00Z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0x010100545E941595ED5448BA61900FDDAFF31300D0D37B8F7EFF8E4BB5E1EC050E9CEDCF</vt:lpwstr>
  </property>
  <property fmtid="{D5CDD505-2E9C-101B-9397-08002B2CF9AE}" pid="3" name="cf01b81f267a4ae7a066de4ca5a45f7c">
    <vt:lpwstr>Official|0884c477-2e62-47ea-b19c-5af6e91124c5</vt:lpwstr>
  </property>
  <property fmtid="{D5CDD505-2E9C-101B-9397-08002B2CF9AE}" pid="4" name="pd0bfabaa6cb47f7bff41b54a8405b46">
    <vt:lpwstr>Higher and Further Education Directorate|8e4de78d-00ab-41fd-818b-e7393d959bab</vt:lpwstr>
  </property>
  <property fmtid="{D5CDD505-2E9C-101B-9397-08002B2CF9AE}" pid="5" name="afedf6f4583d4414b8b49f98bd7a4a38">
    <vt:lpwstr>DfE|a484111e-5b24-4ad9-9778-c536c8c88985</vt:lpwstr>
  </property>
  <property fmtid="{D5CDD505-2E9C-101B-9397-08002B2CF9AE}" pid="6" name="_dlc_DocIdItemGuid">
    <vt:lpwstr>25377669-ec92-4cdb-a09e-2a2a12a78c7c</vt:lpwstr>
  </property>
  <property fmtid="{D5CDD505-2E9C-101B-9397-08002B2CF9AE}" pid="7" name="DfeOrganisationalUnit">
    <vt:lpwstr>4;#DfE|cc08a6d4-dfde-4d0f-bd85-069ebcef80d5</vt:lpwstr>
  </property>
  <property fmtid="{D5CDD505-2E9C-101B-9397-08002B2CF9AE}" pid="8" name="DfeRights:ProtectiveMarking">
    <vt:lpwstr>3;#Official|0884c477-2e62-47ea-b19c-5af6e91124c5</vt:lpwstr>
  </property>
  <property fmtid="{D5CDD505-2E9C-101B-9397-08002B2CF9AE}" pid="9" name="DfeOwner">
    <vt:lpwstr>2;#DfE|a484111e-5b24-4ad9-9778-c536c8c88985</vt:lpwstr>
  </property>
  <property fmtid="{D5CDD505-2E9C-101B-9397-08002B2CF9AE}" pid="10" name="cbd89a3d90af4054933af136d81ae271">
    <vt:lpwstr/>
  </property>
  <property fmtid="{D5CDD505-2E9C-101B-9397-08002B2CF9AE}" pid="11" name="MediaServiceImageTags">
    <vt:lpwstr/>
  </property>
  <property fmtid="{D5CDD505-2E9C-101B-9397-08002B2CF9AE}" pid="12" name="Rights:ProtectiveMarking">
    <vt:lpwstr>3;#Official|0884c477-2e62-47ea-b19c-5af6e91124c5</vt:lpwstr>
  </property>
  <property fmtid="{D5CDD505-2E9C-101B-9397-08002B2CF9AE}" pid="13" name="Subject1">
    <vt:lpwstr/>
  </property>
  <property fmtid="{D5CDD505-2E9C-101B-9397-08002B2CF9AE}" pid="14" name="Function">
    <vt:lpwstr/>
  </property>
  <property fmtid="{D5CDD505-2E9C-101B-9397-08002B2CF9AE}" pid="15" name="SiteType">
    <vt:lpwstr/>
  </property>
  <property fmtid="{D5CDD505-2E9C-101B-9397-08002B2CF9AE}" pid="16" name="Rights_x003a_ProtectiveMarking">
    <vt:lpwstr>3;#Official|0884c477-2e62-47ea-b19c-5af6e91124c5</vt:lpwstr>
  </property>
  <property fmtid="{D5CDD505-2E9C-101B-9397-08002B2CF9AE}" pid="17" name="OrganisationalUnit">
    <vt:lpwstr>1;#Higher and Further Education Directorate|8e4de78d-00ab-41fd-818b-e7393d959bab</vt:lpwstr>
  </property>
  <property fmtid="{D5CDD505-2E9C-101B-9397-08002B2CF9AE}" pid="18" name="e001803101cc486883c488742a9b195f">
    <vt:lpwstr/>
  </property>
  <property fmtid="{D5CDD505-2E9C-101B-9397-08002B2CF9AE}" pid="19" name="Owner">
    <vt:lpwstr>2;#DfE|a484111e-5b24-4ad9-9778-c536c8c88985</vt:lpwstr>
  </property>
  <property fmtid="{D5CDD505-2E9C-101B-9397-08002B2CF9AE}" pid="20" name="DfeRights_x003a_ProtectiveMarking">
    <vt:lpwstr>3;#Official|0884c477-2e62-47ea-b19c-5af6e91124c5</vt:lpwstr>
  </property>
  <property fmtid="{D5CDD505-2E9C-101B-9397-08002B2CF9AE}" pid="21" name="DfeSubject">
    <vt:lpwstr/>
  </property>
  <property fmtid="{D5CDD505-2E9C-101B-9397-08002B2CF9AE}" pid="22" name="c0e8f78731f34305bd83ee7a944e5d31">
    <vt:lpwstr/>
  </property>
  <property fmtid="{D5CDD505-2E9C-101B-9397-08002B2CF9AE}" pid="23" name="lcf76f155ced4ddcb4097134ff3c332f">
    <vt:lpwstr/>
  </property>
  <property fmtid="{D5CDD505-2E9C-101B-9397-08002B2CF9AE}" pid="24" name="c02f73938b5741d4934b358b31a1b80f">
    <vt:lpwstr>Official|0884c477-2e62-47ea-b19c-5af6e91124c5</vt:lpwstr>
  </property>
</Properties>
</file>