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BC444" w14:textId="77777777" w:rsidR="0078236A" w:rsidRPr="00964344" w:rsidRDefault="0078236A" w:rsidP="00FF0B1B">
      <w:pPr>
        <w:pStyle w:val="Logos"/>
        <w:tabs>
          <w:tab w:val="right" w:pos="9498"/>
        </w:tabs>
        <w:spacing w:after="160"/>
        <w:jc w:val="right"/>
        <w:rPr>
          <w:rFonts w:cs="Arial"/>
        </w:rPr>
      </w:pPr>
      <w:r w:rsidRPr="00964344">
        <w:rPr>
          <w:rFonts w:cs="Arial"/>
        </w:rPr>
        <w:drawing>
          <wp:inline distT="0" distB="0" distL="0" distR="0" wp14:anchorId="4D58E487" wp14:editId="064E33A4">
            <wp:extent cx="1341755" cy="1080770"/>
            <wp:effectExtent l="0" t="0" r="0" b="0"/>
            <wp:docPr id="751468475" name="Picture 751468475"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1"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r w:rsidRPr="00964344">
        <w:rPr>
          <w:rFonts w:cs="Arial"/>
        </w:rPr>
        <w:tab/>
      </w:r>
    </w:p>
    <w:p w14:paraId="41D5AD71" w14:textId="5491214F" w:rsidR="0078236A" w:rsidRPr="00964344" w:rsidRDefault="0078236A" w:rsidP="00FF0B1B">
      <w:pPr>
        <w:pStyle w:val="TitleText"/>
        <w:spacing w:after="160"/>
        <w:rPr>
          <w:sz w:val="80"/>
          <w:szCs w:val="80"/>
        </w:rPr>
      </w:pPr>
      <w:r w:rsidRPr="00964344">
        <w:rPr>
          <w:sz w:val="80"/>
          <w:szCs w:val="80"/>
        </w:rPr>
        <w:t xml:space="preserve">T Level industry placements: </w:t>
      </w:r>
      <w:r w:rsidR="008E7929">
        <w:rPr>
          <w:sz w:val="80"/>
          <w:szCs w:val="80"/>
        </w:rPr>
        <w:t>policy summary</w:t>
      </w:r>
    </w:p>
    <w:p w14:paraId="3D6BB18D" w14:textId="77777777" w:rsidR="0078236A" w:rsidRPr="00964344" w:rsidRDefault="0078236A" w:rsidP="00FF0B1B">
      <w:pPr>
        <w:pStyle w:val="TitleText"/>
        <w:spacing w:before="0" w:after="160"/>
        <w:rPr>
          <w:sz w:val="80"/>
          <w:szCs w:val="80"/>
        </w:rPr>
      </w:pPr>
    </w:p>
    <w:p w14:paraId="67873E78" w14:textId="77777777" w:rsidR="0078236A" w:rsidRPr="00964344" w:rsidRDefault="0078236A" w:rsidP="00FF0B1B">
      <w:pPr>
        <w:pStyle w:val="TitleText"/>
        <w:spacing w:before="0" w:after="160"/>
        <w:rPr>
          <w:sz w:val="80"/>
          <w:szCs w:val="80"/>
        </w:rPr>
      </w:pPr>
    </w:p>
    <w:p w14:paraId="4A74700A" w14:textId="77777777" w:rsidR="0078236A" w:rsidRPr="00964344" w:rsidRDefault="0078236A" w:rsidP="00FF0B1B">
      <w:pPr>
        <w:pStyle w:val="TitleText"/>
        <w:spacing w:before="0" w:after="160"/>
        <w:rPr>
          <w:sz w:val="80"/>
          <w:szCs w:val="80"/>
        </w:rPr>
      </w:pPr>
    </w:p>
    <w:p w14:paraId="6FFAFF6E" w14:textId="77777777" w:rsidR="0078236A" w:rsidRPr="00964344" w:rsidRDefault="0078236A" w:rsidP="00FF0B1B">
      <w:pPr>
        <w:pStyle w:val="TitleText"/>
        <w:spacing w:before="0" w:after="160"/>
        <w:rPr>
          <w:sz w:val="56"/>
          <w:szCs w:val="56"/>
        </w:rPr>
      </w:pPr>
    </w:p>
    <w:p w14:paraId="0B2609F6" w14:textId="10E7A8CB" w:rsidR="0078236A" w:rsidRPr="00964344" w:rsidRDefault="00D2048B" w:rsidP="00FF0B1B">
      <w:pPr>
        <w:pStyle w:val="TitleText"/>
        <w:spacing w:before="0" w:after="160"/>
      </w:pPr>
      <w:r>
        <w:rPr>
          <w:sz w:val="56"/>
          <w:szCs w:val="56"/>
        </w:rPr>
        <w:t>February</w:t>
      </w:r>
      <w:r w:rsidRPr="00964344">
        <w:rPr>
          <w:sz w:val="56"/>
          <w:szCs w:val="56"/>
        </w:rPr>
        <w:t xml:space="preserve"> </w:t>
      </w:r>
      <w:r w:rsidR="0078236A" w:rsidRPr="00964344">
        <w:rPr>
          <w:sz w:val="56"/>
          <w:szCs w:val="56"/>
        </w:rPr>
        <w:t>2025</w:t>
      </w:r>
    </w:p>
    <w:p w14:paraId="3B7AF461" w14:textId="77777777" w:rsidR="00532396" w:rsidRPr="00964344" w:rsidRDefault="00532396" w:rsidP="00FF0B1B">
      <w:pPr>
        <w:rPr>
          <w:rFonts w:ascii="Arial" w:hAnsi="Arial" w:cs="Arial"/>
        </w:rPr>
      </w:pPr>
    </w:p>
    <w:sdt>
      <w:sdtPr>
        <w:rPr>
          <w:rFonts w:ascii="Arial" w:eastAsiaTheme="minorEastAsia" w:hAnsi="Arial" w:cs="Arial"/>
          <w:color w:val="auto"/>
          <w:kern w:val="2"/>
          <w:sz w:val="22"/>
          <w:szCs w:val="22"/>
          <w:lang w:eastAsia="en-US"/>
          <w14:ligatures w14:val="standardContextual"/>
        </w:rPr>
        <w:id w:val="118506916"/>
        <w:docPartObj>
          <w:docPartGallery w:val="Table of Contents"/>
          <w:docPartUnique/>
        </w:docPartObj>
      </w:sdtPr>
      <w:sdtEndPr/>
      <w:sdtContent>
        <w:p w14:paraId="7B295B3D" w14:textId="79EFE746" w:rsidR="008034B7" w:rsidRPr="00F02C09" w:rsidRDefault="008034B7">
          <w:pPr>
            <w:pStyle w:val="TOCHeading"/>
            <w:rPr>
              <w:rFonts w:ascii="Arial" w:hAnsi="Arial" w:cs="Arial"/>
            </w:rPr>
          </w:pPr>
          <w:r w:rsidRPr="00F02C09">
            <w:rPr>
              <w:rFonts w:ascii="Arial" w:hAnsi="Arial" w:cs="Arial"/>
            </w:rPr>
            <w:t>Contents</w:t>
          </w:r>
        </w:p>
        <w:p w14:paraId="26633DEA" w14:textId="03181AF7" w:rsidR="00F02C09" w:rsidRPr="00F02C09" w:rsidRDefault="008034B7">
          <w:pPr>
            <w:pStyle w:val="TOC1"/>
            <w:tabs>
              <w:tab w:val="right" w:leader="dot" w:pos="9016"/>
            </w:tabs>
            <w:rPr>
              <w:rFonts w:eastAsiaTheme="minorEastAsia"/>
              <w:noProof/>
              <w:sz w:val="24"/>
              <w:szCs w:val="24"/>
              <w:lang w:eastAsia="en-GB"/>
            </w:rPr>
          </w:pPr>
          <w:r w:rsidRPr="00F02C09">
            <w:rPr>
              <w:rFonts w:ascii="Arial" w:hAnsi="Arial" w:cs="Arial"/>
            </w:rPr>
            <w:fldChar w:fldCharType="begin"/>
          </w:r>
          <w:r w:rsidRPr="00F02C09">
            <w:rPr>
              <w:rFonts w:ascii="Arial" w:hAnsi="Arial" w:cs="Arial"/>
            </w:rPr>
            <w:instrText xml:space="preserve"> TOC \o "1-3" \h \z \u </w:instrText>
          </w:r>
          <w:r w:rsidRPr="00F02C09">
            <w:rPr>
              <w:rFonts w:ascii="Arial" w:hAnsi="Arial" w:cs="Arial"/>
            </w:rPr>
            <w:fldChar w:fldCharType="separate"/>
          </w:r>
          <w:hyperlink w:anchor="_Toc189818227" w:history="1">
            <w:r w:rsidR="00F02C09" w:rsidRPr="00F02C09">
              <w:rPr>
                <w:rStyle w:val="Hyperlink"/>
                <w:rFonts w:ascii="Arial" w:hAnsi="Arial" w:cs="Arial"/>
                <w:noProof/>
                <w:sz w:val="24"/>
                <w:szCs w:val="24"/>
              </w:rPr>
              <w:t>Overview</w:t>
            </w:r>
            <w:r w:rsidR="00F02C09" w:rsidRPr="00F02C09">
              <w:rPr>
                <w:noProof/>
                <w:webHidden/>
                <w:sz w:val="24"/>
                <w:szCs w:val="24"/>
              </w:rPr>
              <w:tab/>
            </w:r>
            <w:r w:rsidR="00F02C09" w:rsidRPr="00F02C09">
              <w:rPr>
                <w:noProof/>
                <w:webHidden/>
                <w:sz w:val="24"/>
                <w:szCs w:val="24"/>
              </w:rPr>
              <w:fldChar w:fldCharType="begin"/>
            </w:r>
            <w:r w:rsidR="00F02C09" w:rsidRPr="00F02C09">
              <w:rPr>
                <w:noProof/>
                <w:webHidden/>
                <w:sz w:val="24"/>
                <w:szCs w:val="24"/>
              </w:rPr>
              <w:instrText xml:space="preserve"> PAGEREF _Toc189818227 \h </w:instrText>
            </w:r>
            <w:r w:rsidR="00F02C09" w:rsidRPr="00F02C09">
              <w:rPr>
                <w:noProof/>
                <w:webHidden/>
                <w:sz w:val="24"/>
                <w:szCs w:val="24"/>
              </w:rPr>
            </w:r>
            <w:r w:rsidR="00F02C09" w:rsidRPr="00F02C09">
              <w:rPr>
                <w:noProof/>
                <w:webHidden/>
                <w:sz w:val="24"/>
                <w:szCs w:val="24"/>
              </w:rPr>
              <w:fldChar w:fldCharType="separate"/>
            </w:r>
            <w:r w:rsidR="00F02C09" w:rsidRPr="00F02C09">
              <w:rPr>
                <w:noProof/>
                <w:webHidden/>
                <w:sz w:val="24"/>
                <w:szCs w:val="24"/>
              </w:rPr>
              <w:t>3</w:t>
            </w:r>
            <w:r w:rsidR="00F02C09" w:rsidRPr="00F02C09">
              <w:rPr>
                <w:noProof/>
                <w:webHidden/>
                <w:sz w:val="24"/>
                <w:szCs w:val="24"/>
              </w:rPr>
              <w:fldChar w:fldCharType="end"/>
            </w:r>
          </w:hyperlink>
        </w:p>
        <w:p w14:paraId="484AFA12" w14:textId="6FEF93EA" w:rsidR="00F02C09" w:rsidRPr="00F02C09" w:rsidRDefault="00F02C09">
          <w:pPr>
            <w:pStyle w:val="TOC1"/>
            <w:tabs>
              <w:tab w:val="right" w:leader="dot" w:pos="9016"/>
            </w:tabs>
            <w:rPr>
              <w:rFonts w:eastAsiaTheme="minorEastAsia"/>
              <w:noProof/>
              <w:sz w:val="24"/>
              <w:szCs w:val="24"/>
              <w:lang w:eastAsia="en-GB"/>
            </w:rPr>
          </w:pPr>
          <w:hyperlink w:anchor="_Toc189818228" w:history="1">
            <w:r w:rsidRPr="00F02C09">
              <w:rPr>
                <w:rStyle w:val="Hyperlink"/>
                <w:rFonts w:ascii="Arial" w:hAnsi="Arial" w:cs="Arial"/>
                <w:noProof/>
                <w:sz w:val="24"/>
                <w:szCs w:val="24"/>
              </w:rPr>
              <w:t>Support available to providers</w:t>
            </w:r>
            <w:r w:rsidRPr="00F02C09">
              <w:rPr>
                <w:noProof/>
                <w:webHidden/>
                <w:sz w:val="24"/>
                <w:szCs w:val="24"/>
              </w:rPr>
              <w:tab/>
            </w:r>
            <w:r w:rsidRPr="00F02C09">
              <w:rPr>
                <w:noProof/>
                <w:webHidden/>
                <w:sz w:val="24"/>
                <w:szCs w:val="24"/>
              </w:rPr>
              <w:fldChar w:fldCharType="begin"/>
            </w:r>
            <w:r w:rsidRPr="00F02C09">
              <w:rPr>
                <w:noProof/>
                <w:webHidden/>
                <w:sz w:val="24"/>
                <w:szCs w:val="24"/>
              </w:rPr>
              <w:instrText xml:space="preserve"> PAGEREF _Toc189818228 \h </w:instrText>
            </w:r>
            <w:r w:rsidRPr="00F02C09">
              <w:rPr>
                <w:noProof/>
                <w:webHidden/>
                <w:sz w:val="24"/>
                <w:szCs w:val="24"/>
              </w:rPr>
            </w:r>
            <w:r w:rsidRPr="00F02C09">
              <w:rPr>
                <w:noProof/>
                <w:webHidden/>
                <w:sz w:val="24"/>
                <w:szCs w:val="24"/>
              </w:rPr>
              <w:fldChar w:fldCharType="separate"/>
            </w:r>
            <w:r w:rsidRPr="00F02C09">
              <w:rPr>
                <w:noProof/>
                <w:webHidden/>
                <w:sz w:val="24"/>
                <w:szCs w:val="24"/>
              </w:rPr>
              <w:t>3</w:t>
            </w:r>
            <w:r w:rsidRPr="00F02C09">
              <w:rPr>
                <w:noProof/>
                <w:webHidden/>
                <w:sz w:val="24"/>
                <w:szCs w:val="24"/>
              </w:rPr>
              <w:fldChar w:fldCharType="end"/>
            </w:r>
          </w:hyperlink>
        </w:p>
        <w:p w14:paraId="7F6869FD" w14:textId="59192184" w:rsidR="00F02C09" w:rsidRPr="00F02C09" w:rsidRDefault="00F02C09">
          <w:pPr>
            <w:pStyle w:val="TOC1"/>
            <w:tabs>
              <w:tab w:val="right" w:leader="dot" w:pos="9016"/>
            </w:tabs>
            <w:rPr>
              <w:rFonts w:eastAsiaTheme="minorEastAsia"/>
              <w:noProof/>
              <w:sz w:val="24"/>
              <w:szCs w:val="24"/>
              <w:lang w:eastAsia="en-GB"/>
            </w:rPr>
          </w:pPr>
          <w:hyperlink w:anchor="_Toc189818229" w:history="1">
            <w:r w:rsidRPr="00F02C09">
              <w:rPr>
                <w:rStyle w:val="Hyperlink"/>
                <w:rFonts w:ascii="Arial" w:hAnsi="Arial" w:cs="Arial"/>
                <w:noProof/>
                <w:sz w:val="24"/>
                <w:szCs w:val="24"/>
              </w:rPr>
              <w:t>Industry placement quality principles</w:t>
            </w:r>
            <w:r w:rsidRPr="00F02C09">
              <w:rPr>
                <w:noProof/>
                <w:webHidden/>
                <w:sz w:val="24"/>
                <w:szCs w:val="24"/>
              </w:rPr>
              <w:tab/>
            </w:r>
            <w:r w:rsidRPr="00F02C09">
              <w:rPr>
                <w:noProof/>
                <w:webHidden/>
                <w:sz w:val="24"/>
                <w:szCs w:val="24"/>
              </w:rPr>
              <w:fldChar w:fldCharType="begin"/>
            </w:r>
            <w:r w:rsidRPr="00F02C09">
              <w:rPr>
                <w:noProof/>
                <w:webHidden/>
                <w:sz w:val="24"/>
                <w:szCs w:val="24"/>
              </w:rPr>
              <w:instrText xml:space="preserve"> PAGEREF _Toc189818229 \h </w:instrText>
            </w:r>
            <w:r w:rsidRPr="00F02C09">
              <w:rPr>
                <w:noProof/>
                <w:webHidden/>
                <w:sz w:val="24"/>
                <w:szCs w:val="24"/>
              </w:rPr>
            </w:r>
            <w:r w:rsidRPr="00F02C09">
              <w:rPr>
                <w:noProof/>
                <w:webHidden/>
                <w:sz w:val="24"/>
                <w:szCs w:val="24"/>
              </w:rPr>
              <w:fldChar w:fldCharType="separate"/>
            </w:r>
            <w:r w:rsidRPr="00F02C09">
              <w:rPr>
                <w:noProof/>
                <w:webHidden/>
                <w:sz w:val="24"/>
                <w:szCs w:val="24"/>
              </w:rPr>
              <w:t>3</w:t>
            </w:r>
            <w:r w:rsidRPr="00F02C09">
              <w:rPr>
                <w:noProof/>
                <w:webHidden/>
                <w:sz w:val="24"/>
                <w:szCs w:val="24"/>
              </w:rPr>
              <w:fldChar w:fldCharType="end"/>
            </w:r>
          </w:hyperlink>
        </w:p>
        <w:p w14:paraId="63B70CDD" w14:textId="69AF4A1B" w:rsidR="00F02C09" w:rsidRPr="00F02C09" w:rsidRDefault="00F02C09">
          <w:pPr>
            <w:pStyle w:val="TOC1"/>
            <w:tabs>
              <w:tab w:val="right" w:leader="dot" w:pos="9016"/>
            </w:tabs>
            <w:rPr>
              <w:rFonts w:eastAsiaTheme="minorEastAsia"/>
              <w:noProof/>
              <w:sz w:val="24"/>
              <w:szCs w:val="24"/>
              <w:lang w:eastAsia="en-GB"/>
            </w:rPr>
          </w:pPr>
          <w:hyperlink w:anchor="_Toc189818230" w:history="1">
            <w:r w:rsidRPr="00F02C09">
              <w:rPr>
                <w:rStyle w:val="Hyperlink"/>
                <w:rFonts w:ascii="Arial" w:hAnsi="Arial" w:cs="Arial"/>
                <w:noProof/>
                <w:sz w:val="24"/>
                <w:szCs w:val="24"/>
              </w:rPr>
              <w:t>Delivery approaches</w:t>
            </w:r>
            <w:r w:rsidRPr="00F02C09">
              <w:rPr>
                <w:noProof/>
                <w:webHidden/>
                <w:sz w:val="24"/>
                <w:szCs w:val="24"/>
              </w:rPr>
              <w:tab/>
            </w:r>
            <w:r w:rsidRPr="00F02C09">
              <w:rPr>
                <w:noProof/>
                <w:webHidden/>
                <w:sz w:val="24"/>
                <w:szCs w:val="24"/>
              </w:rPr>
              <w:fldChar w:fldCharType="begin"/>
            </w:r>
            <w:r w:rsidRPr="00F02C09">
              <w:rPr>
                <w:noProof/>
                <w:webHidden/>
                <w:sz w:val="24"/>
                <w:szCs w:val="24"/>
              </w:rPr>
              <w:instrText xml:space="preserve"> PAGEREF _Toc189818230 \h </w:instrText>
            </w:r>
            <w:r w:rsidRPr="00F02C09">
              <w:rPr>
                <w:noProof/>
                <w:webHidden/>
                <w:sz w:val="24"/>
                <w:szCs w:val="24"/>
              </w:rPr>
            </w:r>
            <w:r w:rsidRPr="00F02C09">
              <w:rPr>
                <w:noProof/>
                <w:webHidden/>
                <w:sz w:val="24"/>
                <w:szCs w:val="24"/>
              </w:rPr>
              <w:fldChar w:fldCharType="separate"/>
            </w:r>
            <w:r w:rsidRPr="00F02C09">
              <w:rPr>
                <w:noProof/>
                <w:webHidden/>
                <w:sz w:val="24"/>
                <w:szCs w:val="24"/>
              </w:rPr>
              <w:t>4</w:t>
            </w:r>
            <w:r w:rsidRPr="00F02C09">
              <w:rPr>
                <w:noProof/>
                <w:webHidden/>
                <w:sz w:val="24"/>
                <w:szCs w:val="24"/>
              </w:rPr>
              <w:fldChar w:fldCharType="end"/>
            </w:r>
          </w:hyperlink>
        </w:p>
        <w:p w14:paraId="0075612A" w14:textId="7EA61D48" w:rsidR="00F02C09" w:rsidRPr="00F02C09" w:rsidRDefault="00F02C09">
          <w:pPr>
            <w:pStyle w:val="TOC2"/>
            <w:tabs>
              <w:tab w:val="right" w:leader="dot" w:pos="9016"/>
            </w:tabs>
            <w:rPr>
              <w:rFonts w:eastAsiaTheme="minorEastAsia"/>
              <w:noProof/>
              <w:sz w:val="24"/>
              <w:szCs w:val="24"/>
              <w:lang w:eastAsia="en-GB"/>
            </w:rPr>
          </w:pPr>
          <w:hyperlink w:anchor="_Toc189818231" w:history="1">
            <w:r w:rsidRPr="00F02C09">
              <w:rPr>
                <w:rStyle w:val="Hyperlink"/>
                <w:noProof/>
                <w:sz w:val="24"/>
                <w:szCs w:val="24"/>
              </w:rPr>
              <w:t>Summary table for delivery approaches</w:t>
            </w:r>
            <w:r w:rsidRPr="00F02C09">
              <w:rPr>
                <w:noProof/>
                <w:webHidden/>
                <w:sz w:val="24"/>
                <w:szCs w:val="24"/>
              </w:rPr>
              <w:tab/>
            </w:r>
            <w:r w:rsidRPr="00F02C09">
              <w:rPr>
                <w:noProof/>
                <w:webHidden/>
                <w:sz w:val="24"/>
                <w:szCs w:val="24"/>
              </w:rPr>
              <w:fldChar w:fldCharType="begin"/>
            </w:r>
            <w:r w:rsidRPr="00F02C09">
              <w:rPr>
                <w:noProof/>
                <w:webHidden/>
                <w:sz w:val="24"/>
                <w:szCs w:val="24"/>
              </w:rPr>
              <w:instrText xml:space="preserve"> PAGEREF _Toc189818231 \h </w:instrText>
            </w:r>
            <w:r w:rsidRPr="00F02C09">
              <w:rPr>
                <w:noProof/>
                <w:webHidden/>
                <w:sz w:val="24"/>
                <w:szCs w:val="24"/>
              </w:rPr>
            </w:r>
            <w:r w:rsidRPr="00F02C09">
              <w:rPr>
                <w:noProof/>
                <w:webHidden/>
                <w:sz w:val="24"/>
                <w:szCs w:val="24"/>
              </w:rPr>
              <w:fldChar w:fldCharType="separate"/>
            </w:r>
            <w:r w:rsidRPr="00F02C09">
              <w:rPr>
                <w:noProof/>
                <w:webHidden/>
                <w:sz w:val="24"/>
                <w:szCs w:val="24"/>
              </w:rPr>
              <w:t>5</w:t>
            </w:r>
            <w:r w:rsidRPr="00F02C09">
              <w:rPr>
                <w:noProof/>
                <w:webHidden/>
                <w:sz w:val="24"/>
                <w:szCs w:val="24"/>
              </w:rPr>
              <w:fldChar w:fldCharType="end"/>
            </w:r>
          </w:hyperlink>
        </w:p>
        <w:p w14:paraId="321D4ACC" w14:textId="6FEDBC60" w:rsidR="00F02C09" w:rsidRPr="00F02C09" w:rsidRDefault="00F02C09">
          <w:pPr>
            <w:pStyle w:val="TOC1"/>
            <w:tabs>
              <w:tab w:val="right" w:leader="dot" w:pos="9016"/>
            </w:tabs>
            <w:rPr>
              <w:rFonts w:eastAsiaTheme="minorEastAsia"/>
              <w:noProof/>
              <w:sz w:val="24"/>
              <w:szCs w:val="24"/>
              <w:lang w:eastAsia="en-GB"/>
            </w:rPr>
          </w:pPr>
          <w:hyperlink w:anchor="_Toc189818232" w:history="1">
            <w:r w:rsidRPr="00F02C09">
              <w:rPr>
                <w:rStyle w:val="Hyperlink"/>
                <w:noProof/>
                <w:sz w:val="24"/>
                <w:szCs w:val="24"/>
              </w:rPr>
              <w:t>Planning placements</w:t>
            </w:r>
            <w:r w:rsidRPr="00F02C09">
              <w:rPr>
                <w:noProof/>
                <w:webHidden/>
                <w:sz w:val="24"/>
                <w:szCs w:val="24"/>
              </w:rPr>
              <w:tab/>
            </w:r>
            <w:r w:rsidRPr="00F02C09">
              <w:rPr>
                <w:noProof/>
                <w:webHidden/>
                <w:sz w:val="24"/>
                <w:szCs w:val="24"/>
              </w:rPr>
              <w:fldChar w:fldCharType="begin"/>
            </w:r>
            <w:r w:rsidRPr="00F02C09">
              <w:rPr>
                <w:noProof/>
                <w:webHidden/>
                <w:sz w:val="24"/>
                <w:szCs w:val="24"/>
              </w:rPr>
              <w:instrText xml:space="preserve"> PAGEREF _Toc189818232 \h </w:instrText>
            </w:r>
            <w:r w:rsidRPr="00F02C09">
              <w:rPr>
                <w:noProof/>
                <w:webHidden/>
                <w:sz w:val="24"/>
                <w:szCs w:val="24"/>
              </w:rPr>
            </w:r>
            <w:r w:rsidRPr="00F02C09">
              <w:rPr>
                <w:noProof/>
                <w:webHidden/>
                <w:sz w:val="24"/>
                <w:szCs w:val="24"/>
              </w:rPr>
              <w:fldChar w:fldCharType="separate"/>
            </w:r>
            <w:r w:rsidRPr="00F02C09">
              <w:rPr>
                <w:noProof/>
                <w:webHidden/>
                <w:sz w:val="24"/>
                <w:szCs w:val="24"/>
              </w:rPr>
              <w:t>5</w:t>
            </w:r>
            <w:r w:rsidRPr="00F02C09">
              <w:rPr>
                <w:noProof/>
                <w:webHidden/>
                <w:sz w:val="24"/>
                <w:szCs w:val="24"/>
              </w:rPr>
              <w:fldChar w:fldCharType="end"/>
            </w:r>
          </w:hyperlink>
        </w:p>
        <w:p w14:paraId="28CB32FA" w14:textId="63DED3B8" w:rsidR="00F02C09" w:rsidRPr="00F02C09" w:rsidRDefault="00F02C09">
          <w:pPr>
            <w:pStyle w:val="TOC2"/>
            <w:tabs>
              <w:tab w:val="right" w:leader="dot" w:pos="9016"/>
            </w:tabs>
            <w:rPr>
              <w:rFonts w:eastAsiaTheme="minorEastAsia"/>
              <w:noProof/>
              <w:sz w:val="24"/>
              <w:szCs w:val="24"/>
              <w:lang w:eastAsia="en-GB"/>
            </w:rPr>
          </w:pPr>
          <w:hyperlink w:anchor="_Toc189818233" w:history="1">
            <w:r w:rsidRPr="00F02C09">
              <w:rPr>
                <w:rStyle w:val="Hyperlink"/>
                <w:rFonts w:ascii="Arial" w:hAnsi="Arial" w:cs="Arial"/>
                <w:noProof/>
                <w:sz w:val="24"/>
                <w:szCs w:val="24"/>
              </w:rPr>
              <w:t>Identifying suitable placement opportunities</w:t>
            </w:r>
            <w:r w:rsidRPr="00F02C09">
              <w:rPr>
                <w:noProof/>
                <w:webHidden/>
                <w:sz w:val="24"/>
                <w:szCs w:val="24"/>
              </w:rPr>
              <w:tab/>
            </w:r>
            <w:r w:rsidRPr="00F02C09">
              <w:rPr>
                <w:noProof/>
                <w:webHidden/>
                <w:sz w:val="24"/>
                <w:szCs w:val="24"/>
              </w:rPr>
              <w:fldChar w:fldCharType="begin"/>
            </w:r>
            <w:r w:rsidRPr="00F02C09">
              <w:rPr>
                <w:noProof/>
                <w:webHidden/>
                <w:sz w:val="24"/>
                <w:szCs w:val="24"/>
              </w:rPr>
              <w:instrText xml:space="preserve"> PAGEREF _Toc189818233 \h </w:instrText>
            </w:r>
            <w:r w:rsidRPr="00F02C09">
              <w:rPr>
                <w:noProof/>
                <w:webHidden/>
                <w:sz w:val="24"/>
                <w:szCs w:val="24"/>
              </w:rPr>
            </w:r>
            <w:r w:rsidRPr="00F02C09">
              <w:rPr>
                <w:noProof/>
                <w:webHidden/>
                <w:sz w:val="24"/>
                <w:szCs w:val="24"/>
              </w:rPr>
              <w:fldChar w:fldCharType="separate"/>
            </w:r>
            <w:r w:rsidRPr="00F02C09">
              <w:rPr>
                <w:noProof/>
                <w:webHidden/>
                <w:sz w:val="24"/>
                <w:szCs w:val="24"/>
              </w:rPr>
              <w:t>5</w:t>
            </w:r>
            <w:r w:rsidRPr="00F02C09">
              <w:rPr>
                <w:noProof/>
                <w:webHidden/>
                <w:sz w:val="24"/>
                <w:szCs w:val="24"/>
              </w:rPr>
              <w:fldChar w:fldCharType="end"/>
            </w:r>
          </w:hyperlink>
        </w:p>
        <w:p w14:paraId="166F6F03" w14:textId="7EFB8CCE" w:rsidR="00F02C09" w:rsidRPr="00F02C09" w:rsidRDefault="00F02C09">
          <w:pPr>
            <w:pStyle w:val="TOC2"/>
            <w:tabs>
              <w:tab w:val="right" w:leader="dot" w:pos="9016"/>
            </w:tabs>
            <w:rPr>
              <w:rFonts w:eastAsiaTheme="minorEastAsia"/>
              <w:noProof/>
              <w:sz w:val="24"/>
              <w:szCs w:val="24"/>
              <w:lang w:eastAsia="en-GB"/>
            </w:rPr>
          </w:pPr>
          <w:hyperlink w:anchor="_Toc189818234" w:history="1">
            <w:r w:rsidRPr="00F02C09">
              <w:rPr>
                <w:rStyle w:val="Hyperlink"/>
                <w:rFonts w:ascii="Arial" w:hAnsi="Arial" w:cs="Arial"/>
                <w:noProof/>
                <w:sz w:val="24"/>
                <w:szCs w:val="24"/>
              </w:rPr>
              <w:t>Agree objectives and learning goals</w:t>
            </w:r>
            <w:r w:rsidRPr="00F02C09">
              <w:rPr>
                <w:noProof/>
                <w:webHidden/>
                <w:sz w:val="24"/>
                <w:szCs w:val="24"/>
              </w:rPr>
              <w:tab/>
            </w:r>
            <w:r w:rsidRPr="00F02C09">
              <w:rPr>
                <w:noProof/>
                <w:webHidden/>
                <w:sz w:val="24"/>
                <w:szCs w:val="24"/>
              </w:rPr>
              <w:fldChar w:fldCharType="begin"/>
            </w:r>
            <w:r w:rsidRPr="00F02C09">
              <w:rPr>
                <w:noProof/>
                <w:webHidden/>
                <w:sz w:val="24"/>
                <w:szCs w:val="24"/>
              </w:rPr>
              <w:instrText xml:space="preserve"> PAGEREF _Toc189818234 \h </w:instrText>
            </w:r>
            <w:r w:rsidRPr="00F02C09">
              <w:rPr>
                <w:noProof/>
                <w:webHidden/>
                <w:sz w:val="24"/>
                <w:szCs w:val="24"/>
              </w:rPr>
            </w:r>
            <w:r w:rsidRPr="00F02C09">
              <w:rPr>
                <w:noProof/>
                <w:webHidden/>
                <w:sz w:val="24"/>
                <w:szCs w:val="24"/>
              </w:rPr>
              <w:fldChar w:fldCharType="separate"/>
            </w:r>
            <w:r w:rsidRPr="00F02C09">
              <w:rPr>
                <w:noProof/>
                <w:webHidden/>
                <w:sz w:val="24"/>
                <w:szCs w:val="24"/>
              </w:rPr>
              <w:t>6</w:t>
            </w:r>
            <w:r w:rsidRPr="00F02C09">
              <w:rPr>
                <w:noProof/>
                <w:webHidden/>
                <w:sz w:val="24"/>
                <w:szCs w:val="24"/>
              </w:rPr>
              <w:fldChar w:fldCharType="end"/>
            </w:r>
          </w:hyperlink>
        </w:p>
        <w:p w14:paraId="4C027B2D" w14:textId="07A485F5" w:rsidR="00F02C09" w:rsidRPr="00F02C09" w:rsidRDefault="00F02C09">
          <w:pPr>
            <w:pStyle w:val="TOC2"/>
            <w:tabs>
              <w:tab w:val="right" w:leader="dot" w:pos="9016"/>
            </w:tabs>
            <w:rPr>
              <w:rFonts w:eastAsiaTheme="minorEastAsia"/>
              <w:noProof/>
              <w:sz w:val="24"/>
              <w:szCs w:val="24"/>
              <w:lang w:eastAsia="en-GB"/>
            </w:rPr>
          </w:pPr>
          <w:hyperlink w:anchor="_Toc189818235" w:history="1">
            <w:r w:rsidRPr="00F02C09">
              <w:rPr>
                <w:rStyle w:val="Hyperlink"/>
                <w:rFonts w:ascii="Arial" w:hAnsi="Arial" w:cs="Arial"/>
                <w:noProof/>
                <w:sz w:val="24"/>
                <w:szCs w:val="24"/>
              </w:rPr>
              <w:t>Structuring placements</w:t>
            </w:r>
            <w:r w:rsidRPr="00F02C09">
              <w:rPr>
                <w:noProof/>
                <w:webHidden/>
                <w:sz w:val="24"/>
                <w:szCs w:val="24"/>
              </w:rPr>
              <w:tab/>
            </w:r>
            <w:r w:rsidRPr="00F02C09">
              <w:rPr>
                <w:noProof/>
                <w:webHidden/>
                <w:sz w:val="24"/>
                <w:szCs w:val="24"/>
              </w:rPr>
              <w:fldChar w:fldCharType="begin"/>
            </w:r>
            <w:r w:rsidRPr="00F02C09">
              <w:rPr>
                <w:noProof/>
                <w:webHidden/>
                <w:sz w:val="24"/>
                <w:szCs w:val="24"/>
              </w:rPr>
              <w:instrText xml:space="preserve"> PAGEREF _Toc189818235 \h </w:instrText>
            </w:r>
            <w:r w:rsidRPr="00F02C09">
              <w:rPr>
                <w:noProof/>
                <w:webHidden/>
                <w:sz w:val="24"/>
                <w:szCs w:val="24"/>
              </w:rPr>
            </w:r>
            <w:r w:rsidRPr="00F02C09">
              <w:rPr>
                <w:noProof/>
                <w:webHidden/>
                <w:sz w:val="24"/>
                <w:szCs w:val="24"/>
              </w:rPr>
              <w:fldChar w:fldCharType="separate"/>
            </w:r>
            <w:r w:rsidRPr="00F02C09">
              <w:rPr>
                <w:noProof/>
                <w:webHidden/>
                <w:sz w:val="24"/>
                <w:szCs w:val="24"/>
              </w:rPr>
              <w:t>6</w:t>
            </w:r>
            <w:r w:rsidRPr="00F02C09">
              <w:rPr>
                <w:noProof/>
                <w:webHidden/>
                <w:sz w:val="24"/>
                <w:szCs w:val="24"/>
              </w:rPr>
              <w:fldChar w:fldCharType="end"/>
            </w:r>
          </w:hyperlink>
        </w:p>
        <w:p w14:paraId="163C4E92" w14:textId="0BE3E0DD" w:rsidR="00F02C09" w:rsidRPr="00F02C09" w:rsidRDefault="00F02C09">
          <w:pPr>
            <w:pStyle w:val="TOC2"/>
            <w:tabs>
              <w:tab w:val="right" w:leader="dot" w:pos="9016"/>
            </w:tabs>
            <w:rPr>
              <w:rFonts w:eastAsiaTheme="minorEastAsia"/>
              <w:noProof/>
              <w:sz w:val="24"/>
              <w:szCs w:val="24"/>
              <w:lang w:eastAsia="en-GB"/>
            </w:rPr>
          </w:pPr>
          <w:hyperlink w:anchor="_Toc189818236" w:history="1">
            <w:r w:rsidRPr="00F02C09">
              <w:rPr>
                <w:rStyle w:val="Hyperlink"/>
                <w:rFonts w:ascii="Arial" w:hAnsi="Arial" w:cs="Arial"/>
                <w:noProof/>
                <w:sz w:val="24"/>
                <w:szCs w:val="24"/>
              </w:rPr>
              <w:t>Placements for students in custodial settings</w:t>
            </w:r>
            <w:r w:rsidRPr="00F02C09">
              <w:rPr>
                <w:noProof/>
                <w:webHidden/>
                <w:sz w:val="24"/>
                <w:szCs w:val="24"/>
              </w:rPr>
              <w:tab/>
            </w:r>
            <w:r w:rsidRPr="00F02C09">
              <w:rPr>
                <w:noProof/>
                <w:webHidden/>
                <w:sz w:val="24"/>
                <w:szCs w:val="24"/>
              </w:rPr>
              <w:fldChar w:fldCharType="begin"/>
            </w:r>
            <w:r w:rsidRPr="00F02C09">
              <w:rPr>
                <w:noProof/>
                <w:webHidden/>
                <w:sz w:val="24"/>
                <w:szCs w:val="24"/>
              </w:rPr>
              <w:instrText xml:space="preserve"> PAGEREF _Toc189818236 \h </w:instrText>
            </w:r>
            <w:r w:rsidRPr="00F02C09">
              <w:rPr>
                <w:noProof/>
                <w:webHidden/>
                <w:sz w:val="24"/>
                <w:szCs w:val="24"/>
              </w:rPr>
            </w:r>
            <w:r w:rsidRPr="00F02C09">
              <w:rPr>
                <w:noProof/>
                <w:webHidden/>
                <w:sz w:val="24"/>
                <w:szCs w:val="24"/>
              </w:rPr>
              <w:fldChar w:fldCharType="separate"/>
            </w:r>
            <w:r w:rsidRPr="00F02C09">
              <w:rPr>
                <w:noProof/>
                <w:webHidden/>
                <w:sz w:val="24"/>
                <w:szCs w:val="24"/>
              </w:rPr>
              <w:t>6</w:t>
            </w:r>
            <w:r w:rsidRPr="00F02C09">
              <w:rPr>
                <w:noProof/>
                <w:webHidden/>
                <w:sz w:val="24"/>
                <w:szCs w:val="24"/>
              </w:rPr>
              <w:fldChar w:fldCharType="end"/>
            </w:r>
          </w:hyperlink>
        </w:p>
        <w:p w14:paraId="229EF156" w14:textId="06F147F9" w:rsidR="00F02C09" w:rsidRPr="00F02C09" w:rsidRDefault="00F02C09">
          <w:pPr>
            <w:pStyle w:val="TOC1"/>
            <w:tabs>
              <w:tab w:val="right" w:leader="dot" w:pos="9016"/>
            </w:tabs>
            <w:rPr>
              <w:rFonts w:eastAsiaTheme="minorEastAsia"/>
              <w:noProof/>
              <w:sz w:val="24"/>
              <w:szCs w:val="24"/>
              <w:lang w:eastAsia="en-GB"/>
            </w:rPr>
          </w:pPr>
          <w:hyperlink w:anchor="_Toc189818237" w:history="1">
            <w:r w:rsidRPr="00F02C09">
              <w:rPr>
                <w:rStyle w:val="Hyperlink"/>
                <w:rFonts w:ascii="Arial" w:hAnsi="Arial" w:cs="Arial"/>
                <w:noProof/>
                <w:sz w:val="24"/>
                <w:szCs w:val="24"/>
              </w:rPr>
              <w:t>Preparing students for placement</w:t>
            </w:r>
            <w:r w:rsidRPr="00F02C09">
              <w:rPr>
                <w:noProof/>
                <w:webHidden/>
                <w:sz w:val="24"/>
                <w:szCs w:val="24"/>
              </w:rPr>
              <w:tab/>
            </w:r>
            <w:r w:rsidRPr="00F02C09">
              <w:rPr>
                <w:noProof/>
                <w:webHidden/>
                <w:sz w:val="24"/>
                <w:szCs w:val="24"/>
              </w:rPr>
              <w:fldChar w:fldCharType="begin"/>
            </w:r>
            <w:r w:rsidRPr="00F02C09">
              <w:rPr>
                <w:noProof/>
                <w:webHidden/>
                <w:sz w:val="24"/>
                <w:szCs w:val="24"/>
              </w:rPr>
              <w:instrText xml:space="preserve"> PAGEREF _Toc189818237 \h </w:instrText>
            </w:r>
            <w:r w:rsidRPr="00F02C09">
              <w:rPr>
                <w:noProof/>
                <w:webHidden/>
                <w:sz w:val="24"/>
                <w:szCs w:val="24"/>
              </w:rPr>
            </w:r>
            <w:r w:rsidRPr="00F02C09">
              <w:rPr>
                <w:noProof/>
                <w:webHidden/>
                <w:sz w:val="24"/>
                <w:szCs w:val="24"/>
              </w:rPr>
              <w:fldChar w:fldCharType="separate"/>
            </w:r>
            <w:r w:rsidRPr="00F02C09">
              <w:rPr>
                <w:noProof/>
                <w:webHidden/>
                <w:sz w:val="24"/>
                <w:szCs w:val="24"/>
              </w:rPr>
              <w:t>7</w:t>
            </w:r>
            <w:r w:rsidRPr="00F02C09">
              <w:rPr>
                <w:noProof/>
                <w:webHidden/>
                <w:sz w:val="24"/>
                <w:szCs w:val="24"/>
              </w:rPr>
              <w:fldChar w:fldCharType="end"/>
            </w:r>
          </w:hyperlink>
        </w:p>
        <w:p w14:paraId="469D2FDB" w14:textId="32B70E90" w:rsidR="00F02C09" w:rsidRPr="00F02C09" w:rsidRDefault="00F02C09">
          <w:pPr>
            <w:pStyle w:val="TOC2"/>
            <w:tabs>
              <w:tab w:val="right" w:leader="dot" w:pos="9016"/>
            </w:tabs>
            <w:rPr>
              <w:rFonts w:eastAsiaTheme="minorEastAsia"/>
              <w:noProof/>
              <w:sz w:val="24"/>
              <w:szCs w:val="24"/>
              <w:lang w:eastAsia="en-GB"/>
            </w:rPr>
          </w:pPr>
          <w:hyperlink w:anchor="_Toc189818238" w:history="1">
            <w:r w:rsidRPr="00F02C09">
              <w:rPr>
                <w:rStyle w:val="Hyperlink"/>
                <w:rFonts w:ascii="Arial" w:hAnsi="Arial" w:cs="Arial"/>
                <w:noProof/>
                <w:sz w:val="24"/>
                <w:szCs w:val="24"/>
              </w:rPr>
              <w:t>Preparing for the workplace</w:t>
            </w:r>
            <w:r w:rsidRPr="00F02C09">
              <w:rPr>
                <w:noProof/>
                <w:webHidden/>
                <w:sz w:val="24"/>
                <w:szCs w:val="24"/>
              </w:rPr>
              <w:tab/>
            </w:r>
            <w:r w:rsidRPr="00F02C09">
              <w:rPr>
                <w:noProof/>
                <w:webHidden/>
                <w:sz w:val="24"/>
                <w:szCs w:val="24"/>
              </w:rPr>
              <w:fldChar w:fldCharType="begin"/>
            </w:r>
            <w:r w:rsidRPr="00F02C09">
              <w:rPr>
                <w:noProof/>
                <w:webHidden/>
                <w:sz w:val="24"/>
                <w:szCs w:val="24"/>
              </w:rPr>
              <w:instrText xml:space="preserve"> PAGEREF _Toc189818238 \h </w:instrText>
            </w:r>
            <w:r w:rsidRPr="00F02C09">
              <w:rPr>
                <w:noProof/>
                <w:webHidden/>
                <w:sz w:val="24"/>
                <w:szCs w:val="24"/>
              </w:rPr>
            </w:r>
            <w:r w:rsidRPr="00F02C09">
              <w:rPr>
                <w:noProof/>
                <w:webHidden/>
                <w:sz w:val="24"/>
                <w:szCs w:val="24"/>
              </w:rPr>
              <w:fldChar w:fldCharType="separate"/>
            </w:r>
            <w:r w:rsidRPr="00F02C09">
              <w:rPr>
                <w:noProof/>
                <w:webHidden/>
                <w:sz w:val="24"/>
                <w:szCs w:val="24"/>
              </w:rPr>
              <w:t>7</w:t>
            </w:r>
            <w:r w:rsidRPr="00F02C09">
              <w:rPr>
                <w:noProof/>
                <w:webHidden/>
                <w:sz w:val="24"/>
                <w:szCs w:val="24"/>
              </w:rPr>
              <w:fldChar w:fldCharType="end"/>
            </w:r>
          </w:hyperlink>
        </w:p>
        <w:p w14:paraId="1741C691" w14:textId="532EE75C" w:rsidR="00F02C09" w:rsidRPr="00F02C09" w:rsidRDefault="00F02C09">
          <w:pPr>
            <w:pStyle w:val="TOC2"/>
            <w:tabs>
              <w:tab w:val="right" w:leader="dot" w:pos="9016"/>
            </w:tabs>
            <w:rPr>
              <w:rFonts w:eastAsiaTheme="minorEastAsia"/>
              <w:noProof/>
              <w:sz w:val="24"/>
              <w:szCs w:val="24"/>
              <w:lang w:eastAsia="en-GB"/>
            </w:rPr>
          </w:pPr>
          <w:hyperlink w:anchor="_Toc189818239" w:history="1">
            <w:r w:rsidRPr="00F02C09">
              <w:rPr>
                <w:rStyle w:val="Hyperlink"/>
                <w:rFonts w:ascii="Arial" w:hAnsi="Arial" w:cs="Arial"/>
                <w:noProof/>
                <w:sz w:val="24"/>
                <w:szCs w:val="24"/>
              </w:rPr>
              <w:t>Supporting students with SEND</w:t>
            </w:r>
            <w:r w:rsidRPr="00F02C09">
              <w:rPr>
                <w:noProof/>
                <w:webHidden/>
                <w:sz w:val="24"/>
                <w:szCs w:val="24"/>
              </w:rPr>
              <w:tab/>
            </w:r>
            <w:r w:rsidRPr="00F02C09">
              <w:rPr>
                <w:noProof/>
                <w:webHidden/>
                <w:sz w:val="24"/>
                <w:szCs w:val="24"/>
              </w:rPr>
              <w:fldChar w:fldCharType="begin"/>
            </w:r>
            <w:r w:rsidRPr="00F02C09">
              <w:rPr>
                <w:noProof/>
                <w:webHidden/>
                <w:sz w:val="24"/>
                <w:szCs w:val="24"/>
              </w:rPr>
              <w:instrText xml:space="preserve"> PAGEREF _Toc189818239 \h </w:instrText>
            </w:r>
            <w:r w:rsidRPr="00F02C09">
              <w:rPr>
                <w:noProof/>
                <w:webHidden/>
                <w:sz w:val="24"/>
                <w:szCs w:val="24"/>
              </w:rPr>
            </w:r>
            <w:r w:rsidRPr="00F02C09">
              <w:rPr>
                <w:noProof/>
                <w:webHidden/>
                <w:sz w:val="24"/>
                <w:szCs w:val="24"/>
              </w:rPr>
              <w:fldChar w:fldCharType="separate"/>
            </w:r>
            <w:r w:rsidRPr="00F02C09">
              <w:rPr>
                <w:noProof/>
                <w:webHidden/>
                <w:sz w:val="24"/>
                <w:szCs w:val="24"/>
              </w:rPr>
              <w:t>7</w:t>
            </w:r>
            <w:r w:rsidRPr="00F02C09">
              <w:rPr>
                <w:noProof/>
                <w:webHidden/>
                <w:sz w:val="24"/>
                <w:szCs w:val="24"/>
              </w:rPr>
              <w:fldChar w:fldCharType="end"/>
            </w:r>
          </w:hyperlink>
        </w:p>
        <w:p w14:paraId="516B72A1" w14:textId="44B45BB3" w:rsidR="00F02C09" w:rsidRPr="00F02C09" w:rsidRDefault="00F02C09">
          <w:pPr>
            <w:pStyle w:val="TOC1"/>
            <w:tabs>
              <w:tab w:val="right" w:leader="dot" w:pos="9016"/>
            </w:tabs>
            <w:rPr>
              <w:rFonts w:eastAsiaTheme="minorEastAsia"/>
              <w:noProof/>
              <w:sz w:val="24"/>
              <w:szCs w:val="24"/>
              <w:lang w:eastAsia="en-GB"/>
            </w:rPr>
          </w:pPr>
          <w:hyperlink w:anchor="_Toc189818240" w:history="1">
            <w:r w:rsidRPr="00F02C09">
              <w:rPr>
                <w:rStyle w:val="Hyperlink"/>
                <w:rFonts w:ascii="Arial" w:hAnsi="Arial" w:cs="Arial"/>
                <w:noProof/>
                <w:sz w:val="24"/>
                <w:szCs w:val="24"/>
              </w:rPr>
              <w:t>During the placement</w:t>
            </w:r>
            <w:r w:rsidRPr="00F02C09">
              <w:rPr>
                <w:noProof/>
                <w:webHidden/>
                <w:sz w:val="24"/>
                <w:szCs w:val="24"/>
              </w:rPr>
              <w:tab/>
            </w:r>
            <w:r w:rsidRPr="00F02C09">
              <w:rPr>
                <w:noProof/>
                <w:webHidden/>
                <w:sz w:val="24"/>
                <w:szCs w:val="24"/>
              </w:rPr>
              <w:fldChar w:fldCharType="begin"/>
            </w:r>
            <w:r w:rsidRPr="00F02C09">
              <w:rPr>
                <w:noProof/>
                <w:webHidden/>
                <w:sz w:val="24"/>
                <w:szCs w:val="24"/>
              </w:rPr>
              <w:instrText xml:space="preserve"> PAGEREF _Toc189818240 \h </w:instrText>
            </w:r>
            <w:r w:rsidRPr="00F02C09">
              <w:rPr>
                <w:noProof/>
                <w:webHidden/>
                <w:sz w:val="24"/>
                <w:szCs w:val="24"/>
              </w:rPr>
            </w:r>
            <w:r w:rsidRPr="00F02C09">
              <w:rPr>
                <w:noProof/>
                <w:webHidden/>
                <w:sz w:val="24"/>
                <w:szCs w:val="24"/>
              </w:rPr>
              <w:fldChar w:fldCharType="separate"/>
            </w:r>
            <w:r w:rsidRPr="00F02C09">
              <w:rPr>
                <w:noProof/>
                <w:webHidden/>
                <w:sz w:val="24"/>
                <w:szCs w:val="24"/>
              </w:rPr>
              <w:t>7</w:t>
            </w:r>
            <w:r w:rsidRPr="00F02C09">
              <w:rPr>
                <w:noProof/>
                <w:webHidden/>
                <w:sz w:val="24"/>
                <w:szCs w:val="24"/>
              </w:rPr>
              <w:fldChar w:fldCharType="end"/>
            </w:r>
          </w:hyperlink>
        </w:p>
        <w:p w14:paraId="22196F0B" w14:textId="467D113B" w:rsidR="00F02C09" w:rsidRPr="00F02C09" w:rsidRDefault="00F02C09">
          <w:pPr>
            <w:pStyle w:val="TOC2"/>
            <w:tabs>
              <w:tab w:val="right" w:leader="dot" w:pos="9016"/>
            </w:tabs>
            <w:rPr>
              <w:rFonts w:eastAsiaTheme="minorEastAsia"/>
              <w:noProof/>
              <w:sz w:val="24"/>
              <w:szCs w:val="24"/>
              <w:lang w:eastAsia="en-GB"/>
            </w:rPr>
          </w:pPr>
          <w:hyperlink w:anchor="_Toc189818241" w:history="1">
            <w:r w:rsidRPr="00F02C09">
              <w:rPr>
                <w:rStyle w:val="Hyperlink"/>
                <w:rFonts w:ascii="Arial" w:hAnsi="Arial" w:cs="Arial"/>
                <w:noProof/>
                <w:sz w:val="24"/>
                <w:szCs w:val="24"/>
              </w:rPr>
              <w:t>Health and Safety</w:t>
            </w:r>
            <w:r w:rsidRPr="00F02C09">
              <w:rPr>
                <w:noProof/>
                <w:webHidden/>
                <w:sz w:val="24"/>
                <w:szCs w:val="24"/>
              </w:rPr>
              <w:tab/>
            </w:r>
            <w:r w:rsidRPr="00F02C09">
              <w:rPr>
                <w:noProof/>
                <w:webHidden/>
                <w:sz w:val="24"/>
                <w:szCs w:val="24"/>
              </w:rPr>
              <w:fldChar w:fldCharType="begin"/>
            </w:r>
            <w:r w:rsidRPr="00F02C09">
              <w:rPr>
                <w:noProof/>
                <w:webHidden/>
                <w:sz w:val="24"/>
                <w:szCs w:val="24"/>
              </w:rPr>
              <w:instrText xml:space="preserve"> PAGEREF _Toc189818241 \h </w:instrText>
            </w:r>
            <w:r w:rsidRPr="00F02C09">
              <w:rPr>
                <w:noProof/>
                <w:webHidden/>
                <w:sz w:val="24"/>
                <w:szCs w:val="24"/>
              </w:rPr>
            </w:r>
            <w:r w:rsidRPr="00F02C09">
              <w:rPr>
                <w:noProof/>
                <w:webHidden/>
                <w:sz w:val="24"/>
                <w:szCs w:val="24"/>
              </w:rPr>
              <w:fldChar w:fldCharType="separate"/>
            </w:r>
            <w:r w:rsidRPr="00F02C09">
              <w:rPr>
                <w:noProof/>
                <w:webHidden/>
                <w:sz w:val="24"/>
                <w:szCs w:val="24"/>
              </w:rPr>
              <w:t>7</w:t>
            </w:r>
            <w:r w:rsidRPr="00F02C09">
              <w:rPr>
                <w:noProof/>
                <w:webHidden/>
                <w:sz w:val="24"/>
                <w:szCs w:val="24"/>
              </w:rPr>
              <w:fldChar w:fldCharType="end"/>
            </w:r>
          </w:hyperlink>
        </w:p>
        <w:p w14:paraId="44C5C9B2" w14:textId="5D656C06" w:rsidR="00F02C09" w:rsidRPr="00F02C09" w:rsidRDefault="00F02C09">
          <w:pPr>
            <w:pStyle w:val="TOC2"/>
            <w:tabs>
              <w:tab w:val="right" w:leader="dot" w:pos="9016"/>
            </w:tabs>
            <w:rPr>
              <w:rFonts w:eastAsiaTheme="minorEastAsia"/>
              <w:noProof/>
              <w:sz w:val="24"/>
              <w:szCs w:val="24"/>
              <w:lang w:eastAsia="en-GB"/>
            </w:rPr>
          </w:pPr>
          <w:hyperlink w:anchor="_Toc189818242" w:history="1">
            <w:r w:rsidRPr="00F02C09">
              <w:rPr>
                <w:rStyle w:val="Hyperlink"/>
                <w:rFonts w:ascii="Arial" w:hAnsi="Arial" w:cs="Arial"/>
                <w:noProof/>
                <w:sz w:val="24"/>
                <w:szCs w:val="24"/>
                <w:lang w:val="en-US"/>
              </w:rPr>
              <w:t>Managing student wellbeing and performance</w:t>
            </w:r>
            <w:r w:rsidRPr="00F02C09">
              <w:rPr>
                <w:noProof/>
                <w:webHidden/>
                <w:sz w:val="24"/>
                <w:szCs w:val="24"/>
              </w:rPr>
              <w:tab/>
            </w:r>
            <w:r w:rsidRPr="00F02C09">
              <w:rPr>
                <w:noProof/>
                <w:webHidden/>
                <w:sz w:val="24"/>
                <w:szCs w:val="24"/>
              </w:rPr>
              <w:fldChar w:fldCharType="begin"/>
            </w:r>
            <w:r w:rsidRPr="00F02C09">
              <w:rPr>
                <w:noProof/>
                <w:webHidden/>
                <w:sz w:val="24"/>
                <w:szCs w:val="24"/>
              </w:rPr>
              <w:instrText xml:space="preserve"> PAGEREF _Toc189818242 \h </w:instrText>
            </w:r>
            <w:r w:rsidRPr="00F02C09">
              <w:rPr>
                <w:noProof/>
                <w:webHidden/>
                <w:sz w:val="24"/>
                <w:szCs w:val="24"/>
              </w:rPr>
            </w:r>
            <w:r w:rsidRPr="00F02C09">
              <w:rPr>
                <w:noProof/>
                <w:webHidden/>
                <w:sz w:val="24"/>
                <w:szCs w:val="24"/>
              </w:rPr>
              <w:fldChar w:fldCharType="separate"/>
            </w:r>
            <w:r w:rsidRPr="00F02C09">
              <w:rPr>
                <w:noProof/>
                <w:webHidden/>
                <w:sz w:val="24"/>
                <w:szCs w:val="24"/>
              </w:rPr>
              <w:t>8</w:t>
            </w:r>
            <w:r w:rsidRPr="00F02C09">
              <w:rPr>
                <w:noProof/>
                <w:webHidden/>
                <w:sz w:val="24"/>
                <w:szCs w:val="24"/>
              </w:rPr>
              <w:fldChar w:fldCharType="end"/>
            </w:r>
          </w:hyperlink>
        </w:p>
        <w:p w14:paraId="72D77D30" w14:textId="025F5DB6" w:rsidR="00F02C09" w:rsidRPr="00F02C09" w:rsidRDefault="00F02C09">
          <w:pPr>
            <w:pStyle w:val="TOC2"/>
            <w:tabs>
              <w:tab w:val="right" w:leader="dot" w:pos="9016"/>
            </w:tabs>
            <w:rPr>
              <w:rFonts w:eastAsiaTheme="minorEastAsia"/>
              <w:noProof/>
              <w:sz w:val="24"/>
              <w:szCs w:val="24"/>
              <w:lang w:eastAsia="en-GB"/>
            </w:rPr>
          </w:pPr>
          <w:hyperlink w:anchor="_Toc189818243" w:history="1">
            <w:r w:rsidRPr="00F02C09">
              <w:rPr>
                <w:rStyle w:val="Hyperlink"/>
                <w:rFonts w:ascii="Arial" w:hAnsi="Arial" w:cs="Arial"/>
                <w:noProof/>
                <w:sz w:val="24"/>
                <w:szCs w:val="24"/>
                <w:lang w:val="en-US"/>
              </w:rPr>
              <w:t>Recording activities and hours completed</w:t>
            </w:r>
            <w:r w:rsidRPr="00F02C09">
              <w:rPr>
                <w:noProof/>
                <w:webHidden/>
                <w:sz w:val="24"/>
                <w:szCs w:val="24"/>
              </w:rPr>
              <w:tab/>
            </w:r>
            <w:r w:rsidRPr="00F02C09">
              <w:rPr>
                <w:noProof/>
                <w:webHidden/>
                <w:sz w:val="24"/>
                <w:szCs w:val="24"/>
              </w:rPr>
              <w:fldChar w:fldCharType="begin"/>
            </w:r>
            <w:r w:rsidRPr="00F02C09">
              <w:rPr>
                <w:noProof/>
                <w:webHidden/>
                <w:sz w:val="24"/>
                <w:szCs w:val="24"/>
              </w:rPr>
              <w:instrText xml:space="preserve"> PAGEREF _Toc189818243 \h </w:instrText>
            </w:r>
            <w:r w:rsidRPr="00F02C09">
              <w:rPr>
                <w:noProof/>
                <w:webHidden/>
                <w:sz w:val="24"/>
                <w:szCs w:val="24"/>
              </w:rPr>
            </w:r>
            <w:r w:rsidRPr="00F02C09">
              <w:rPr>
                <w:noProof/>
                <w:webHidden/>
                <w:sz w:val="24"/>
                <w:szCs w:val="24"/>
              </w:rPr>
              <w:fldChar w:fldCharType="separate"/>
            </w:r>
            <w:r w:rsidRPr="00F02C09">
              <w:rPr>
                <w:noProof/>
                <w:webHidden/>
                <w:sz w:val="24"/>
                <w:szCs w:val="24"/>
              </w:rPr>
              <w:t>8</w:t>
            </w:r>
            <w:r w:rsidRPr="00F02C09">
              <w:rPr>
                <w:noProof/>
                <w:webHidden/>
                <w:sz w:val="24"/>
                <w:szCs w:val="24"/>
              </w:rPr>
              <w:fldChar w:fldCharType="end"/>
            </w:r>
          </w:hyperlink>
        </w:p>
        <w:p w14:paraId="4FEA9E3C" w14:textId="4EF2A79E" w:rsidR="00F02C09" w:rsidRPr="00F02C09" w:rsidRDefault="00F02C09">
          <w:pPr>
            <w:pStyle w:val="TOC1"/>
            <w:tabs>
              <w:tab w:val="right" w:leader="dot" w:pos="9016"/>
            </w:tabs>
            <w:rPr>
              <w:rFonts w:eastAsiaTheme="minorEastAsia"/>
              <w:noProof/>
              <w:sz w:val="24"/>
              <w:szCs w:val="24"/>
              <w:lang w:eastAsia="en-GB"/>
            </w:rPr>
          </w:pPr>
          <w:hyperlink w:anchor="_Toc189818244" w:history="1">
            <w:r w:rsidRPr="00F02C09">
              <w:rPr>
                <w:rStyle w:val="Hyperlink"/>
                <w:rFonts w:ascii="Arial" w:hAnsi="Arial" w:cs="Arial"/>
                <w:noProof/>
                <w:sz w:val="24"/>
                <w:szCs w:val="24"/>
              </w:rPr>
              <w:t>Determining placement completion</w:t>
            </w:r>
            <w:r w:rsidRPr="00F02C09">
              <w:rPr>
                <w:noProof/>
                <w:webHidden/>
                <w:sz w:val="24"/>
                <w:szCs w:val="24"/>
              </w:rPr>
              <w:tab/>
            </w:r>
            <w:r w:rsidRPr="00F02C09">
              <w:rPr>
                <w:noProof/>
                <w:webHidden/>
                <w:sz w:val="24"/>
                <w:szCs w:val="24"/>
              </w:rPr>
              <w:fldChar w:fldCharType="begin"/>
            </w:r>
            <w:r w:rsidRPr="00F02C09">
              <w:rPr>
                <w:noProof/>
                <w:webHidden/>
                <w:sz w:val="24"/>
                <w:szCs w:val="24"/>
              </w:rPr>
              <w:instrText xml:space="preserve"> PAGEREF _Toc189818244 \h </w:instrText>
            </w:r>
            <w:r w:rsidRPr="00F02C09">
              <w:rPr>
                <w:noProof/>
                <w:webHidden/>
                <w:sz w:val="24"/>
                <w:szCs w:val="24"/>
              </w:rPr>
            </w:r>
            <w:r w:rsidRPr="00F02C09">
              <w:rPr>
                <w:noProof/>
                <w:webHidden/>
                <w:sz w:val="24"/>
                <w:szCs w:val="24"/>
              </w:rPr>
              <w:fldChar w:fldCharType="separate"/>
            </w:r>
            <w:r w:rsidRPr="00F02C09">
              <w:rPr>
                <w:noProof/>
                <w:webHidden/>
                <w:sz w:val="24"/>
                <w:szCs w:val="24"/>
              </w:rPr>
              <w:t>9</w:t>
            </w:r>
            <w:r w:rsidRPr="00F02C09">
              <w:rPr>
                <w:noProof/>
                <w:webHidden/>
                <w:sz w:val="24"/>
                <w:szCs w:val="24"/>
              </w:rPr>
              <w:fldChar w:fldCharType="end"/>
            </w:r>
          </w:hyperlink>
        </w:p>
        <w:p w14:paraId="76C5511D" w14:textId="775141FB" w:rsidR="00F02C09" w:rsidRPr="00F02C09" w:rsidRDefault="00F02C09">
          <w:pPr>
            <w:pStyle w:val="TOC2"/>
            <w:tabs>
              <w:tab w:val="right" w:leader="dot" w:pos="9016"/>
            </w:tabs>
            <w:rPr>
              <w:rFonts w:eastAsiaTheme="minorEastAsia"/>
              <w:noProof/>
              <w:sz w:val="24"/>
              <w:szCs w:val="24"/>
              <w:lang w:eastAsia="en-GB"/>
            </w:rPr>
          </w:pPr>
          <w:hyperlink w:anchor="_Toc189818245" w:history="1">
            <w:r w:rsidRPr="00F02C09">
              <w:rPr>
                <w:rStyle w:val="Hyperlink"/>
                <w:rFonts w:ascii="Arial" w:hAnsi="Arial" w:cs="Arial"/>
                <w:noProof/>
                <w:sz w:val="24"/>
                <w:szCs w:val="24"/>
              </w:rPr>
              <w:t>Recording industry placement data</w:t>
            </w:r>
            <w:r w:rsidRPr="00F02C09">
              <w:rPr>
                <w:noProof/>
                <w:webHidden/>
                <w:sz w:val="24"/>
                <w:szCs w:val="24"/>
              </w:rPr>
              <w:tab/>
            </w:r>
            <w:r w:rsidRPr="00F02C09">
              <w:rPr>
                <w:noProof/>
                <w:webHidden/>
                <w:sz w:val="24"/>
                <w:szCs w:val="24"/>
              </w:rPr>
              <w:fldChar w:fldCharType="begin"/>
            </w:r>
            <w:r w:rsidRPr="00F02C09">
              <w:rPr>
                <w:noProof/>
                <w:webHidden/>
                <w:sz w:val="24"/>
                <w:szCs w:val="24"/>
              </w:rPr>
              <w:instrText xml:space="preserve"> PAGEREF _Toc189818245 \h </w:instrText>
            </w:r>
            <w:r w:rsidRPr="00F02C09">
              <w:rPr>
                <w:noProof/>
                <w:webHidden/>
                <w:sz w:val="24"/>
                <w:szCs w:val="24"/>
              </w:rPr>
            </w:r>
            <w:r w:rsidRPr="00F02C09">
              <w:rPr>
                <w:noProof/>
                <w:webHidden/>
                <w:sz w:val="24"/>
                <w:szCs w:val="24"/>
              </w:rPr>
              <w:fldChar w:fldCharType="separate"/>
            </w:r>
            <w:r w:rsidRPr="00F02C09">
              <w:rPr>
                <w:noProof/>
                <w:webHidden/>
                <w:sz w:val="24"/>
                <w:szCs w:val="24"/>
              </w:rPr>
              <w:t>9</w:t>
            </w:r>
            <w:r w:rsidRPr="00F02C09">
              <w:rPr>
                <w:noProof/>
                <w:webHidden/>
                <w:sz w:val="24"/>
                <w:szCs w:val="24"/>
              </w:rPr>
              <w:fldChar w:fldCharType="end"/>
            </w:r>
          </w:hyperlink>
        </w:p>
        <w:p w14:paraId="0AC5C644" w14:textId="166E0962" w:rsidR="00F02C09" w:rsidRPr="00F02C09" w:rsidRDefault="00F02C09">
          <w:pPr>
            <w:pStyle w:val="TOC2"/>
            <w:tabs>
              <w:tab w:val="right" w:leader="dot" w:pos="9016"/>
            </w:tabs>
            <w:rPr>
              <w:rFonts w:eastAsiaTheme="minorEastAsia"/>
              <w:noProof/>
              <w:sz w:val="24"/>
              <w:szCs w:val="24"/>
              <w:lang w:eastAsia="en-GB"/>
            </w:rPr>
          </w:pPr>
          <w:hyperlink w:anchor="_Toc189818246" w:history="1">
            <w:r w:rsidRPr="00F02C09">
              <w:rPr>
                <w:rStyle w:val="Hyperlink"/>
                <w:rFonts w:ascii="Arial" w:hAnsi="Arial" w:cs="Arial"/>
                <w:noProof/>
                <w:sz w:val="24"/>
                <w:szCs w:val="24"/>
              </w:rPr>
              <w:t>Special consideration</w:t>
            </w:r>
            <w:r w:rsidRPr="00F02C09">
              <w:rPr>
                <w:noProof/>
                <w:webHidden/>
                <w:sz w:val="24"/>
                <w:szCs w:val="24"/>
              </w:rPr>
              <w:tab/>
            </w:r>
            <w:r w:rsidRPr="00F02C09">
              <w:rPr>
                <w:noProof/>
                <w:webHidden/>
                <w:sz w:val="24"/>
                <w:szCs w:val="24"/>
              </w:rPr>
              <w:fldChar w:fldCharType="begin"/>
            </w:r>
            <w:r w:rsidRPr="00F02C09">
              <w:rPr>
                <w:noProof/>
                <w:webHidden/>
                <w:sz w:val="24"/>
                <w:szCs w:val="24"/>
              </w:rPr>
              <w:instrText xml:space="preserve"> PAGEREF _Toc189818246 \h </w:instrText>
            </w:r>
            <w:r w:rsidRPr="00F02C09">
              <w:rPr>
                <w:noProof/>
                <w:webHidden/>
                <w:sz w:val="24"/>
                <w:szCs w:val="24"/>
              </w:rPr>
            </w:r>
            <w:r w:rsidRPr="00F02C09">
              <w:rPr>
                <w:noProof/>
                <w:webHidden/>
                <w:sz w:val="24"/>
                <w:szCs w:val="24"/>
              </w:rPr>
              <w:fldChar w:fldCharType="separate"/>
            </w:r>
            <w:r w:rsidRPr="00F02C09">
              <w:rPr>
                <w:noProof/>
                <w:webHidden/>
                <w:sz w:val="24"/>
                <w:szCs w:val="24"/>
              </w:rPr>
              <w:t>9</w:t>
            </w:r>
            <w:r w:rsidRPr="00F02C09">
              <w:rPr>
                <w:noProof/>
                <w:webHidden/>
                <w:sz w:val="24"/>
                <w:szCs w:val="24"/>
              </w:rPr>
              <w:fldChar w:fldCharType="end"/>
            </w:r>
          </w:hyperlink>
        </w:p>
        <w:p w14:paraId="6053D493" w14:textId="740CD1CE" w:rsidR="00F02C09" w:rsidRPr="00F02C09" w:rsidRDefault="00F02C09">
          <w:pPr>
            <w:pStyle w:val="TOC2"/>
            <w:tabs>
              <w:tab w:val="right" w:leader="dot" w:pos="9016"/>
            </w:tabs>
            <w:rPr>
              <w:rFonts w:eastAsiaTheme="minorEastAsia"/>
              <w:noProof/>
              <w:sz w:val="24"/>
              <w:szCs w:val="24"/>
              <w:lang w:eastAsia="en-GB"/>
            </w:rPr>
          </w:pPr>
          <w:hyperlink w:anchor="_Toc189818247" w:history="1">
            <w:r w:rsidRPr="00F02C09">
              <w:rPr>
                <w:rStyle w:val="Hyperlink"/>
                <w:rFonts w:ascii="Arial" w:hAnsi="Arial" w:cs="Arial"/>
                <w:noProof/>
                <w:sz w:val="24"/>
                <w:szCs w:val="24"/>
                <w:lang w:val="en"/>
              </w:rPr>
              <w:t>Post-course completion</w:t>
            </w:r>
            <w:r w:rsidRPr="00F02C09">
              <w:rPr>
                <w:noProof/>
                <w:webHidden/>
                <w:sz w:val="24"/>
                <w:szCs w:val="24"/>
              </w:rPr>
              <w:tab/>
            </w:r>
            <w:r w:rsidRPr="00F02C09">
              <w:rPr>
                <w:noProof/>
                <w:webHidden/>
                <w:sz w:val="24"/>
                <w:szCs w:val="24"/>
              </w:rPr>
              <w:fldChar w:fldCharType="begin"/>
            </w:r>
            <w:r w:rsidRPr="00F02C09">
              <w:rPr>
                <w:noProof/>
                <w:webHidden/>
                <w:sz w:val="24"/>
                <w:szCs w:val="24"/>
              </w:rPr>
              <w:instrText xml:space="preserve"> PAGEREF _Toc189818247 \h </w:instrText>
            </w:r>
            <w:r w:rsidRPr="00F02C09">
              <w:rPr>
                <w:noProof/>
                <w:webHidden/>
                <w:sz w:val="24"/>
                <w:szCs w:val="24"/>
              </w:rPr>
            </w:r>
            <w:r w:rsidRPr="00F02C09">
              <w:rPr>
                <w:noProof/>
                <w:webHidden/>
                <w:sz w:val="24"/>
                <w:szCs w:val="24"/>
              </w:rPr>
              <w:fldChar w:fldCharType="separate"/>
            </w:r>
            <w:r w:rsidRPr="00F02C09">
              <w:rPr>
                <w:noProof/>
                <w:webHidden/>
                <w:sz w:val="24"/>
                <w:szCs w:val="24"/>
              </w:rPr>
              <w:t>10</w:t>
            </w:r>
            <w:r w:rsidRPr="00F02C09">
              <w:rPr>
                <w:noProof/>
                <w:webHidden/>
                <w:sz w:val="24"/>
                <w:szCs w:val="24"/>
              </w:rPr>
              <w:fldChar w:fldCharType="end"/>
            </w:r>
          </w:hyperlink>
        </w:p>
        <w:p w14:paraId="0B0EFC3F" w14:textId="322D1B83" w:rsidR="00F02C09" w:rsidRPr="00F02C09" w:rsidRDefault="00F02C09">
          <w:pPr>
            <w:pStyle w:val="TOC2"/>
            <w:tabs>
              <w:tab w:val="right" w:leader="dot" w:pos="9016"/>
            </w:tabs>
            <w:rPr>
              <w:rFonts w:eastAsiaTheme="minorEastAsia"/>
              <w:noProof/>
              <w:sz w:val="24"/>
              <w:szCs w:val="24"/>
              <w:lang w:eastAsia="en-GB"/>
            </w:rPr>
          </w:pPr>
          <w:hyperlink w:anchor="_Toc189818248" w:history="1">
            <w:r w:rsidRPr="00F02C09">
              <w:rPr>
                <w:rStyle w:val="Hyperlink"/>
                <w:rFonts w:ascii="Arial" w:hAnsi="Arial" w:cs="Arial"/>
                <w:noProof/>
                <w:sz w:val="24"/>
                <w:szCs w:val="24"/>
              </w:rPr>
              <w:t>Summary of provider and employer responsibilities</w:t>
            </w:r>
            <w:r w:rsidRPr="00F02C09">
              <w:rPr>
                <w:noProof/>
                <w:webHidden/>
                <w:sz w:val="24"/>
                <w:szCs w:val="24"/>
              </w:rPr>
              <w:tab/>
            </w:r>
            <w:r w:rsidRPr="00F02C09">
              <w:rPr>
                <w:noProof/>
                <w:webHidden/>
                <w:sz w:val="24"/>
                <w:szCs w:val="24"/>
              </w:rPr>
              <w:fldChar w:fldCharType="begin"/>
            </w:r>
            <w:r w:rsidRPr="00F02C09">
              <w:rPr>
                <w:noProof/>
                <w:webHidden/>
                <w:sz w:val="24"/>
                <w:szCs w:val="24"/>
              </w:rPr>
              <w:instrText xml:space="preserve"> PAGEREF _Toc189818248 \h </w:instrText>
            </w:r>
            <w:r w:rsidRPr="00F02C09">
              <w:rPr>
                <w:noProof/>
                <w:webHidden/>
                <w:sz w:val="24"/>
                <w:szCs w:val="24"/>
              </w:rPr>
            </w:r>
            <w:r w:rsidRPr="00F02C09">
              <w:rPr>
                <w:noProof/>
                <w:webHidden/>
                <w:sz w:val="24"/>
                <w:szCs w:val="24"/>
              </w:rPr>
              <w:fldChar w:fldCharType="separate"/>
            </w:r>
            <w:r w:rsidRPr="00F02C09">
              <w:rPr>
                <w:noProof/>
                <w:webHidden/>
                <w:sz w:val="24"/>
                <w:szCs w:val="24"/>
              </w:rPr>
              <w:t>10</w:t>
            </w:r>
            <w:r w:rsidRPr="00F02C09">
              <w:rPr>
                <w:noProof/>
                <w:webHidden/>
                <w:sz w:val="24"/>
                <w:szCs w:val="24"/>
              </w:rPr>
              <w:fldChar w:fldCharType="end"/>
            </w:r>
          </w:hyperlink>
        </w:p>
        <w:p w14:paraId="58EFC57E" w14:textId="0D174F3C" w:rsidR="00F02C09" w:rsidRPr="00F02C09" w:rsidRDefault="00F02C09">
          <w:pPr>
            <w:pStyle w:val="TOC2"/>
            <w:tabs>
              <w:tab w:val="right" w:leader="dot" w:pos="9016"/>
            </w:tabs>
            <w:rPr>
              <w:rFonts w:eastAsiaTheme="minorEastAsia"/>
              <w:noProof/>
              <w:sz w:val="24"/>
              <w:szCs w:val="24"/>
              <w:lang w:eastAsia="en-GB"/>
            </w:rPr>
          </w:pPr>
          <w:hyperlink w:anchor="_Toc189818249" w:history="1">
            <w:r w:rsidRPr="00F02C09">
              <w:rPr>
                <w:rStyle w:val="Hyperlink"/>
                <w:rFonts w:ascii="Arial" w:hAnsi="Arial" w:cs="Arial"/>
                <w:noProof/>
                <w:sz w:val="24"/>
                <w:szCs w:val="24"/>
              </w:rPr>
              <w:t>For providers</w:t>
            </w:r>
            <w:r w:rsidRPr="00F02C09">
              <w:rPr>
                <w:noProof/>
                <w:webHidden/>
                <w:sz w:val="24"/>
                <w:szCs w:val="24"/>
              </w:rPr>
              <w:tab/>
            </w:r>
            <w:r w:rsidRPr="00F02C09">
              <w:rPr>
                <w:noProof/>
                <w:webHidden/>
                <w:sz w:val="24"/>
                <w:szCs w:val="24"/>
              </w:rPr>
              <w:fldChar w:fldCharType="begin"/>
            </w:r>
            <w:r w:rsidRPr="00F02C09">
              <w:rPr>
                <w:noProof/>
                <w:webHidden/>
                <w:sz w:val="24"/>
                <w:szCs w:val="24"/>
              </w:rPr>
              <w:instrText xml:space="preserve"> PAGEREF _Toc189818249 \h </w:instrText>
            </w:r>
            <w:r w:rsidRPr="00F02C09">
              <w:rPr>
                <w:noProof/>
                <w:webHidden/>
                <w:sz w:val="24"/>
                <w:szCs w:val="24"/>
              </w:rPr>
            </w:r>
            <w:r w:rsidRPr="00F02C09">
              <w:rPr>
                <w:noProof/>
                <w:webHidden/>
                <w:sz w:val="24"/>
                <w:szCs w:val="24"/>
              </w:rPr>
              <w:fldChar w:fldCharType="separate"/>
            </w:r>
            <w:r w:rsidRPr="00F02C09">
              <w:rPr>
                <w:noProof/>
                <w:webHidden/>
                <w:sz w:val="24"/>
                <w:szCs w:val="24"/>
              </w:rPr>
              <w:t>10</w:t>
            </w:r>
            <w:r w:rsidRPr="00F02C09">
              <w:rPr>
                <w:noProof/>
                <w:webHidden/>
                <w:sz w:val="24"/>
                <w:szCs w:val="24"/>
              </w:rPr>
              <w:fldChar w:fldCharType="end"/>
            </w:r>
          </w:hyperlink>
        </w:p>
        <w:p w14:paraId="01784CFE" w14:textId="54EBBCCA" w:rsidR="00F02C09" w:rsidRPr="00F02C09" w:rsidRDefault="00F02C09">
          <w:pPr>
            <w:pStyle w:val="TOC2"/>
            <w:tabs>
              <w:tab w:val="right" w:leader="dot" w:pos="9016"/>
            </w:tabs>
            <w:rPr>
              <w:rFonts w:eastAsiaTheme="minorEastAsia"/>
              <w:noProof/>
              <w:sz w:val="24"/>
              <w:szCs w:val="24"/>
              <w:lang w:eastAsia="en-GB"/>
            </w:rPr>
          </w:pPr>
          <w:hyperlink w:anchor="_Toc189818250" w:history="1">
            <w:r w:rsidRPr="00F02C09">
              <w:rPr>
                <w:rStyle w:val="Hyperlink"/>
                <w:rFonts w:ascii="Arial" w:hAnsi="Arial" w:cs="Arial"/>
                <w:noProof/>
                <w:sz w:val="24"/>
                <w:szCs w:val="24"/>
              </w:rPr>
              <w:t>For employers</w:t>
            </w:r>
            <w:r w:rsidRPr="00F02C09">
              <w:rPr>
                <w:noProof/>
                <w:webHidden/>
                <w:sz w:val="24"/>
                <w:szCs w:val="24"/>
              </w:rPr>
              <w:tab/>
            </w:r>
            <w:r w:rsidRPr="00F02C09">
              <w:rPr>
                <w:noProof/>
                <w:webHidden/>
                <w:sz w:val="24"/>
                <w:szCs w:val="24"/>
              </w:rPr>
              <w:fldChar w:fldCharType="begin"/>
            </w:r>
            <w:r w:rsidRPr="00F02C09">
              <w:rPr>
                <w:noProof/>
                <w:webHidden/>
                <w:sz w:val="24"/>
                <w:szCs w:val="24"/>
              </w:rPr>
              <w:instrText xml:space="preserve"> PAGEREF _Toc189818250 \h </w:instrText>
            </w:r>
            <w:r w:rsidRPr="00F02C09">
              <w:rPr>
                <w:noProof/>
                <w:webHidden/>
                <w:sz w:val="24"/>
                <w:szCs w:val="24"/>
              </w:rPr>
            </w:r>
            <w:r w:rsidRPr="00F02C09">
              <w:rPr>
                <w:noProof/>
                <w:webHidden/>
                <w:sz w:val="24"/>
                <w:szCs w:val="24"/>
              </w:rPr>
              <w:fldChar w:fldCharType="separate"/>
            </w:r>
            <w:r w:rsidRPr="00F02C09">
              <w:rPr>
                <w:noProof/>
                <w:webHidden/>
                <w:sz w:val="24"/>
                <w:szCs w:val="24"/>
              </w:rPr>
              <w:t>11</w:t>
            </w:r>
            <w:r w:rsidRPr="00F02C09">
              <w:rPr>
                <w:noProof/>
                <w:webHidden/>
                <w:sz w:val="24"/>
                <w:szCs w:val="24"/>
              </w:rPr>
              <w:fldChar w:fldCharType="end"/>
            </w:r>
          </w:hyperlink>
        </w:p>
        <w:p w14:paraId="7F2E540F" w14:textId="7503975B" w:rsidR="00F02C09" w:rsidRPr="00F02C09" w:rsidRDefault="00F02C09">
          <w:pPr>
            <w:pStyle w:val="TOC1"/>
            <w:tabs>
              <w:tab w:val="right" w:leader="dot" w:pos="9016"/>
            </w:tabs>
            <w:rPr>
              <w:rFonts w:eastAsiaTheme="minorEastAsia"/>
              <w:noProof/>
              <w:sz w:val="24"/>
              <w:szCs w:val="24"/>
              <w:lang w:eastAsia="en-GB"/>
            </w:rPr>
          </w:pPr>
          <w:hyperlink w:anchor="_Toc189818251" w:history="1">
            <w:r w:rsidRPr="00F02C09">
              <w:rPr>
                <w:rStyle w:val="Hyperlink"/>
                <w:rFonts w:ascii="Arial" w:hAnsi="Arial" w:cs="Arial"/>
                <w:noProof/>
                <w:sz w:val="24"/>
                <w:szCs w:val="24"/>
              </w:rPr>
              <w:t>Further support</w:t>
            </w:r>
            <w:r w:rsidRPr="00F02C09">
              <w:rPr>
                <w:noProof/>
                <w:webHidden/>
                <w:sz w:val="24"/>
                <w:szCs w:val="24"/>
              </w:rPr>
              <w:tab/>
            </w:r>
            <w:r w:rsidRPr="00F02C09">
              <w:rPr>
                <w:noProof/>
                <w:webHidden/>
                <w:sz w:val="24"/>
                <w:szCs w:val="24"/>
              </w:rPr>
              <w:fldChar w:fldCharType="begin"/>
            </w:r>
            <w:r w:rsidRPr="00F02C09">
              <w:rPr>
                <w:noProof/>
                <w:webHidden/>
                <w:sz w:val="24"/>
                <w:szCs w:val="24"/>
              </w:rPr>
              <w:instrText xml:space="preserve"> PAGEREF _Toc189818251 \h </w:instrText>
            </w:r>
            <w:r w:rsidRPr="00F02C09">
              <w:rPr>
                <w:noProof/>
                <w:webHidden/>
                <w:sz w:val="24"/>
                <w:szCs w:val="24"/>
              </w:rPr>
            </w:r>
            <w:r w:rsidRPr="00F02C09">
              <w:rPr>
                <w:noProof/>
                <w:webHidden/>
                <w:sz w:val="24"/>
                <w:szCs w:val="24"/>
              </w:rPr>
              <w:fldChar w:fldCharType="separate"/>
            </w:r>
            <w:r w:rsidRPr="00F02C09">
              <w:rPr>
                <w:noProof/>
                <w:webHidden/>
                <w:sz w:val="24"/>
                <w:szCs w:val="24"/>
              </w:rPr>
              <w:t>12</w:t>
            </w:r>
            <w:r w:rsidRPr="00F02C09">
              <w:rPr>
                <w:noProof/>
                <w:webHidden/>
                <w:sz w:val="24"/>
                <w:szCs w:val="24"/>
              </w:rPr>
              <w:fldChar w:fldCharType="end"/>
            </w:r>
          </w:hyperlink>
        </w:p>
        <w:p w14:paraId="20BC58F6" w14:textId="2F5BAE99" w:rsidR="00ED04D6" w:rsidRPr="00570469" w:rsidRDefault="008034B7" w:rsidP="00FB3A33">
          <w:pPr>
            <w:rPr>
              <w:rFonts w:ascii="Arial" w:hAnsi="Arial" w:cs="Arial"/>
            </w:rPr>
          </w:pPr>
          <w:r w:rsidRPr="00F02C09">
            <w:rPr>
              <w:rFonts w:ascii="Arial" w:hAnsi="Arial" w:cs="Arial"/>
            </w:rPr>
            <w:fldChar w:fldCharType="end"/>
          </w:r>
        </w:p>
      </w:sdtContent>
    </w:sdt>
    <w:p w14:paraId="24997D14" w14:textId="77777777" w:rsidR="00627EBF" w:rsidRDefault="00627EBF">
      <w:pPr>
        <w:rPr>
          <w:rFonts w:ascii="Arial" w:eastAsiaTheme="majorEastAsia" w:hAnsi="Arial" w:cs="Arial"/>
          <w:color w:val="0F4761" w:themeColor="accent1" w:themeShade="BF"/>
          <w:sz w:val="32"/>
          <w:szCs w:val="32"/>
        </w:rPr>
      </w:pPr>
      <w:r>
        <w:rPr>
          <w:rFonts w:ascii="Arial" w:hAnsi="Arial" w:cs="Arial"/>
          <w:sz w:val="32"/>
          <w:szCs w:val="32"/>
        </w:rPr>
        <w:br w:type="page"/>
      </w:r>
    </w:p>
    <w:p w14:paraId="18D5005F" w14:textId="0BC52141" w:rsidR="00A12D89" w:rsidRPr="00964344" w:rsidRDefault="00A12D89" w:rsidP="00FF0B1B">
      <w:pPr>
        <w:pStyle w:val="Heading1"/>
        <w:spacing w:after="160"/>
        <w:rPr>
          <w:rFonts w:ascii="Arial" w:hAnsi="Arial" w:cs="Arial"/>
          <w:sz w:val="32"/>
          <w:szCs w:val="32"/>
        </w:rPr>
      </w:pPr>
      <w:bookmarkStart w:id="0" w:name="_Toc189818227"/>
      <w:r w:rsidRPr="00964344">
        <w:rPr>
          <w:rFonts w:ascii="Arial" w:hAnsi="Arial" w:cs="Arial"/>
          <w:sz w:val="32"/>
          <w:szCs w:val="32"/>
        </w:rPr>
        <w:lastRenderedPageBreak/>
        <w:t>Overview</w:t>
      </w:r>
      <w:bookmarkEnd w:id="0"/>
      <w:r w:rsidRPr="00964344">
        <w:rPr>
          <w:rFonts w:ascii="Arial" w:hAnsi="Arial" w:cs="Arial"/>
          <w:sz w:val="32"/>
          <w:szCs w:val="32"/>
        </w:rPr>
        <w:t xml:space="preserve"> </w:t>
      </w:r>
    </w:p>
    <w:p w14:paraId="14E5E818" w14:textId="1F433C49" w:rsidR="002154D3" w:rsidRPr="00964344" w:rsidRDefault="00CF6669" w:rsidP="00DB27A4">
      <w:pPr>
        <w:rPr>
          <w:rFonts w:ascii="Arial" w:hAnsi="Arial" w:cs="Arial"/>
          <w:sz w:val="24"/>
          <w:szCs w:val="24"/>
        </w:rPr>
      </w:pPr>
      <w:r>
        <w:rPr>
          <w:rFonts w:ascii="Arial" w:hAnsi="Arial" w:cs="Arial"/>
          <w:sz w:val="24"/>
          <w:szCs w:val="24"/>
        </w:rPr>
        <w:t xml:space="preserve">The industry placement is a mandatory component of </w:t>
      </w:r>
      <w:r w:rsidR="000563F4">
        <w:rPr>
          <w:rFonts w:ascii="Arial" w:hAnsi="Arial" w:cs="Arial"/>
          <w:sz w:val="24"/>
          <w:szCs w:val="24"/>
        </w:rPr>
        <w:t xml:space="preserve">a </w:t>
      </w:r>
      <w:hyperlink r:id="rId12" w:history="1">
        <w:r w:rsidR="005E187A" w:rsidRPr="00E7337F">
          <w:rPr>
            <w:rStyle w:val="Hyperlink"/>
            <w:rFonts w:ascii="Arial" w:hAnsi="Arial" w:cs="Arial"/>
            <w:sz w:val="24"/>
            <w:szCs w:val="24"/>
          </w:rPr>
          <w:t>T Level</w:t>
        </w:r>
      </w:hyperlink>
      <w:r w:rsidR="005E187A">
        <w:rPr>
          <w:rFonts w:ascii="Arial" w:hAnsi="Arial" w:cs="Arial"/>
          <w:sz w:val="24"/>
          <w:szCs w:val="24"/>
        </w:rPr>
        <w:t xml:space="preserve"> </w:t>
      </w:r>
      <w:r w:rsidR="000563F4">
        <w:rPr>
          <w:rFonts w:ascii="Arial" w:hAnsi="Arial" w:cs="Arial"/>
          <w:sz w:val="24"/>
          <w:szCs w:val="24"/>
        </w:rPr>
        <w:t>course</w:t>
      </w:r>
      <w:r w:rsidR="00F77D5F">
        <w:rPr>
          <w:rFonts w:ascii="Arial" w:hAnsi="Arial" w:cs="Arial"/>
          <w:sz w:val="24"/>
          <w:szCs w:val="24"/>
        </w:rPr>
        <w:t xml:space="preserve"> and</w:t>
      </w:r>
      <w:r w:rsidR="00D65F25">
        <w:rPr>
          <w:rFonts w:ascii="Arial" w:hAnsi="Arial" w:cs="Arial"/>
          <w:sz w:val="24"/>
          <w:szCs w:val="24"/>
        </w:rPr>
        <w:t xml:space="preserve"> </w:t>
      </w:r>
      <w:r w:rsidR="002154D3" w:rsidRPr="00964344">
        <w:rPr>
          <w:rFonts w:ascii="Arial" w:hAnsi="Arial" w:cs="Arial"/>
          <w:sz w:val="24"/>
          <w:szCs w:val="24"/>
        </w:rPr>
        <w:t>enables students to apply the skills and knowledge develop</w:t>
      </w:r>
      <w:r w:rsidR="00F77D5F">
        <w:rPr>
          <w:rFonts w:ascii="Arial" w:hAnsi="Arial" w:cs="Arial"/>
          <w:sz w:val="24"/>
          <w:szCs w:val="24"/>
        </w:rPr>
        <w:t>ed</w:t>
      </w:r>
      <w:r w:rsidR="002154D3" w:rsidRPr="00964344">
        <w:rPr>
          <w:rFonts w:ascii="Arial" w:hAnsi="Arial" w:cs="Arial"/>
          <w:sz w:val="24"/>
          <w:szCs w:val="24"/>
        </w:rPr>
        <w:t xml:space="preserve"> in the classroom in a workplace setting.</w:t>
      </w:r>
    </w:p>
    <w:p w14:paraId="351FFCFB" w14:textId="2DEA621F" w:rsidR="00894749" w:rsidRDefault="000563F4" w:rsidP="00DB27A4">
      <w:pPr>
        <w:rPr>
          <w:rFonts w:ascii="Arial" w:hAnsi="Arial" w:cs="Arial"/>
          <w:sz w:val="24"/>
          <w:szCs w:val="24"/>
        </w:rPr>
      </w:pPr>
      <w:r w:rsidRPr="00C909C4">
        <w:rPr>
          <w:rFonts w:ascii="Arial" w:hAnsi="Arial" w:cs="Arial"/>
          <w:sz w:val="24"/>
          <w:szCs w:val="24"/>
        </w:rPr>
        <w:t>This document summarises the</w:t>
      </w:r>
      <w:r w:rsidR="0071394C">
        <w:rPr>
          <w:rFonts w:ascii="Arial" w:hAnsi="Arial" w:cs="Arial"/>
          <w:sz w:val="24"/>
          <w:szCs w:val="24"/>
        </w:rPr>
        <w:t xml:space="preserve"> </w:t>
      </w:r>
      <w:hyperlink r:id="rId13" w:history="1">
        <w:r w:rsidR="00C837D2">
          <w:rPr>
            <w:rStyle w:val="Hyperlink"/>
            <w:rFonts w:ascii="Arial" w:hAnsi="Arial" w:cs="Arial"/>
            <w:sz w:val="24"/>
            <w:szCs w:val="24"/>
          </w:rPr>
          <w:t>gov.uk guidance</w:t>
        </w:r>
      </w:hyperlink>
      <w:r w:rsidRPr="00C909C4">
        <w:rPr>
          <w:rFonts w:ascii="Arial" w:hAnsi="Arial" w:cs="Arial"/>
          <w:sz w:val="24"/>
          <w:szCs w:val="24"/>
        </w:rPr>
        <w:t xml:space="preserve"> providers </w:t>
      </w:r>
      <w:r w:rsidR="00FE4B94">
        <w:rPr>
          <w:rFonts w:ascii="Arial" w:hAnsi="Arial" w:cs="Arial"/>
          <w:sz w:val="24"/>
          <w:szCs w:val="24"/>
        </w:rPr>
        <w:t>must</w:t>
      </w:r>
      <w:r w:rsidRPr="00C909C4">
        <w:rPr>
          <w:rFonts w:ascii="Arial" w:hAnsi="Arial" w:cs="Arial"/>
          <w:sz w:val="24"/>
          <w:szCs w:val="24"/>
        </w:rPr>
        <w:t xml:space="preserve"> follow</w:t>
      </w:r>
      <w:r w:rsidR="0071394C">
        <w:rPr>
          <w:rFonts w:ascii="Arial" w:hAnsi="Arial" w:cs="Arial"/>
          <w:sz w:val="24"/>
          <w:szCs w:val="24"/>
        </w:rPr>
        <w:t xml:space="preserve"> when delivering </w:t>
      </w:r>
      <w:r w:rsidR="00AE21D2">
        <w:rPr>
          <w:rFonts w:ascii="Arial" w:hAnsi="Arial" w:cs="Arial"/>
          <w:sz w:val="24"/>
          <w:szCs w:val="24"/>
        </w:rPr>
        <w:t xml:space="preserve">industry </w:t>
      </w:r>
      <w:r w:rsidR="0071394C">
        <w:rPr>
          <w:rFonts w:ascii="Arial" w:hAnsi="Arial" w:cs="Arial"/>
          <w:sz w:val="24"/>
          <w:szCs w:val="24"/>
        </w:rPr>
        <w:t>placements</w:t>
      </w:r>
      <w:r w:rsidR="009117F8">
        <w:rPr>
          <w:rFonts w:ascii="Arial" w:hAnsi="Arial" w:cs="Arial"/>
          <w:sz w:val="24"/>
          <w:szCs w:val="24"/>
        </w:rPr>
        <w:t xml:space="preserve">. </w:t>
      </w:r>
      <w:r w:rsidR="009117F8" w:rsidRPr="74ACF230">
        <w:rPr>
          <w:rFonts w:ascii="Arial" w:hAnsi="Arial" w:cs="Arial"/>
          <w:sz w:val="24"/>
          <w:szCs w:val="24"/>
        </w:rPr>
        <w:t>It is</w:t>
      </w:r>
      <w:r w:rsidR="009117F8" w:rsidRPr="00964344">
        <w:rPr>
          <w:rFonts w:ascii="Arial" w:hAnsi="Arial" w:cs="Arial"/>
          <w:sz w:val="24"/>
          <w:szCs w:val="24"/>
        </w:rPr>
        <w:t xml:space="preserve"> intended as a refresher or quick reference point</w:t>
      </w:r>
      <w:r w:rsidR="009117F8" w:rsidRPr="75479B5B">
        <w:rPr>
          <w:rFonts w:ascii="Arial" w:hAnsi="Arial" w:cs="Arial"/>
          <w:sz w:val="24"/>
          <w:szCs w:val="24"/>
        </w:rPr>
        <w:t xml:space="preserve"> and</w:t>
      </w:r>
      <w:r w:rsidR="009117F8" w:rsidRPr="00964344">
        <w:rPr>
          <w:rFonts w:ascii="Arial" w:hAnsi="Arial" w:cs="Arial"/>
          <w:sz w:val="24"/>
          <w:szCs w:val="24"/>
        </w:rPr>
        <w:t xml:space="preserve"> should not be treated as a substitute. </w:t>
      </w:r>
    </w:p>
    <w:p w14:paraId="4B6E3BB7" w14:textId="77777777" w:rsidR="004D2E1E" w:rsidRPr="00964344" w:rsidRDefault="004D2E1E" w:rsidP="00DB27A4">
      <w:pPr>
        <w:pStyle w:val="Heading1"/>
        <w:spacing w:after="160"/>
        <w:rPr>
          <w:rFonts w:ascii="Arial" w:hAnsi="Arial" w:cs="Arial"/>
          <w:sz w:val="28"/>
          <w:szCs w:val="28"/>
        </w:rPr>
      </w:pPr>
      <w:bookmarkStart w:id="1" w:name="_Toc189818228"/>
      <w:r w:rsidRPr="00964344">
        <w:rPr>
          <w:rFonts w:ascii="Arial" w:hAnsi="Arial" w:cs="Arial"/>
          <w:sz w:val="28"/>
          <w:szCs w:val="28"/>
        </w:rPr>
        <w:t>Support available to providers</w:t>
      </w:r>
      <w:bookmarkEnd w:id="1"/>
      <w:r w:rsidRPr="00964344">
        <w:rPr>
          <w:rFonts w:ascii="Arial" w:hAnsi="Arial" w:cs="Arial"/>
          <w:sz w:val="28"/>
          <w:szCs w:val="28"/>
        </w:rPr>
        <w:t xml:space="preserve"> </w:t>
      </w:r>
    </w:p>
    <w:p w14:paraId="75A00B67" w14:textId="41282E9B" w:rsidR="004D2E1E" w:rsidRPr="00964344" w:rsidRDefault="00472FE2" w:rsidP="00DB27A4">
      <w:pPr>
        <w:rPr>
          <w:rFonts w:ascii="Arial" w:hAnsi="Arial" w:cs="Arial"/>
          <w:sz w:val="24"/>
          <w:szCs w:val="24"/>
        </w:rPr>
      </w:pPr>
      <w:r>
        <w:rPr>
          <w:rFonts w:ascii="Arial" w:hAnsi="Arial" w:cs="Arial"/>
          <w:sz w:val="24"/>
          <w:szCs w:val="24"/>
        </w:rPr>
        <w:t>P</w:t>
      </w:r>
      <w:r w:rsidR="004D2E1E" w:rsidRPr="00964344">
        <w:rPr>
          <w:rFonts w:ascii="Arial" w:hAnsi="Arial" w:cs="Arial"/>
          <w:sz w:val="24"/>
          <w:szCs w:val="24"/>
        </w:rPr>
        <w:t>roviders</w:t>
      </w:r>
      <w:r w:rsidR="00EF0386" w:rsidRPr="00964344">
        <w:rPr>
          <w:rFonts w:ascii="Arial" w:hAnsi="Arial" w:cs="Arial"/>
          <w:sz w:val="24"/>
          <w:szCs w:val="24"/>
        </w:rPr>
        <w:t xml:space="preserve"> </w:t>
      </w:r>
      <w:r w:rsidR="004D2E1E" w:rsidRPr="00964344">
        <w:rPr>
          <w:rFonts w:ascii="Arial" w:hAnsi="Arial" w:cs="Arial"/>
          <w:sz w:val="24"/>
          <w:szCs w:val="24"/>
        </w:rPr>
        <w:t>receive £550</w:t>
      </w:r>
      <w:r w:rsidR="00391BC2" w:rsidRPr="00964344">
        <w:rPr>
          <w:rFonts w:ascii="Arial" w:hAnsi="Arial" w:cs="Arial"/>
          <w:sz w:val="24"/>
          <w:szCs w:val="24"/>
        </w:rPr>
        <w:t xml:space="preserve"> per student</w:t>
      </w:r>
      <w:r w:rsidR="004D2E1E" w:rsidRPr="00964344">
        <w:rPr>
          <w:rFonts w:ascii="Arial" w:hAnsi="Arial" w:cs="Arial"/>
          <w:sz w:val="24"/>
          <w:szCs w:val="24"/>
        </w:rPr>
        <w:t xml:space="preserve"> </w:t>
      </w:r>
      <w:r w:rsidR="009A57BF">
        <w:rPr>
          <w:rFonts w:ascii="Arial" w:hAnsi="Arial" w:cs="Arial"/>
          <w:sz w:val="24"/>
          <w:szCs w:val="24"/>
        </w:rPr>
        <w:t xml:space="preserve">to support the cost of sourcing and setting up </w:t>
      </w:r>
      <w:r w:rsidR="004D2E1E" w:rsidRPr="00964344">
        <w:rPr>
          <w:rFonts w:ascii="Arial" w:hAnsi="Arial" w:cs="Arial"/>
          <w:sz w:val="24"/>
          <w:szCs w:val="24"/>
        </w:rPr>
        <w:t>industry placement</w:t>
      </w:r>
      <w:r w:rsidR="009A57BF">
        <w:rPr>
          <w:rFonts w:ascii="Arial" w:hAnsi="Arial" w:cs="Arial"/>
          <w:sz w:val="24"/>
          <w:szCs w:val="24"/>
        </w:rPr>
        <w:t>s</w:t>
      </w:r>
      <w:r w:rsidR="004D2E1E" w:rsidRPr="00964344">
        <w:rPr>
          <w:rFonts w:ascii="Arial" w:hAnsi="Arial" w:cs="Arial"/>
          <w:sz w:val="24"/>
          <w:szCs w:val="24"/>
        </w:rPr>
        <w:t xml:space="preserve"> </w:t>
      </w:r>
      <w:r w:rsidR="000D62CD" w:rsidRPr="00964344">
        <w:rPr>
          <w:rFonts w:ascii="Arial" w:hAnsi="Arial" w:cs="Arial"/>
          <w:sz w:val="24"/>
          <w:szCs w:val="24"/>
        </w:rPr>
        <w:t>(</w:t>
      </w:r>
      <w:r w:rsidR="005A280A">
        <w:rPr>
          <w:rFonts w:ascii="Arial" w:hAnsi="Arial" w:cs="Arial"/>
          <w:sz w:val="24"/>
          <w:szCs w:val="24"/>
        </w:rPr>
        <w:t xml:space="preserve">split into two payments of </w:t>
      </w:r>
      <w:r w:rsidR="000D62CD" w:rsidRPr="00964344">
        <w:rPr>
          <w:rFonts w:ascii="Arial" w:hAnsi="Arial" w:cs="Arial"/>
          <w:sz w:val="24"/>
          <w:szCs w:val="24"/>
        </w:rPr>
        <w:t>£275</w:t>
      </w:r>
      <w:r w:rsidR="005A280A">
        <w:rPr>
          <w:rFonts w:ascii="Arial" w:hAnsi="Arial" w:cs="Arial"/>
          <w:sz w:val="24"/>
          <w:szCs w:val="24"/>
        </w:rPr>
        <w:t xml:space="preserve"> </w:t>
      </w:r>
      <w:r w:rsidR="000D62CD" w:rsidRPr="00964344">
        <w:rPr>
          <w:rFonts w:ascii="Arial" w:hAnsi="Arial" w:cs="Arial"/>
          <w:sz w:val="24"/>
          <w:szCs w:val="24"/>
        </w:rPr>
        <w:t>per academic year</w:t>
      </w:r>
      <w:r w:rsidR="000D62CD" w:rsidRPr="74ACF230">
        <w:rPr>
          <w:rFonts w:ascii="Arial" w:hAnsi="Arial" w:cs="Arial"/>
          <w:sz w:val="24"/>
          <w:szCs w:val="24"/>
        </w:rPr>
        <w:t>)</w:t>
      </w:r>
      <w:r w:rsidR="4BC79F2A" w:rsidRPr="74ACF230">
        <w:rPr>
          <w:rFonts w:ascii="Arial" w:hAnsi="Arial" w:cs="Arial"/>
          <w:sz w:val="24"/>
          <w:szCs w:val="24"/>
        </w:rPr>
        <w:t xml:space="preserve">. </w:t>
      </w:r>
      <w:r w:rsidR="00EF0386" w:rsidRPr="00964344">
        <w:rPr>
          <w:rFonts w:ascii="Arial" w:hAnsi="Arial" w:cs="Arial"/>
          <w:sz w:val="24"/>
          <w:szCs w:val="24"/>
        </w:rPr>
        <w:t>The 16-19 bursary fund can also be used to support disadvantaged students to access placements. </w:t>
      </w:r>
      <w:r w:rsidR="008228BE">
        <w:rPr>
          <w:rFonts w:ascii="Arial" w:eastAsia="Arial" w:hAnsi="Arial" w:cs="Arial"/>
          <w:sz w:val="24"/>
          <w:szCs w:val="24"/>
        </w:rPr>
        <w:t xml:space="preserve">The latest funding guidance can be found </w:t>
      </w:r>
      <w:hyperlink r:id="rId14" w:history="1">
        <w:r w:rsidR="008228BE" w:rsidRPr="001A7138">
          <w:rPr>
            <w:rStyle w:val="Hyperlink"/>
            <w:rFonts w:ascii="Arial" w:eastAsia="Arial" w:hAnsi="Arial" w:cs="Arial"/>
            <w:sz w:val="24"/>
            <w:szCs w:val="24"/>
          </w:rPr>
          <w:t>here</w:t>
        </w:r>
      </w:hyperlink>
      <w:r w:rsidR="001A7138">
        <w:rPr>
          <w:rFonts w:ascii="Arial" w:eastAsia="Arial" w:hAnsi="Arial" w:cs="Arial"/>
          <w:sz w:val="24"/>
          <w:szCs w:val="24"/>
        </w:rPr>
        <w:t>.</w:t>
      </w:r>
      <w:r w:rsidR="008228BE">
        <w:rPr>
          <w:rFonts w:ascii="Arial" w:eastAsia="Arial" w:hAnsi="Arial" w:cs="Arial"/>
          <w:sz w:val="24"/>
          <w:szCs w:val="24"/>
        </w:rPr>
        <w:t xml:space="preserve"> </w:t>
      </w:r>
    </w:p>
    <w:p w14:paraId="13289D3D" w14:textId="5BB9BA46" w:rsidR="004D2E1E" w:rsidRPr="00964344" w:rsidRDefault="004D2E1E" w:rsidP="00DB27A4">
      <w:pPr>
        <w:rPr>
          <w:rFonts w:ascii="Arial" w:eastAsia="Calibri" w:hAnsi="Arial" w:cs="Arial"/>
          <w:sz w:val="24"/>
          <w:szCs w:val="24"/>
        </w:rPr>
      </w:pPr>
      <w:r w:rsidRPr="00964344">
        <w:rPr>
          <w:rFonts w:ascii="Arial" w:eastAsia="Calibri" w:hAnsi="Arial" w:cs="Arial"/>
          <w:sz w:val="24"/>
          <w:szCs w:val="24"/>
        </w:rPr>
        <w:t xml:space="preserve">An employer engagement support package, delivered by the </w:t>
      </w:r>
      <w:hyperlink r:id="rId15" w:history="1">
        <w:r w:rsidRPr="00964344">
          <w:rPr>
            <w:rStyle w:val="Hyperlink"/>
            <w:rFonts w:ascii="Arial" w:eastAsia="Calibri" w:hAnsi="Arial" w:cs="Arial"/>
            <w:sz w:val="24"/>
            <w:szCs w:val="24"/>
          </w:rPr>
          <w:t>Strategic Development Network</w:t>
        </w:r>
      </w:hyperlink>
      <w:r w:rsidRPr="00964344">
        <w:rPr>
          <w:rFonts w:ascii="Arial" w:eastAsia="Calibri" w:hAnsi="Arial" w:cs="Arial"/>
          <w:sz w:val="24"/>
          <w:szCs w:val="24"/>
        </w:rPr>
        <w:t>, is available to help providers plan, design and deliver employer engagement activities to secure industry placements.</w:t>
      </w:r>
    </w:p>
    <w:p w14:paraId="2D26EA55" w14:textId="6BC760F2" w:rsidR="0053588B" w:rsidRPr="00964344" w:rsidRDefault="0053588B" w:rsidP="00DB27A4">
      <w:pPr>
        <w:pStyle w:val="Heading1"/>
        <w:spacing w:after="160"/>
        <w:rPr>
          <w:rFonts w:ascii="Arial" w:hAnsi="Arial" w:cs="Arial"/>
          <w:sz w:val="32"/>
          <w:szCs w:val="32"/>
        </w:rPr>
      </w:pPr>
      <w:bookmarkStart w:id="2" w:name="_Toc189818229"/>
      <w:r w:rsidRPr="00964344">
        <w:rPr>
          <w:rFonts w:ascii="Arial" w:hAnsi="Arial" w:cs="Arial"/>
          <w:sz w:val="32"/>
          <w:szCs w:val="32"/>
        </w:rPr>
        <w:t xml:space="preserve">Industry </w:t>
      </w:r>
      <w:r w:rsidR="00157CA2" w:rsidRPr="00964344">
        <w:rPr>
          <w:rFonts w:ascii="Arial" w:hAnsi="Arial" w:cs="Arial"/>
          <w:sz w:val="32"/>
          <w:szCs w:val="32"/>
        </w:rPr>
        <w:t>p</w:t>
      </w:r>
      <w:r w:rsidRPr="00964344">
        <w:rPr>
          <w:rFonts w:ascii="Arial" w:hAnsi="Arial" w:cs="Arial"/>
          <w:sz w:val="32"/>
          <w:szCs w:val="32"/>
        </w:rPr>
        <w:t xml:space="preserve">lacement </w:t>
      </w:r>
      <w:r w:rsidR="00166DF0">
        <w:rPr>
          <w:rFonts w:ascii="Arial" w:hAnsi="Arial" w:cs="Arial"/>
          <w:sz w:val="32"/>
          <w:szCs w:val="32"/>
        </w:rPr>
        <w:t xml:space="preserve">quality </w:t>
      </w:r>
      <w:r w:rsidR="00157CA2" w:rsidRPr="00964344">
        <w:rPr>
          <w:rFonts w:ascii="Arial" w:hAnsi="Arial" w:cs="Arial"/>
          <w:sz w:val="32"/>
          <w:szCs w:val="32"/>
        </w:rPr>
        <w:t>p</w:t>
      </w:r>
      <w:r w:rsidRPr="00964344">
        <w:rPr>
          <w:rFonts w:ascii="Arial" w:hAnsi="Arial" w:cs="Arial"/>
          <w:sz w:val="32"/>
          <w:szCs w:val="32"/>
        </w:rPr>
        <w:t>rinciples</w:t>
      </w:r>
      <w:bookmarkEnd w:id="2"/>
    </w:p>
    <w:p w14:paraId="6E91FFE1" w14:textId="39C4A37E" w:rsidR="00FC7019" w:rsidRPr="00964344" w:rsidRDefault="00B30CD3" w:rsidP="00DB27A4">
      <w:pPr>
        <w:rPr>
          <w:rFonts w:ascii="Arial" w:hAnsi="Arial" w:cs="Arial"/>
          <w:sz w:val="24"/>
          <w:szCs w:val="24"/>
        </w:rPr>
      </w:pPr>
      <w:r>
        <w:rPr>
          <w:rFonts w:ascii="Arial" w:hAnsi="Arial" w:cs="Arial"/>
          <w:sz w:val="24"/>
          <w:szCs w:val="24"/>
        </w:rPr>
        <w:t>To ensure a high-quality</w:t>
      </w:r>
      <w:r w:rsidR="001A7138">
        <w:rPr>
          <w:rFonts w:ascii="Arial" w:hAnsi="Arial" w:cs="Arial"/>
          <w:sz w:val="24"/>
          <w:szCs w:val="24"/>
        </w:rPr>
        <w:t xml:space="preserve"> student</w:t>
      </w:r>
      <w:r>
        <w:rPr>
          <w:rFonts w:ascii="Arial" w:hAnsi="Arial" w:cs="Arial"/>
          <w:sz w:val="24"/>
          <w:szCs w:val="24"/>
        </w:rPr>
        <w:t xml:space="preserve"> experience</w:t>
      </w:r>
      <w:r w:rsidR="001A7138">
        <w:rPr>
          <w:rFonts w:ascii="Arial" w:hAnsi="Arial" w:cs="Arial"/>
          <w:sz w:val="24"/>
          <w:szCs w:val="24"/>
        </w:rPr>
        <w:t>,</w:t>
      </w:r>
      <w:r>
        <w:rPr>
          <w:rFonts w:ascii="Arial" w:hAnsi="Arial" w:cs="Arial"/>
          <w:sz w:val="24"/>
          <w:szCs w:val="24"/>
        </w:rPr>
        <w:t xml:space="preserve"> industry placements must:</w:t>
      </w:r>
    </w:p>
    <w:p w14:paraId="12D84930" w14:textId="5F853805" w:rsidR="003140E1" w:rsidRPr="00964344" w:rsidRDefault="0044233C" w:rsidP="00BA35DB">
      <w:pPr>
        <w:pStyle w:val="ListParagraph"/>
        <w:numPr>
          <w:ilvl w:val="0"/>
          <w:numId w:val="37"/>
        </w:numPr>
        <w:contextualSpacing w:val="0"/>
        <w:rPr>
          <w:rFonts w:ascii="Arial" w:hAnsi="Arial" w:cs="Arial"/>
          <w:sz w:val="24"/>
          <w:szCs w:val="24"/>
        </w:rPr>
      </w:pPr>
      <w:r w:rsidRPr="00964344">
        <w:rPr>
          <w:rFonts w:ascii="Arial" w:hAnsi="Arial" w:cs="Arial"/>
          <w:b/>
          <w:bCs/>
          <w:sz w:val="24"/>
          <w:szCs w:val="24"/>
        </w:rPr>
        <w:t xml:space="preserve">Provide </w:t>
      </w:r>
      <w:r w:rsidR="00A7448A" w:rsidRPr="00964344">
        <w:rPr>
          <w:rFonts w:ascii="Arial" w:hAnsi="Arial" w:cs="Arial"/>
          <w:b/>
          <w:bCs/>
          <w:sz w:val="24"/>
          <w:szCs w:val="24"/>
        </w:rPr>
        <w:t xml:space="preserve">the </w:t>
      </w:r>
      <w:r w:rsidRPr="00964344">
        <w:rPr>
          <w:rFonts w:ascii="Arial" w:hAnsi="Arial" w:cs="Arial"/>
          <w:b/>
          <w:bCs/>
          <w:sz w:val="24"/>
          <w:szCs w:val="24"/>
        </w:rPr>
        <w:t>o</w:t>
      </w:r>
      <w:r w:rsidR="005549A1" w:rsidRPr="00964344">
        <w:rPr>
          <w:rFonts w:ascii="Arial" w:hAnsi="Arial" w:cs="Arial"/>
          <w:b/>
          <w:bCs/>
          <w:sz w:val="24"/>
          <w:szCs w:val="24"/>
        </w:rPr>
        <w:t xml:space="preserve">pportunity to </w:t>
      </w:r>
      <w:r w:rsidR="00A500BB">
        <w:rPr>
          <w:rFonts w:ascii="Arial" w:hAnsi="Arial" w:cs="Arial"/>
          <w:b/>
          <w:bCs/>
          <w:sz w:val="24"/>
          <w:szCs w:val="24"/>
        </w:rPr>
        <w:t xml:space="preserve">undertake real </w:t>
      </w:r>
      <w:r w:rsidR="005549A1" w:rsidRPr="00964344">
        <w:rPr>
          <w:rFonts w:ascii="Arial" w:hAnsi="Arial" w:cs="Arial"/>
          <w:b/>
          <w:bCs/>
          <w:sz w:val="24"/>
          <w:szCs w:val="24"/>
        </w:rPr>
        <w:t xml:space="preserve">work </w:t>
      </w:r>
      <w:r w:rsidR="009914F3" w:rsidRPr="00964344">
        <w:rPr>
          <w:rFonts w:ascii="Arial" w:hAnsi="Arial" w:cs="Arial"/>
          <w:b/>
          <w:bCs/>
          <w:sz w:val="24"/>
          <w:szCs w:val="24"/>
        </w:rPr>
        <w:t>with</w:t>
      </w:r>
      <w:r w:rsidR="005549A1" w:rsidRPr="00964344">
        <w:rPr>
          <w:rFonts w:ascii="Arial" w:hAnsi="Arial" w:cs="Arial"/>
          <w:b/>
          <w:bCs/>
          <w:sz w:val="24"/>
          <w:szCs w:val="24"/>
        </w:rPr>
        <w:t xml:space="preserve"> an </w:t>
      </w:r>
      <w:r w:rsidR="000F7B1D" w:rsidRPr="00964344">
        <w:rPr>
          <w:rFonts w:ascii="Arial" w:hAnsi="Arial" w:cs="Arial"/>
          <w:b/>
          <w:bCs/>
          <w:sz w:val="24"/>
          <w:szCs w:val="24"/>
        </w:rPr>
        <w:t xml:space="preserve">external </w:t>
      </w:r>
      <w:r w:rsidR="005549A1" w:rsidRPr="00964344">
        <w:rPr>
          <w:rFonts w:ascii="Arial" w:hAnsi="Arial" w:cs="Arial"/>
          <w:b/>
          <w:bCs/>
          <w:sz w:val="24"/>
          <w:szCs w:val="24"/>
        </w:rPr>
        <w:t>employer</w:t>
      </w:r>
      <w:r w:rsidR="00232812">
        <w:rPr>
          <w:rFonts w:ascii="Arial" w:hAnsi="Arial" w:cs="Arial"/>
          <w:b/>
          <w:bCs/>
          <w:sz w:val="24"/>
          <w:szCs w:val="24"/>
        </w:rPr>
        <w:t xml:space="preserve"> </w:t>
      </w:r>
      <w:r w:rsidR="00232812">
        <w:rPr>
          <w:rFonts w:ascii="Arial" w:hAnsi="Arial" w:cs="Arial"/>
          <w:sz w:val="24"/>
          <w:szCs w:val="24"/>
        </w:rPr>
        <w:t xml:space="preserve">and </w:t>
      </w:r>
      <w:r w:rsidR="00816513">
        <w:rPr>
          <w:rFonts w:ascii="Arial" w:hAnsi="Arial" w:cs="Arial"/>
          <w:sz w:val="24"/>
          <w:szCs w:val="24"/>
        </w:rPr>
        <w:t xml:space="preserve">allow the student to experience </w:t>
      </w:r>
      <w:r w:rsidR="00275C7C" w:rsidRPr="00964344">
        <w:rPr>
          <w:rFonts w:ascii="Arial" w:hAnsi="Arial" w:cs="Arial"/>
          <w:sz w:val="24"/>
          <w:szCs w:val="24"/>
        </w:rPr>
        <w:t>independence from their peers</w:t>
      </w:r>
      <w:r w:rsidR="00816513">
        <w:rPr>
          <w:rFonts w:ascii="Arial" w:hAnsi="Arial" w:cs="Arial"/>
          <w:sz w:val="24"/>
          <w:szCs w:val="24"/>
        </w:rPr>
        <w:t xml:space="preserve"> </w:t>
      </w:r>
      <w:r w:rsidR="00275C7C" w:rsidRPr="00964344">
        <w:rPr>
          <w:rFonts w:ascii="Arial" w:hAnsi="Arial" w:cs="Arial"/>
          <w:sz w:val="24"/>
          <w:szCs w:val="24"/>
        </w:rPr>
        <w:t>and work with new people</w:t>
      </w:r>
      <w:r w:rsidR="00D7458B" w:rsidRPr="00964344">
        <w:rPr>
          <w:rFonts w:ascii="Arial" w:hAnsi="Arial" w:cs="Arial"/>
          <w:sz w:val="24"/>
          <w:szCs w:val="24"/>
        </w:rPr>
        <w:t xml:space="preserve"> (</w:t>
      </w:r>
      <w:r w:rsidR="00DB43FF" w:rsidRPr="00964344">
        <w:rPr>
          <w:rFonts w:ascii="Arial" w:hAnsi="Arial" w:cs="Arial"/>
          <w:sz w:val="24"/>
          <w:szCs w:val="24"/>
        </w:rPr>
        <w:t>an</w:t>
      </w:r>
      <w:r w:rsidR="00ED526A" w:rsidRPr="00964344">
        <w:rPr>
          <w:rFonts w:ascii="Arial" w:hAnsi="Arial" w:cs="Arial"/>
          <w:sz w:val="24"/>
          <w:szCs w:val="24"/>
        </w:rPr>
        <w:t xml:space="preserve"> </w:t>
      </w:r>
      <w:r w:rsidR="00D7458B" w:rsidRPr="00964344">
        <w:rPr>
          <w:rFonts w:ascii="Arial" w:hAnsi="Arial" w:cs="Arial"/>
          <w:sz w:val="24"/>
          <w:szCs w:val="24"/>
        </w:rPr>
        <w:t>e</w:t>
      </w:r>
      <w:r w:rsidR="1EAA68E9" w:rsidRPr="00964344">
        <w:rPr>
          <w:rFonts w:ascii="Arial" w:hAnsi="Arial" w:cs="Arial"/>
          <w:sz w:val="24"/>
          <w:szCs w:val="24"/>
        </w:rPr>
        <w:t>xception</w:t>
      </w:r>
      <w:r w:rsidR="00D7458B" w:rsidRPr="00964344">
        <w:rPr>
          <w:rFonts w:ascii="Arial" w:hAnsi="Arial" w:cs="Arial"/>
          <w:sz w:val="24"/>
          <w:szCs w:val="24"/>
        </w:rPr>
        <w:t xml:space="preserve"> </w:t>
      </w:r>
      <w:r w:rsidR="000F7B1D" w:rsidRPr="00964344">
        <w:rPr>
          <w:rFonts w:ascii="Arial" w:hAnsi="Arial" w:cs="Arial"/>
          <w:sz w:val="24"/>
          <w:szCs w:val="24"/>
        </w:rPr>
        <w:t xml:space="preserve">applies </w:t>
      </w:r>
      <w:r w:rsidR="00D7458B" w:rsidRPr="00964344">
        <w:rPr>
          <w:rFonts w:ascii="Arial" w:hAnsi="Arial" w:cs="Arial"/>
          <w:sz w:val="24"/>
          <w:szCs w:val="24"/>
        </w:rPr>
        <w:t xml:space="preserve">for students </w:t>
      </w:r>
      <w:r w:rsidR="53768F4C" w:rsidRPr="00964344">
        <w:rPr>
          <w:rFonts w:ascii="Arial" w:hAnsi="Arial" w:cs="Arial"/>
          <w:sz w:val="24"/>
          <w:szCs w:val="24"/>
        </w:rPr>
        <w:t>in Young Offender Institutions</w:t>
      </w:r>
      <w:r w:rsidR="006F691F" w:rsidRPr="00964344">
        <w:rPr>
          <w:rFonts w:ascii="Arial" w:hAnsi="Arial" w:cs="Arial"/>
          <w:sz w:val="24"/>
          <w:szCs w:val="24"/>
        </w:rPr>
        <w:t>)</w:t>
      </w:r>
      <w:r w:rsidR="53768F4C" w:rsidRPr="00964344">
        <w:rPr>
          <w:rFonts w:ascii="Arial" w:hAnsi="Arial" w:cs="Arial"/>
          <w:sz w:val="24"/>
          <w:szCs w:val="24"/>
        </w:rPr>
        <w:t>.</w:t>
      </w:r>
      <w:r w:rsidR="5731C5AD" w:rsidRPr="00964344">
        <w:rPr>
          <w:rFonts w:ascii="Arial" w:hAnsi="Arial" w:cs="Arial"/>
          <w:sz w:val="24"/>
          <w:szCs w:val="24"/>
        </w:rPr>
        <w:t xml:space="preserve"> </w:t>
      </w:r>
    </w:p>
    <w:p w14:paraId="586E9501" w14:textId="2117FD9E" w:rsidR="005252C0" w:rsidRPr="00964344" w:rsidRDefault="00CF2B23" w:rsidP="00BA35DB">
      <w:pPr>
        <w:pStyle w:val="ListParagraph"/>
        <w:numPr>
          <w:ilvl w:val="0"/>
          <w:numId w:val="37"/>
        </w:numPr>
        <w:contextualSpacing w:val="0"/>
        <w:rPr>
          <w:rFonts w:ascii="Arial" w:hAnsi="Arial" w:cs="Arial"/>
          <w:sz w:val="24"/>
          <w:szCs w:val="24"/>
        </w:rPr>
      </w:pPr>
      <w:r w:rsidRPr="00964344">
        <w:rPr>
          <w:rFonts w:ascii="Arial" w:hAnsi="Arial" w:cs="Arial"/>
          <w:b/>
          <w:bCs/>
          <w:sz w:val="24"/>
          <w:szCs w:val="24"/>
        </w:rPr>
        <w:t xml:space="preserve">Enable </w:t>
      </w:r>
      <w:r w:rsidR="00BE0E6F" w:rsidRPr="00964344">
        <w:rPr>
          <w:rFonts w:ascii="Arial" w:hAnsi="Arial" w:cs="Arial"/>
          <w:b/>
          <w:bCs/>
          <w:sz w:val="24"/>
          <w:szCs w:val="24"/>
        </w:rPr>
        <w:t xml:space="preserve">the </w:t>
      </w:r>
      <w:r w:rsidRPr="00964344">
        <w:rPr>
          <w:rFonts w:ascii="Arial" w:hAnsi="Arial" w:cs="Arial"/>
          <w:b/>
          <w:bCs/>
          <w:sz w:val="24"/>
          <w:szCs w:val="24"/>
        </w:rPr>
        <w:t xml:space="preserve">student to </w:t>
      </w:r>
      <w:r w:rsidR="003B21F3" w:rsidRPr="00964344">
        <w:rPr>
          <w:rFonts w:ascii="Arial" w:hAnsi="Arial" w:cs="Arial"/>
          <w:b/>
          <w:bCs/>
          <w:sz w:val="24"/>
          <w:szCs w:val="24"/>
        </w:rPr>
        <w:t xml:space="preserve">apply and </w:t>
      </w:r>
      <w:r w:rsidRPr="00964344">
        <w:rPr>
          <w:rFonts w:ascii="Arial" w:hAnsi="Arial" w:cs="Arial"/>
          <w:b/>
          <w:bCs/>
          <w:sz w:val="24"/>
          <w:szCs w:val="24"/>
        </w:rPr>
        <w:t xml:space="preserve">develop </w:t>
      </w:r>
      <w:r w:rsidR="000732A1" w:rsidRPr="00964344">
        <w:rPr>
          <w:rFonts w:ascii="Arial" w:hAnsi="Arial" w:cs="Arial"/>
          <w:b/>
          <w:bCs/>
          <w:sz w:val="24"/>
          <w:szCs w:val="24"/>
        </w:rPr>
        <w:t xml:space="preserve">the </w:t>
      </w:r>
      <w:r w:rsidRPr="00964344">
        <w:rPr>
          <w:rFonts w:ascii="Arial" w:hAnsi="Arial" w:cs="Arial"/>
          <w:b/>
          <w:bCs/>
          <w:sz w:val="24"/>
          <w:szCs w:val="24"/>
        </w:rPr>
        <w:t>skills</w:t>
      </w:r>
      <w:r w:rsidR="005716FC" w:rsidRPr="00964344">
        <w:rPr>
          <w:rFonts w:ascii="Arial" w:hAnsi="Arial" w:cs="Arial"/>
          <w:b/>
          <w:bCs/>
          <w:sz w:val="24"/>
          <w:szCs w:val="24"/>
        </w:rPr>
        <w:t xml:space="preserve"> and knowledge</w:t>
      </w:r>
      <w:r w:rsidR="000732A1" w:rsidRPr="00964344">
        <w:rPr>
          <w:rFonts w:ascii="Arial" w:hAnsi="Arial" w:cs="Arial"/>
          <w:b/>
          <w:bCs/>
          <w:sz w:val="24"/>
          <w:szCs w:val="24"/>
        </w:rPr>
        <w:t xml:space="preserve"> </w:t>
      </w:r>
      <w:r w:rsidR="00B545B5" w:rsidRPr="00964344">
        <w:rPr>
          <w:rFonts w:ascii="Arial" w:hAnsi="Arial" w:cs="Arial"/>
          <w:b/>
          <w:bCs/>
          <w:sz w:val="24"/>
          <w:szCs w:val="24"/>
        </w:rPr>
        <w:t>learnt in</w:t>
      </w:r>
      <w:r w:rsidR="00490B3C" w:rsidRPr="00964344">
        <w:rPr>
          <w:rFonts w:ascii="Arial" w:hAnsi="Arial" w:cs="Arial"/>
          <w:b/>
          <w:bCs/>
          <w:sz w:val="24"/>
          <w:szCs w:val="24"/>
        </w:rPr>
        <w:t xml:space="preserve"> </w:t>
      </w:r>
      <w:r w:rsidR="00B545B5" w:rsidRPr="00964344">
        <w:rPr>
          <w:rFonts w:ascii="Arial" w:hAnsi="Arial" w:cs="Arial"/>
          <w:b/>
          <w:bCs/>
          <w:sz w:val="24"/>
          <w:szCs w:val="24"/>
        </w:rPr>
        <w:t>t</w:t>
      </w:r>
      <w:r w:rsidR="00490B3C" w:rsidRPr="00964344">
        <w:rPr>
          <w:rFonts w:ascii="Arial" w:hAnsi="Arial" w:cs="Arial"/>
          <w:b/>
          <w:bCs/>
          <w:sz w:val="24"/>
          <w:szCs w:val="24"/>
        </w:rPr>
        <w:t>he c</w:t>
      </w:r>
      <w:r w:rsidR="00B545B5" w:rsidRPr="00964344">
        <w:rPr>
          <w:rFonts w:ascii="Arial" w:hAnsi="Arial" w:cs="Arial"/>
          <w:b/>
          <w:bCs/>
          <w:sz w:val="24"/>
          <w:szCs w:val="24"/>
        </w:rPr>
        <w:t>lassroom</w:t>
      </w:r>
      <w:r w:rsidR="00606EFC" w:rsidRPr="00964344">
        <w:rPr>
          <w:rFonts w:ascii="Arial" w:hAnsi="Arial" w:cs="Arial"/>
          <w:sz w:val="24"/>
          <w:szCs w:val="24"/>
        </w:rPr>
        <w:t xml:space="preserve"> through meaningful work</w:t>
      </w:r>
      <w:r w:rsidR="00816513">
        <w:rPr>
          <w:rFonts w:ascii="Arial" w:hAnsi="Arial" w:cs="Arial"/>
          <w:sz w:val="24"/>
          <w:szCs w:val="24"/>
        </w:rPr>
        <w:t xml:space="preserve">. </w:t>
      </w:r>
      <w:r w:rsidR="00BE0E6F" w:rsidRPr="00964344">
        <w:rPr>
          <w:rFonts w:ascii="Arial" w:hAnsi="Arial" w:cs="Arial"/>
          <w:sz w:val="24"/>
          <w:szCs w:val="24"/>
        </w:rPr>
        <w:t>The s</w:t>
      </w:r>
      <w:r w:rsidRPr="00964344">
        <w:rPr>
          <w:rFonts w:ascii="Arial" w:hAnsi="Arial" w:cs="Arial"/>
          <w:sz w:val="24"/>
          <w:szCs w:val="24"/>
        </w:rPr>
        <w:t xml:space="preserve">tudent </w:t>
      </w:r>
      <w:r w:rsidR="00BE0E6F" w:rsidRPr="00964344">
        <w:rPr>
          <w:rFonts w:ascii="Arial" w:hAnsi="Arial" w:cs="Arial"/>
          <w:sz w:val="24"/>
          <w:szCs w:val="24"/>
        </w:rPr>
        <w:t>must</w:t>
      </w:r>
      <w:r w:rsidRPr="00964344">
        <w:rPr>
          <w:rFonts w:ascii="Arial" w:hAnsi="Arial" w:cs="Arial"/>
          <w:sz w:val="24"/>
          <w:szCs w:val="24"/>
        </w:rPr>
        <w:t xml:space="preserve"> have clear learning</w:t>
      </w:r>
      <w:r w:rsidR="00750807">
        <w:rPr>
          <w:rFonts w:ascii="Arial" w:hAnsi="Arial" w:cs="Arial"/>
          <w:sz w:val="24"/>
          <w:szCs w:val="24"/>
        </w:rPr>
        <w:t xml:space="preserve"> </w:t>
      </w:r>
      <w:r w:rsidRPr="00964344">
        <w:rPr>
          <w:rFonts w:ascii="Arial" w:hAnsi="Arial" w:cs="Arial"/>
          <w:sz w:val="24"/>
          <w:szCs w:val="24"/>
        </w:rPr>
        <w:t xml:space="preserve">goals that are </w:t>
      </w:r>
      <w:r w:rsidR="000132B6" w:rsidRPr="00964344">
        <w:rPr>
          <w:rFonts w:ascii="Arial" w:hAnsi="Arial" w:cs="Arial"/>
          <w:sz w:val="24"/>
          <w:szCs w:val="24"/>
        </w:rPr>
        <w:t>relevant to their T Level</w:t>
      </w:r>
      <w:r w:rsidR="001E0CC9">
        <w:rPr>
          <w:rFonts w:ascii="Arial" w:hAnsi="Arial" w:cs="Arial"/>
          <w:sz w:val="24"/>
          <w:szCs w:val="24"/>
        </w:rPr>
        <w:t xml:space="preserve"> </w:t>
      </w:r>
      <w:r w:rsidR="000132B6" w:rsidRPr="00964344">
        <w:rPr>
          <w:rFonts w:ascii="Arial" w:hAnsi="Arial" w:cs="Arial"/>
          <w:sz w:val="24"/>
          <w:szCs w:val="24"/>
        </w:rPr>
        <w:t>and</w:t>
      </w:r>
      <w:r w:rsidR="001E0CC9">
        <w:rPr>
          <w:rFonts w:ascii="Arial" w:hAnsi="Arial" w:cs="Arial"/>
          <w:sz w:val="24"/>
          <w:szCs w:val="24"/>
        </w:rPr>
        <w:t xml:space="preserve"> </w:t>
      </w:r>
      <w:r w:rsidRPr="00964344">
        <w:rPr>
          <w:rFonts w:ascii="Arial" w:hAnsi="Arial" w:cs="Arial"/>
          <w:sz w:val="24"/>
          <w:szCs w:val="24"/>
        </w:rPr>
        <w:t>regularly reviewed</w:t>
      </w:r>
      <w:r w:rsidR="001E0CC9">
        <w:rPr>
          <w:rFonts w:ascii="Arial" w:hAnsi="Arial" w:cs="Arial"/>
          <w:sz w:val="24"/>
          <w:szCs w:val="24"/>
        </w:rPr>
        <w:t>.</w:t>
      </w:r>
    </w:p>
    <w:p w14:paraId="27147027" w14:textId="6EF559E4" w:rsidR="00F83C33" w:rsidRPr="00964344" w:rsidRDefault="005252C0" w:rsidP="00BA35DB">
      <w:pPr>
        <w:pStyle w:val="ListParagraph"/>
        <w:numPr>
          <w:ilvl w:val="0"/>
          <w:numId w:val="37"/>
        </w:numPr>
        <w:contextualSpacing w:val="0"/>
        <w:rPr>
          <w:rFonts w:ascii="Arial" w:hAnsi="Arial" w:cs="Arial"/>
          <w:sz w:val="24"/>
          <w:szCs w:val="24"/>
        </w:rPr>
      </w:pPr>
      <w:r w:rsidRPr="00964344">
        <w:rPr>
          <w:rFonts w:ascii="Arial" w:hAnsi="Arial" w:cs="Arial"/>
          <w:b/>
          <w:bCs/>
          <w:sz w:val="24"/>
          <w:szCs w:val="24"/>
        </w:rPr>
        <w:t>Take account of student readiness for the workplace</w:t>
      </w:r>
      <w:r w:rsidRPr="00964344">
        <w:rPr>
          <w:rFonts w:ascii="Arial" w:hAnsi="Arial" w:cs="Arial"/>
          <w:sz w:val="24"/>
          <w:szCs w:val="24"/>
        </w:rPr>
        <w:t xml:space="preserve">. </w:t>
      </w:r>
      <w:r w:rsidR="00DA5C3E">
        <w:rPr>
          <w:rFonts w:ascii="Arial" w:hAnsi="Arial" w:cs="Arial"/>
          <w:sz w:val="24"/>
          <w:szCs w:val="24"/>
        </w:rPr>
        <w:t>P</w:t>
      </w:r>
      <w:r w:rsidRPr="00964344">
        <w:rPr>
          <w:rFonts w:ascii="Arial" w:hAnsi="Arial" w:cs="Arial"/>
          <w:sz w:val="24"/>
          <w:szCs w:val="24"/>
        </w:rPr>
        <w:t>lacement</w:t>
      </w:r>
      <w:r w:rsidR="00894749">
        <w:rPr>
          <w:rFonts w:ascii="Arial" w:hAnsi="Arial" w:cs="Arial"/>
          <w:sz w:val="24"/>
          <w:szCs w:val="24"/>
        </w:rPr>
        <w:t>s</w:t>
      </w:r>
      <w:r w:rsidR="00811511">
        <w:rPr>
          <w:rFonts w:ascii="Arial" w:hAnsi="Arial" w:cs="Arial"/>
          <w:sz w:val="24"/>
          <w:szCs w:val="24"/>
        </w:rPr>
        <w:t xml:space="preserve"> </w:t>
      </w:r>
      <w:r w:rsidR="00540BDF">
        <w:rPr>
          <w:rFonts w:ascii="Arial" w:hAnsi="Arial" w:cs="Arial"/>
          <w:sz w:val="24"/>
          <w:szCs w:val="24"/>
        </w:rPr>
        <w:t>must</w:t>
      </w:r>
      <w:r w:rsidR="00894749">
        <w:rPr>
          <w:rFonts w:ascii="Arial" w:hAnsi="Arial" w:cs="Arial"/>
          <w:sz w:val="24"/>
          <w:szCs w:val="24"/>
        </w:rPr>
        <w:t xml:space="preserve"> be scheduled to</w:t>
      </w:r>
      <w:r w:rsidR="00400929">
        <w:rPr>
          <w:rFonts w:ascii="Arial" w:hAnsi="Arial" w:cs="Arial"/>
          <w:sz w:val="24"/>
          <w:szCs w:val="24"/>
        </w:rPr>
        <w:t xml:space="preserve"> ensure</w:t>
      </w:r>
      <w:r w:rsidR="007A3A9F">
        <w:rPr>
          <w:rFonts w:ascii="Arial" w:hAnsi="Arial" w:cs="Arial"/>
          <w:sz w:val="24"/>
          <w:szCs w:val="24"/>
        </w:rPr>
        <w:t xml:space="preserve"> students </w:t>
      </w:r>
      <w:r w:rsidRPr="00964344">
        <w:rPr>
          <w:rFonts w:ascii="Arial" w:hAnsi="Arial" w:cs="Arial"/>
          <w:sz w:val="24"/>
          <w:szCs w:val="24"/>
        </w:rPr>
        <w:t xml:space="preserve">understand </w:t>
      </w:r>
      <w:r w:rsidR="007A3A9F">
        <w:rPr>
          <w:rFonts w:ascii="Arial" w:hAnsi="Arial" w:cs="Arial"/>
          <w:sz w:val="24"/>
          <w:szCs w:val="24"/>
        </w:rPr>
        <w:t xml:space="preserve">and can meet </w:t>
      </w:r>
      <w:r w:rsidR="00C03182">
        <w:rPr>
          <w:rFonts w:ascii="Arial" w:hAnsi="Arial" w:cs="Arial"/>
          <w:sz w:val="24"/>
          <w:szCs w:val="24"/>
        </w:rPr>
        <w:t xml:space="preserve">the standards of behaviour </w:t>
      </w:r>
      <w:r w:rsidRPr="00964344">
        <w:rPr>
          <w:rFonts w:ascii="Arial" w:hAnsi="Arial" w:cs="Arial"/>
          <w:sz w:val="24"/>
          <w:szCs w:val="24"/>
        </w:rPr>
        <w:t>expect</w:t>
      </w:r>
      <w:r w:rsidR="00C03182">
        <w:rPr>
          <w:rFonts w:ascii="Arial" w:hAnsi="Arial" w:cs="Arial"/>
          <w:sz w:val="24"/>
          <w:szCs w:val="24"/>
        </w:rPr>
        <w:t xml:space="preserve">ed </w:t>
      </w:r>
      <w:r w:rsidR="00BA35DB">
        <w:rPr>
          <w:rFonts w:ascii="Arial" w:hAnsi="Arial" w:cs="Arial"/>
          <w:sz w:val="24"/>
          <w:szCs w:val="24"/>
        </w:rPr>
        <w:t xml:space="preserve">by employers </w:t>
      </w:r>
      <w:r w:rsidRPr="00964344">
        <w:rPr>
          <w:rFonts w:ascii="Arial" w:hAnsi="Arial" w:cs="Arial"/>
          <w:sz w:val="24"/>
          <w:szCs w:val="24"/>
        </w:rPr>
        <w:t>and</w:t>
      </w:r>
      <w:r w:rsidR="00894749">
        <w:rPr>
          <w:rFonts w:ascii="Arial" w:hAnsi="Arial" w:cs="Arial"/>
          <w:sz w:val="24"/>
          <w:szCs w:val="24"/>
        </w:rPr>
        <w:t xml:space="preserve"> </w:t>
      </w:r>
      <w:r w:rsidRPr="00964344">
        <w:rPr>
          <w:rFonts w:ascii="Arial" w:hAnsi="Arial" w:cs="Arial"/>
          <w:sz w:val="24"/>
          <w:szCs w:val="24"/>
        </w:rPr>
        <w:t>ha</w:t>
      </w:r>
      <w:r w:rsidR="007A3A9F">
        <w:rPr>
          <w:rFonts w:ascii="Arial" w:hAnsi="Arial" w:cs="Arial"/>
          <w:sz w:val="24"/>
          <w:szCs w:val="24"/>
        </w:rPr>
        <w:t>ve</w:t>
      </w:r>
      <w:r w:rsidR="00540BDF">
        <w:rPr>
          <w:rFonts w:ascii="Arial" w:hAnsi="Arial" w:cs="Arial"/>
          <w:sz w:val="24"/>
          <w:szCs w:val="24"/>
        </w:rPr>
        <w:t xml:space="preserve"> </w:t>
      </w:r>
      <w:r w:rsidR="001119AC">
        <w:rPr>
          <w:rFonts w:ascii="Arial" w:hAnsi="Arial" w:cs="Arial"/>
          <w:sz w:val="24"/>
          <w:szCs w:val="24"/>
        </w:rPr>
        <w:t>sufficient</w:t>
      </w:r>
      <w:r w:rsidRPr="00964344">
        <w:rPr>
          <w:rFonts w:ascii="Arial" w:hAnsi="Arial" w:cs="Arial"/>
          <w:sz w:val="24"/>
          <w:szCs w:val="24"/>
        </w:rPr>
        <w:t xml:space="preserve"> technical knowledge and skills to complete tasks independently. </w:t>
      </w:r>
    </w:p>
    <w:p w14:paraId="75902C63" w14:textId="4E6C4598" w:rsidR="00D43496" w:rsidRPr="00964344" w:rsidRDefault="00F83C33" w:rsidP="00BA35DB">
      <w:pPr>
        <w:pStyle w:val="ListParagraph"/>
        <w:numPr>
          <w:ilvl w:val="0"/>
          <w:numId w:val="37"/>
        </w:numPr>
        <w:contextualSpacing w:val="0"/>
        <w:rPr>
          <w:rFonts w:ascii="Arial" w:hAnsi="Arial" w:cs="Arial"/>
          <w:sz w:val="24"/>
          <w:szCs w:val="24"/>
        </w:rPr>
      </w:pPr>
      <w:r w:rsidRPr="00964344">
        <w:rPr>
          <w:rFonts w:ascii="Arial" w:hAnsi="Arial" w:cs="Arial"/>
          <w:b/>
          <w:bCs/>
          <w:sz w:val="24"/>
          <w:szCs w:val="24"/>
        </w:rPr>
        <w:t>Support progression into skilled employment</w:t>
      </w:r>
      <w:r w:rsidR="00650132">
        <w:rPr>
          <w:rFonts w:ascii="Arial" w:hAnsi="Arial" w:cs="Arial"/>
          <w:b/>
          <w:bCs/>
          <w:sz w:val="24"/>
          <w:szCs w:val="24"/>
        </w:rPr>
        <w:t xml:space="preserve"> </w:t>
      </w:r>
      <w:r w:rsidRPr="00964344">
        <w:rPr>
          <w:rFonts w:ascii="Arial" w:hAnsi="Arial" w:cs="Arial"/>
          <w:sz w:val="24"/>
          <w:szCs w:val="24"/>
        </w:rPr>
        <w:t xml:space="preserve">by allowing </w:t>
      </w:r>
      <w:r w:rsidR="00BE0E6F" w:rsidRPr="00964344">
        <w:rPr>
          <w:rFonts w:ascii="Arial" w:hAnsi="Arial" w:cs="Arial"/>
          <w:sz w:val="24"/>
          <w:szCs w:val="24"/>
        </w:rPr>
        <w:t xml:space="preserve">the </w:t>
      </w:r>
      <w:r w:rsidRPr="00964344">
        <w:rPr>
          <w:rFonts w:ascii="Arial" w:hAnsi="Arial" w:cs="Arial"/>
          <w:sz w:val="24"/>
          <w:szCs w:val="24"/>
        </w:rPr>
        <w:t xml:space="preserve">student to develop </w:t>
      </w:r>
      <w:r w:rsidR="00C87721">
        <w:rPr>
          <w:rFonts w:ascii="Arial" w:hAnsi="Arial" w:cs="Arial"/>
          <w:sz w:val="24"/>
          <w:szCs w:val="24"/>
        </w:rPr>
        <w:t xml:space="preserve">technical and </w:t>
      </w:r>
      <w:r w:rsidRPr="00964344">
        <w:rPr>
          <w:rFonts w:ascii="Arial" w:hAnsi="Arial" w:cs="Arial"/>
          <w:sz w:val="24"/>
          <w:szCs w:val="24"/>
        </w:rPr>
        <w:t>employability skills within the</w:t>
      </w:r>
      <w:r w:rsidR="00D51C5A" w:rsidRPr="00964344">
        <w:rPr>
          <w:rFonts w:ascii="Arial" w:hAnsi="Arial" w:cs="Arial"/>
          <w:sz w:val="24"/>
          <w:szCs w:val="24"/>
        </w:rPr>
        <w:t xml:space="preserve"> relevant</w:t>
      </w:r>
      <w:r w:rsidRPr="00964344">
        <w:rPr>
          <w:rFonts w:ascii="Arial" w:hAnsi="Arial" w:cs="Arial"/>
          <w:sz w:val="24"/>
          <w:szCs w:val="24"/>
        </w:rPr>
        <w:t xml:space="preserve"> </w:t>
      </w:r>
      <w:r w:rsidR="00326087" w:rsidRPr="00964344">
        <w:rPr>
          <w:rFonts w:ascii="Arial" w:hAnsi="Arial" w:cs="Arial"/>
          <w:sz w:val="24"/>
          <w:szCs w:val="24"/>
        </w:rPr>
        <w:t>career route</w:t>
      </w:r>
      <w:r w:rsidRPr="00964344">
        <w:rPr>
          <w:rFonts w:ascii="Arial" w:hAnsi="Arial" w:cs="Arial"/>
          <w:sz w:val="24"/>
          <w:szCs w:val="24"/>
        </w:rPr>
        <w:t xml:space="preserve">. </w:t>
      </w:r>
      <w:r w:rsidR="00C87721">
        <w:rPr>
          <w:rFonts w:ascii="Arial" w:hAnsi="Arial" w:cs="Arial"/>
          <w:sz w:val="24"/>
          <w:szCs w:val="24"/>
        </w:rPr>
        <w:t>S</w:t>
      </w:r>
      <w:r w:rsidRPr="00964344">
        <w:rPr>
          <w:rFonts w:ascii="Arial" w:hAnsi="Arial" w:cs="Arial"/>
          <w:sz w:val="24"/>
          <w:szCs w:val="24"/>
        </w:rPr>
        <w:t>tudent</w:t>
      </w:r>
      <w:r w:rsidR="00BE0E6F" w:rsidRPr="00964344">
        <w:rPr>
          <w:rFonts w:ascii="Arial" w:hAnsi="Arial" w:cs="Arial"/>
          <w:sz w:val="24"/>
          <w:szCs w:val="24"/>
        </w:rPr>
        <w:t>’</w:t>
      </w:r>
      <w:r w:rsidRPr="00964344">
        <w:rPr>
          <w:rFonts w:ascii="Arial" w:hAnsi="Arial" w:cs="Arial"/>
          <w:sz w:val="24"/>
          <w:szCs w:val="24"/>
        </w:rPr>
        <w:t>s interests and career aspirations</w:t>
      </w:r>
      <w:r w:rsidR="00C87721">
        <w:rPr>
          <w:rFonts w:ascii="Arial" w:hAnsi="Arial" w:cs="Arial"/>
          <w:sz w:val="24"/>
          <w:szCs w:val="24"/>
        </w:rPr>
        <w:t xml:space="preserve"> should be </w:t>
      </w:r>
      <w:r w:rsidR="00BA35DB">
        <w:rPr>
          <w:rFonts w:ascii="Arial" w:hAnsi="Arial" w:cs="Arial"/>
          <w:sz w:val="24"/>
          <w:szCs w:val="24"/>
        </w:rPr>
        <w:t>considered</w:t>
      </w:r>
      <w:r w:rsidR="00C87721">
        <w:rPr>
          <w:rFonts w:ascii="Arial" w:hAnsi="Arial" w:cs="Arial"/>
          <w:sz w:val="24"/>
          <w:szCs w:val="24"/>
        </w:rPr>
        <w:t xml:space="preserve"> when sourcing placements</w:t>
      </w:r>
      <w:r w:rsidRPr="00964344">
        <w:rPr>
          <w:rFonts w:ascii="Arial" w:hAnsi="Arial" w:cs="Arial"/>
          <w:sz w:val="24"/>
          <w:szCs w:val="24"/>
        </w:rPr>
        <w:t xml:space="preserve">. </w:t>
      </w:r>
    </w:p>
    <w:p w14:paraId="22587E87" w14:textId="45CE568F" w:rsidR="00497F84" w:rsidRPr="00964344" w:rsidRDefault="00A51A9A" w:rsidP="1B978DA5">
      <w:pPr>
        <w:pStyle w:val="ListParagraph"/>
        <w:numPr>
          <w:ilvl w:val="0"/>
          <w:numId w:val="37"/>
        </w:numPr>
        <w:rPr>
          <w:rFonts w:ascii="Arial" w:hAnsi="Arial" w:cs="Arial"/>
          <w:sz w:val="24"/>
          <w:szCs w:val="24"/>
        </w:rPr>
      </w:pPr>
      <w:r w:rsidRPr="00964344">
        <w:rPr>
          <w:rFonts w:ascii="Arial" w:hAnsi="Arial" w:cs="Arial"/>
          <w:b/>
          <w:bCs/>
          <w:sz w:val="24"/>
          <w:szCs w:val="24"/>
        </w:rPr>
        <w:t>Take place in</w:t>
      </w:r>
      <w:r w:rsidR="00497F84" w:rsidRPr="00964344">
        <w:rPr>
          <w:rFonts w:ascii="Arial" w:hAnsi="Arial" w:cs="Arial"/>
          <w:b/>
          <w:bCs/>
          <w:sz w:val="24"/>
          <w:szCs w:val="24"/>
        </w:rPr>
        <w:t xml:space="preserve"> a supportive environment</w:t>
      </w:r>
      <w:r w:rsidR="00E5426E">
        <w:rPr>
          <w:rFonts w:ascii="Arial" w:hAnsi="Arial" w:cs="Arial"/>
          <w:b/>
          <w:bCs/>
          <w:sz w:val="24"/>
          <w:szCs w:val="24"/>
        </w:rPr>
        <w:t>,</w:t>
      </w:r>
      <w:r w:rsidR="001C6E52" w:rsidRPr="00964344">
        <w:rPr>
          <w:rFonts w:ascii="Arial" w:hAnsi="Arial" w:cs="Arial"/>
          <w:b/>
          <w:bCs/>
          <w:sz w:val="24"/>
          <w:szCs w:val="24"/>
        </w:rPr>
        <w:t xml:space="preserve"> </w:t>
      </w:r>
      <w:r w:rsidR="00497F84" w:rsidRPr="00964344">
        <w:rPr>
          <w:rFonts w:ascii="Arial" w:hAnsi="Arial" w:cs="Arial"/>
          <w:sz w:val="24"/>
          <w:szCs w:val="24"/>
        </w:rPr>
        <w:t xml:space="preserve">where </w:t>
      </w:r>
      <w:r w:rsidR="00DC6216" w:rsidRPr="00964344">
        <w:rPr>
          <w:rFonts w:ascii="Arial" w:hAnsi="Arial" w:cs="Arial"/>
          <w:sz w:val="24"/>
          <w:szCs w:val="24"/>
        </w:rPr>
        <w:t xml:space="preserve">the </w:t>
      </w:r>
      <w:r w:rsidR="00497F84" w:rsidRPr="00964344">
        <w:rPr>
          <w:rFonts w:ascii="Arial" w:hAnsi="Arial" w:cs="Arial"/>
          <w:sz w:val="24"/>
          <w:szCs w:val="24"/>
        </w:rPr>
        <w:t xml:space="preserve">student </w:t>
      </w:r>
      <w:r w:rsidR="00057D03">
        <w:rPr>
          <w:rFonts w:ascii="Arial" w:hAnsi="Arial" w:cs="Arial"/>
          <w:sz w:val="24"/>
          <w:szCs w:val="24"/>
        </w:rPr>
        <w:t xml:space="preserve">is properly inducted into the organisation and trained </w:t>
      </w:r>
      <w:r w:rsidR="001C6E52" w:rsidRPr="00964344">
        <w:rPr>
          <w:rFonts w:ascii="Arial" w:hAnsi="Arial" w:cs="Arial"/>
          <w:sz w:val="24"/>
          <w:szCs w:val="24"/>
        </w:rPr>
        <w:t>to</w:t>
      </w:r>
      <w:r w:rsidR="00153D16" w:rsidRPr="00964344">
        <w:rPr>
          <w:rFonts w:ascii="Arial" w:hAnsi="Arial" w:cs="Arial"/>
          <w:sz w:val="24"/>
          <w:szCs w:val="24"/>
        </w:rPr>
        <w:t xml:space="preserve"> carry out tasks independently</w:t>
      </w:r>
      <w:r w:rsidR="000F4F31" w:rsidRPr="00964344">
        <w:rPr>
          <w:rFonts w:ascii="Arial" w:hAnsi="Arial" w:cs="Arial"/>
          <w:sz w:val="24"/>
          <w:szCs w:val="24"/>
        </w:rPr>
        <w:t xml:space="preserve">. </w:t>
      </w:r>
      <w:r w:rsidR="00350322">
        <w:rPr>
          <w:rFonts w:ascii="Arial" w:hAnsi="Arial" w:cs="Arial"/>
          <w:sz w:val="24"/>
          <w:szCs w:val="24"/>
        </w:rPr>
        <w:t>Students should have a</w:t>
      </w:r>
      <w:r w:rsidR="000F4F31" w:rsidRPr="00964344">
        <w:rPr>
          <w:rFonts w:ascii="Arial" w:hAnsi="Arial" w:cs="Arial"/>
          <w:sz w:val="24"/>
          <w:szCs w:val="24"/>
        </w:rPr>
        <w:t xml:space="preserve"> dedicated </w:t>
      </w:r>
      <w:r w:rsidR="6E1C426C" w:rsidRPr="00964344">
        <w:rPr>
          <w:rFonts w:ascii="Arial" w:hAnsi="Arial" w:cs="Arial"/>
          <w:sz w:val="24"/>
          <w:szCs w:val="24"/>
        </w:rPr>
        <w:t xml:space="preserve">supervisor or </w:t>
      </w:r>
      <w:r w:rsidR="000F4F31" w:rsidRPr="00964344">
        <w:rPr>
          <w:rFonts w:ascii="Arial" w:hAnsi="Arial" w:cs="Arial"/>
          <w:sz w:val="24"/>
          <w:szCs w:val="24"/>
        </w:rPr>
        <w:t xml:space="preserve">mentor </w:t>
      </w:r>
      <w:r w:rsidR="001E7C59" w:rsidRPr="00964344">
        <w:rPr>
          <w:rFonts w:ascii="Arial" w:hAnsi="Arial" w:cs="Arial"/>
          <w:sz w:val="24"/>
          <w:szCs w:val="24"/>
        </w:rPr>
        <w:t>who can provide guidance, support and regular feedback.</w:t>
      </w:r>
      <w:r w:rsidR="00B874B2" w:rsidRPr="00964344">
        <w:rPr>
          <w:rFonts w:ascii="Arial" w:hAnsi="Arial" w:cs="Arial"/>
          <w:sz w:val="24"/>
          <w:szCs w:val="24"/>
        </w:rPr>
        <w:t xml:space="preserve"> </w:t>
      </w:r>
    </w:p>
    <w:p w14:paraId="63B174B6" w14:textId="011B17A2" w:rsidR="00544596" w:rsidRPr="00964344" w:rsidRDefault="008F6565" w:rsidP="00BA35DB">
      <w:pPr>
        <w:pStyle w:val="ListParagraph"/>
        <w:numPr>
          <w:ilvl w:val="0"/>
          <w:numId w:val="37"/>
        </w:numPr>
        <w:contextualSpacing w:val="0"/>
        <w:rPr>
          <w:rFonts w:ascii="Arial" w:hAnsi="Arial" w:cs="Arial"/>
          <w:sz w:val="24"/>
          <w:szCs w:val="24"/>
        </w:rPr>
      </w:pPr>
      <w:r w:rsidRPr="00964344">
        <w:rPr>
          <w:rFonts w:ascii="Arial" w:hAnsi="Arial" w:cs="Arial"/>
          <w:b/>
          <w:bCs/>
          <w:sz w:val="24"/>
          <w:szCs w:val="24"/>
        </w:rPr>
        <w:lastRenderedPageBreak/>
        <w:t>Be a</w:t>
      </w:r>
      <w:r w:rsidR="009C5F54" w:rsidRPr="00964344">
        <w:rPr>
          <w:rFonts w:ascii="Arial" w:hAnsi="Arial" w:cs="Arial"/>
          <w:b/>
          <w:bCs/>
          <w:sz w:val="24"/>
          <w:szCs w:val="24"/>
        </w:rPr>
        <w:t xml:space="preserve">ccessible for </w:t>
      </w:r>
      <w:r w:rsidR="00654D9E" w:rsidRPr="00964344">
        <w:rPr>
          <w:rFonts w:ascii="Arial" w:hAnsi="Arial" w:cs="Arial"/>
          <w:b/>
          <w:bCs/>
          <w:sz w:val="24"/>
          <w:szCs w:val="24"/>
        </w:rPr>
        <w:t xml:space="preserve">every </w:t>
      </w:r>
      <w:r w:rsidR="009C5F54" w:rsidRPr="00964344">
        <w:rPr>
          <w:rFonts w:ascii="Arial" w:hAnsi="Arial" w:cs="Arial"/>
          <w:b/>
          <w:bCs/>
          <w:sz w:val="24"/>
          <w:szCs w:val="24"/>
        </w:rPr>
        <w:t>student</w:t>
      </w:r>
      <w:r w:rsidR="009C5F54" w:rsidRPr="00964344">
        <w:rPr>
          <w:rFonts w:ascii="Arial" w:hAnsi="Arial" w:cs="Arial"/>
          <w:sz w:val="24"/>
          <w:szCs w:val="24"/>
        </w:rPr>
        <w:t xml:space="preserve">, including </w:t>
      </w:r>
      <w:r w:rsidR="00654D9E" w:rsidRPr="00964344">
        <w:rPr>
          <w:rFonts w:ascii="Arial" w:hAnsi="Arial" w:cs="Arial"/>
          <w:sz w:val="24"/>
          <w:szCs w:val="24"/>
        </w:rPr>
        <w:t xml:space="preserve">those </w:t>
      </w:r>
      <w:r w:rsidR="009C5F54" w:rsidRPr="00964344">
        <w:rPr>
          <w:rFonts w:ascii="Arial" w:hAnsi="Arial" w:cs="Arial"/>
          <w:sz w:val="24"/>
          <w:szCs w:val="24"/>
        </w:rPr>
        <w:t xml:space="preserve">with Special Educational Needs and Disabilities (SEND). </w:t>
      </w:r>
      <w:r w:rsidR="007F760F">
        <w:rPr>
          <w:rFonts w:ascii="Arial" w:hAnsi="Arial" w:cs="Arial"/>
          <w:sz w:val="24"/>
          <w:szCs w:val="24"/>
        </w:rPr>
        <w:t>The p</w:t>
      </w:r>
      <w:r w:rsidR="009C5F54" w:rsidRPr="00964344">
        <w:rPr>
          <w:rFonts w:ascii="Arial" w:hAnsi="Arial" w:cs="Arial"/>
          <w:sz w:val="24"/>
          <w:szCs w:val="24"/>
        </w:rPr>
        <w:t xml:space="preserve">lacement should be </w:t>
      </w:r>
      <w:r w:rsidR="00DC7276" w:rsidRPr="00964344">
        <w:rPr>
          <w:rFonts w:ascii="Arial" w:hAnsi="Arial" w:cs="Arial"/>
          <w:sz w:val="24"/>
          <w:szCs w:val="24"/>
        </w:rPr>
        <w:t>within</w:t>
      </w:r>
      <w:r w:rsidR="00B71DA3" w:rsidRPr="00964344">
        <w:rPr>
          <w:rFonts w:ascii="Arial" w:hAnsi="Arial" w:cs="Arial"/>
          <w:sz w:val="24"/>
          <w:szCs w:val="24"/>
        </w:rPr>
        <w:t xml:space="preserve"> a reasonable</w:t>
      </w:r>
      <w:r w:rsidR="00DC7276" w:rsidRPr="00964344">
        <w:rPr>
          <w:rFonts w:ascii="Arial" w:hAnsi="Arial" w:cs="Arial"/>
          <w:sz w:val="24"/>
          <w:szCs w:val="24"/>
        </w:rPr>
        <w:t xml:space="preserve"> travel distance, </w:t>
      </w:r>
      <w:r w:rsidR="009C5F54" w:rsidRPr="00964344">
        <w:rPr>
          <w:rFonts w:ascii="Arial" w:hAnsi="Arial" w:cs="Arial"/>
          <w:sz w:val="24"/>
          <w:szCs w:val="24"/>
        </w:rPr>
        <w:t xml:space="preserve">structured to </w:t>
      </w:r>
      <w:r w:rsidR="00F30EB3" w:rsidRPr="00964344">
        <w:rPr>
          <w:rFonts w:ascii="Arial" w:hAnsi="Arial" w:cs="Arial"/>
          <w:sz w:val="24"/>
          <w:szCs w:val="24"/>
        </w:rPr>
        <w:t xml:space="preserve">account for </w:t>
      </w:r>
      <w:r w:rsidR="00B50DDF" w:rsidRPr="00964344">
        <w:rPr>
          <w:rFonts w:ascii="Arial" w:hAnsi="Arial" w:cs="Arial"/>
          <w:sz w:val="24"/>
          <w:szCs w:val="24"/>
        </w:rPr>
        <w:t xml:space="preserve">the full range of </w:t>
      </w:r>
      <w:r w:rsidR="00F30EB3" w:rsidRPr="00964344">
        <w:rPr>
          <w:rFonts w:ascii="Arial" w:hAnsi="Arial" w:cs="Arial"/>
          <w:sz w:val="24"/>
          <w:szCs w:val="24"/>
        </w:rPr>
        <w:t xml:space="preserve">student </w:t>
      </w:r>
      <w:r w:rsidR="00B50DDF" w:rsidRPr="00964344">
        <w:rPr>
          <w:rFonts w:ascii="Arial" w:hAnsi="Arial" w:cs="Arial"/>
          <w:sz w:val="24"/>
          <w:szCs w:val="24"/>
        </w:rPr>
        <w:t xml:space="preserve">circumstances </w:t>
      </w:r>
      <w:r w:rsidR="00F30EB3" w:rsidRPr="00964344">
        <w:rPr>
          <w:rFonts w:ascii="Arial" w:hAnsi="Arial" w:cs="Arial"/>
          <w:sz w:val="24"/>
          <w:szCs w:val="24"/>
        </w:rPr>
        <w:t xml:space="preserve">and </w:t>
      </w:r>
      <w:r w:rsidR="00CC0824" w:rsidRPr="00964344">
        <w:rPr>
          <w:rFonts w:ascii="Arial" w:hAnsi="Arial" w:cs="Arial"/>
          <w:sz w:val="24"/>
          <w:szCs w:val="24"/>
        </w:rPr>
        <w:t xml:space="preserve">include </w:t>
      </w:r>
      <w:r w:rsidR="00F30EB3" w:rsidRPr="00964344">
        <w:rPr>
          <w:rFonts w:ascii="Arial" w:hAnsi="Arial" w:cs="Arial"/>
          <w:sz w:val="24"/>
          <w:szCs w:val="24"/>
        </w:rPr>
        <w:t>provi</w:t>
      </w:r>
      <w:r w:rsidR="00CC0824" w:rsidRPr="00964344">
        <w:rPr>
          <w:rFonts w:ascii="Arial" w:hAnsi="Arial" w:cs="Arial"/>
          <w:sz w:val="24"/>
          <w:szCs w:val="24"/>
        </w:rPr>
        <w:t>sions for</w:t>
      </w:r>
      <w:r w:rsidR="00F30EB3" w:rsidRPr="00964344">
        <w:rPr>
          <w:rFonts w:ascii="Arial" w:hAnsi="Arial" w:cs="Arial"/>
          <w:sz w:val="24"/>
          <w:szCs w:val="24"/>
        </w:rPr>
        <w:t xml:space="preserve"> reasonable adjustments</w:t>
      </w:r>
      <w:r w:rsidR="00CC0824" w:rsidRPr="00964344">
        <w:rPr>
          <w:rFonts w:ascii="Arial" w:hAnsi="Arial" w:cs="Arial"/>
          <w:sz w:val="24"/>
          <w:szCs w:val="24"/>
        </w:rPr>
        <w:t>.</w:t>
      </w:r>
    </w:p>
    <w:p w14:paraId="7F964525" w14:textId="016D664F" w:rsidR="00694D2E" w:rsidRPr="00964344" w:rsidRDefault="00694D2E" w:rsidP="00DB27A4">
      <w:pPr>
        <w:rPr>
          <w:rFonts w:ascii="Arial" w:hAnsi="Arial" w:cs="Arial"/>
          <w:sz w:val="24"/>
          <w:szCs w:val="24"/>
        </w:rPr>
      </w:pPr>
      <w:r w:rsidRPr="00964344">
        <w:rPr>
          <w:rFonts w:ascii="Arial" w:hAnsi="Arial" w:cs="Arial"/>
          <w:sz w:val="24"/>
          <w:szCs w:val="24"/>
        </w:rPr>
        <w:t xml:space="preserve">Providers should work in close partnership with employers to ensure every industry placement </w:t>
      </w:r>
      <w:r w:rsidR="008A224E" w:rsidRPr="00964344">
        <w:rPr>
          <w:rFonts w:ascii="Arial" w:hAnsi="Arial" w:cs="Arial"/>
          <w:sz w:val="24"/>
          <w:szCs w:val="24"/>
        </w:rPr>
        <w:t xml:space="preserve">meets these principles. </w:t>
      </w:r>
    </w:p>
    <w:p w14:paraId="70B4BF54" w14:textId="6264B648" w:rsidR="004502E0" w:rsidRPr="00964344" w:rsidRDefault="004502E0" w:rsidP="00BA35DB">
      <w:pPr>
        <w:pStyle w:val="Heading1"/>
        <w:spacing w:after="160"/>
        <w:rPr>
          <w:rFonts w:ascii="Arial" w:hAnsi="Arial" w:cs="Arial"/>
        </w:rPr>
      </w:pPr>
      <w:bookmarkStart w:id="3" w:name="_Toc189818230"/>
      <w:r w:rsidRPr="00964344">
        <w:rPr>
          <w:rFonts w:ascii="Arial" w:hAnsi="Arial" w:cs="Arial"/>
          <w:sz w:val="32"/>
          <w:szCs w:val="32"/>
        </w:rPr>
        <w:t>Delivery approaches</w:t>
      </w:r>
      <w:bookmarkEnd w:id="3"/>
    </w:p>
    <w:p w14:paraId="5E8CB5F1" w14:textId="130EC288" w:rsidR="00230392" w:rsidRPr="00964344" w:rsidRDefault="000D6032" w:rsidP="00DB27A4">
      <w:pPr>
        <w:rPr>
          <w:rFonts w:ascii="Arial" w:hAnsi="Arial" w:cs="Arial"/>
          <w:sz w:val="24"/>
          <w:szCs w:val="24"/>
        </w:rPr>
      </w:pPr>
      <w:r>
        <w:rPr>
          <w:rFonts w:ascii="Arial" w:hAnsi="Arial" w:cs="Arial"/>
          <w:sz w:val="24"/>
          <w:szCs w:val="24"/>
        </w:rPr>
        <w:t>S</w:t>
      </w:r>
      <w:r w:rsidR="004502E0" w:rsidRPr="00964344">
        <w:rPr>
          <w:rFonts w:ascii="Arial" w:hAnsi="Arial" w:cs="Arial"/>
          <w:sz w:val="24"/>
          <w:szCs w:val="24"/>
        </w:rPr>
        <w:t>tudent</w:t>
      </w:r>
      <w:r>
        <w:rPr>
          <w:rFonts w:ascii="Arial" w:hAnsi="Arial" w:cs="Arial"/>
          <w:sz w:val="24"/>
          <w:szCs w:val="24"/>
        </w:rPr>
        <w:t>s</w:t>
      </w:r>
      <w:r w:rsidR="004502E0" w:rsidRPr="00964344">
        <w:rPr>
          <w:rFonts w:ascii="Arial" w:hAnsi="Arial" w:cs="Arial"/>
          <w:sz w:val="24"/>
          <w:szCs w:val="24"/>
        </w:rPr>
        <w:t xml:space="preserve"> </w:t>
      </w:r>
      <w:r>
        <w:rPr>
          <w:rFonts w:ascii="Arial" w:hAnsi="Arial" w:cs="Arial"/>
          <w:sz w:val="24"/>
          <w:szCs w:val="24"/>
        </w:rPr>
        <w:t>should</w:t>
      </w:r>
      <w:r w:rsidR="004502E0" w:rsidRPr="00964344">
        <w:rPr>
          <w:rFonts w:ascii="Arial" w:hAnsi="Arial" w:cs="Arial"/>
          <w:sz w:val="24"/>
          <w:szCs w:val="24"/>
        </w:rPr>
        <w:t xml:space="preserve"> spend most of their placement hours working face-to-face with an employer in a </w:t>
      </w:r>
      <w:r w:rsidR="009D4C0D" w:rsidRPr="00964344">
        <w:rPr>
          <w:rFonts w:ascii="Arial" w:hAnsi="Arial" w:cs="Arial"/>
          <w:sz w:val="24"/>
          <w:szCs w:val="24"/>
        </w:rPr>
        <w:t>real</w:t>
      </w:r>
      <w:r>
        <w:rPr>
          <w:rFonts w:ascii="Arial" w:hAnsi="Arial" w:cs="Arial"/>
          <w:sz w:val="24"/>
          <w:szCs w:val="24"/>
        </w:rPr>
        <w:t xml:space="preserve"> </w:t>
      </w:r>
      <w:r w:rsidR="004502E0" w:rsidRPr="00964344">
        <w:rPr>
          <w:rFonts w:ascii="Arial" w:hAnsi="Arial" w:cs="Arial"/>
          <w:sz w:val="24"/>
          <w:szCs w:val="24"/>
        </w:rPr>
        <w:t>workplace. However</w:t>
      </w:r>
      <w:r w:rsidR="003126E1" w:rsidRPr="00964344">
        <w:rPr>
          <w:rFonts w:ascii="Arial" w:hAnsi="Arial" w:cs="Arial"/>
          <w:sz w:val="24"/>
          <w:szCs w:val="24"/>
        </w:rPr>
        <w:t xml:space="preserve">, </w:t>
      </w:r>
      <w:r w:rsidR="00D05377">
        <w:rPr>
          <w:rFonts w:ascii="Arial" w:hAnsi="Arial" w:cs="Arial"/>
          <w:sz w:val="24"/>
          <w:szCs w:val="24"/>
        </w:rPr>
        <w:t>a range of</w:t>
      </w:r>
      <w:r w:rsidR="00B867B5" w:rsidRPr="00964344">
        <w:rPr>
          <w:rFonts w:ascii="Arial" w:hAnsi="Arial" w:cs="Arial"/>
          <w:sz w:val="24"/>
          <w:szCs w:val="24"/>
        </w:rPr>
        <w:t xml:space="preserve"> </w:t>
      </w:r>
      <w:r w:rsidR="004502E0" w:rsidRPr="00964344">
        <w:rPr>
          <w:rFonts w:ascii="Arial" w:hAnsi="Arial" w:cs="Arial"/>
          <w:sz w:val="24"/>
          <w:szCs w:val="24"/>
        </w:rPr>
        <w:t>delivery approaches</w:t>
      </w:r>
      <w:r w:rsidR="00511402">
        <w:rPr>
          <w:rFonts w:ascii="Arial" w:hAnsi="Arial" w:cs="Arial"/>
          <w:sz w:val="24"/>
          <w:szCs w:val="24"/>
        </w:rPr>
        <w:t xml:space="preserve"> can be used</w:t>
      </w:r>
      <w:r w:rsidR="004502E0" w:rsidRPr="00964344">
        <w:rPr>
          <w:rFonts w:ascii="Arial" w:hAnsi="Arial" w:cs="Arial"/>
          <w:sz w:val="24"/>
          <w:szCs w:val="24"/>
        </w:rPr>
        <w:t xml:space="preserve"> to design a placement suited to individual circumstances</w:t>
      </w:r>
      <w:r w:rsidR="00B867B5" w:rsidRPr="00964344">
        <w:rPr>
          <w:rFonts w:ascii="Arial" w:hAnsi="Arial" w:cs="Arial"/>
          <w:sz w:val="24"/>
          <w:szCs w:val="24"/>
        </w:rPr>
        <w:t xml:space="preserve">. </w:t>
      </w:r>
    </w:p>
    <w:p w14:paraId="23D31F72" w14:textId="679F3D19" w:rsidR="00A81C45" w:rsidRDefault="00EE6EE4" w:rsidP="00DB27A4">
      <w:pPr>
        <w:rPr>
          <w:rFonts w:ascii="Arial" w:hAnsi="Arial" w:cs="Arial"/>
          <w:sz w:val="24"/>
          <w:szCs w:val="24"/>
        </w:rPr>
      </w:pPr>
      <w:r w:rsidRPr="00964344">
        <w:rPr>
          <w:rFonts w:ascii="Arial" w:hAnsi="Arial" w:cs="Arial"/>
          <w:sz w:val="24"/>
          <w:szCs w:val="24"/>
        </w:rPr>
        <w:t>These approaches apply to</w:t>
      </w:r>
      <w:r w:rsidR="00BE7E31" w:rsidRPr="00964344">
        <w:rPr>
          <w:rFonts w:ascii="Arial" w:hAnsi="Arial" w:cs="Arial"/>
          <w:sz w:val="24"/>
          <w:szCs w:val="24"/>
        </w:rPr>
        <w:t xml:space="preserve"> all T Levels</w:t>
      </w:r>
      <w:r w:rsidR="005D69FF">
        <w:rPr>
          <w:rFonts w:ascii="Arial" w:hAnsi="Arial" w:cs="Arial"/>
          <w:sz w:val="24"/>
          <w:szCs w:val="24"/>
        </w:rPr>
        <w:t>,</w:t>
      </w:r>
      <w:r w:rsidR="00511402">
        <w:rPr>
          <w:rFonts w:ascii="Arial" w:hAnsi="Arial" w:cs="Arial"/>
          <w:sz w:val="24"/>
          <w:szCs w:val="24"/>
        </w:rPr>
        <w:t xml:space="preserve"> except</w:t>
      </w:r>
      <w:r w:rsidR="009E3A54">
        <w:rPr>
          <w:rFonts w:ascii="Arial" w:hAnsi="Arial" w:cs="Arial"/>
          <w:sz w:val="24"/>
          <w:szCs w:val="24"/>
        </w:rPr>
        <w:t xml:space="preserve"> (</w:t>
      </w:r>
      <w:r w:rsidR="006C20E4">
        <w:rPr>
          <w:rFonts w:ascii="Arial" w:hAnsi="Arial" w:cs="Arial"/>
          <w:sz w:val="24"/>
          <w:szCs w:val="24"/>
        </w:rPr>
        <w:t>due to</w:t>
      </w:r>
      <w:r w:rsidR="009E3A54">
        <w:rPr>
          <w:rFonts w:ascii="Arial" w:hAnsi="Arial" w:cs="Arial"/>
          <w:sz w:val="24"/>
          <w:szCs w:val="24"/>
        </w:rPr>
        <w:t xml:space="preserve"> criteria students must meet to achieve a license to practice)</w:t>
      </w:r>
      <w:r w:rsidR="00A81C45">
        <w:rPr>
          <w:rFonts w:ascii="Arial" w:hAnsi="Arial" w:cs="Arial"/>
          <w:sz w:val="24"/>
          <w:szCs w:val="24"/>
        </w:rPr>
        <w:t>:</w:t>
      </w:r>
    </w:p>
    <w:p w14:paraId="6C8F7864" w14:textId="02A28931" w:rsidR="00A81C45" w:rsidRDefault="00BE7E31" w:rsidP="00BA35DB">
      <w:pPr>
        <w:pStyle w:val="ListParagraph"/>
        <w:numPr>
          <w:ilvl w:val="0"/>
          <w:numId w:val="38"/>
        </w:numPr>
        <w:contextualSpacing w:val="0"/>
        <w:rPr>
          <w:rFonts w:ascii="Arial" w:hAnsi="Arial" w:cs="Arial"/>
          <w:sz w:val="24"/>
          <w:szCs w:val="24"/>
        </w:rPr>
      </w:pPr>
      <w:r w:rsidRPr="00BA35DB">
        <w:rPr>
          <w:rFonts w:ascii="Arial" w:hAnsi="Arial" w:cs="Arial"/>
          <w:sz w:val="24"/>
          <w:szCs w:val="24"/>
        </w:rPr>
        <w:t>the Early Years Educator (EYE) specialism</w:t>
      </w:r>
      <w:r w:rsidR="00A81C45">
        <w:rPr>
          <w:rFonts w:ascii="Arial" w:hAnsi="Arial" w:cs="Arial"/>
          <w:sz w:val="24"/>
          <w:szCs w:val="24"/>
        </w:rPr>
        <w:t xml:space="preserve">, in </w:t>
      </w:r>
      <w:r w:rsidR="003D2C36">
        <w:rPr>
          <w:rFonts w:ascii="Arial" w:hAnsi="Arial" w:cs="Arial"/>
          <w:sz w:val="24"/>
          <w:szCs w:val="24"/>
        </w:rPr>
        <w:t xml:space="preserve">the </w:t>
      </w:r>
      <w:r w:rsidR="00A81C45">
        <w:rPr>
          <w:rFonts w:ascii="Arial" w:hAnsi="Arial" w:cs="Arial"/>
          <w:sz w:val="24"/>
          <w:szCs w:val="24"/>
        </w:rPr>
        <w:t>Education and Early Years T Level</w:t>
      </w:r>
    </w:p>
    <w:p w14:paraId="398BC8F7" w14:textId="49580C42" w:rsidR="00A81C45" w:rsidRDefault="00BE7E31" w:rsidP="1B978DA5">
      <w:pPr>
        <w:pStyle w:val="ListParagraph"/>
        <w:numPr>
          <w:ilvl w:val="0"/>
          <w:numId w:val="38"/>
        </w:numPr>
        <w:rPr>
          <w:rFonts w:ascii="Arial" w:hAnsi="Arial" w:cs="Arial"/>
          <w:sz w:val="24"/>
          <w:szCs w:val="24"/>
        </w:rPr>
      </w:pPr>
      <w:r w:rsidRPr="00BA35DB">
        <w:rPr>
          <w:rFonts w:ascii="Arial" w:hAnsi="Arial" w:cs="Arial"/>
          <w:sz w:val="24"/>
          <w:szCs w:val="24"/>
        </w:rPr>
        <w:t>the Dental Nursing (DN) specialism</w:t>
      </w:r>
      <w:r w:rsidR="00F27B6A">
        <w:rPr>
          <w:rFonts w:ascii="Arial" w:hAnsi="Arial" w:cs="Arial"/>
          <w:sz w:val="24"/>
          <w:szCs w:val="24"/>
        </w:rPr>
        <w:t>,</w:t>
      </w:r>
      <w:r w:rsidR="00A81C45">
        <w:rPr>
          <w:rFonts w:ascii="Arial" w:hAnsi="Arial" w:cs="Arial"/>
          <w:sz w:val="24"/>
          <w:szCs w:val="24"/>
        </w:rPr>
        <w:t xml:space="preserve"> in the Health T Level</w:t>
      </w:r>
      <w:r w:rsidR="5C7214F2" w:rsidRPr="1B978DA5">
        <w:rPr>
          <w:rFonts w:ascii="Arial" w:hAnsi="Arial" w:cs="Arial"/>
          <w:sz w:val="24"/>
          <w:szCs w:val="24"/>
        </w:rPr>
        <w:t>.</w:t>
      </w:r>
      <w:r w:rsidR="00A81C45">
        <w:rPr>
          <w:rFonts w:ascii="Arial" w:hAnsi="Arial" w:cs="Arial"/>
          <w:sz w:val="24"/>
          <w:szCs w:val="24"/>
        </w:rPr>
        <w:t xml:space="preserve"> </w:t>
      </w:r>
      <w:r w:rsidR="00511402" w:rsidRPr="00BA35DB">
        <w:rPr>
          <w:rFonts w:ascii="Arial" w:hAnsi="Arial" w:cs="Arial"/>
          <w:sz w:val="24"/>
          <w:szCs w:val="24"/>
        </w:rPr>
        <w:t xml:space="preserve"> </w:t>
      </w:r>
    </w:p>
    <w:p w14:paraId="2EEFD99C" w14:textId="390D0DC9" w:rsidR="009E3A54" w:rsidRDefault="009E3A54" w:rsidP="009E3A54">
      <w:pPr>
        <w:spacing w:before="160"/>
        <w:rPr>
          <w:rFonts w:ascii="Arial" w:hAnsi="Arial" w:cs="Arial"/>
          <w:sz w:val="24"/>
          <w:szCs w:val="24"/>
        </w:rPr>
      </w:pPr>
      <w:r>
        <w:rPr>
          <w:rFonts w:ascii="Arial" w:hAnsi="Arial" w:cs="Arial"/>
          <w:sz w:val="24"/>
          <w:szCs w:val="24"/>
        </w:rPr>
        <w:t xml:space="preserve">There is no expectation </w:t>
      </w:r>
      <w:r w:rsidR="006C20E4">
        <w:rPr>
          <w:rFonts w:ascii="Arial" w:hAnsi="Arial" w:cs="Arial"/>
          <w:sz w:val="24"/>
          <w:szCs w:val="24"/>
        </w:rPr>
        <w:t>for</w:t>
      </w:r>
      <w:r>
        <w:rPr>
          <w:rFonts w:ascii="Arial" w:hAnsi="Arial" w:cs="Arial"/>
          <w:sz w:val="24"/>
          <w:szCs w:val="24"/>
        </w:rPr>
        <w:t xml:space="preserve"> any of these approaches to be used if </w:t>
      </w:r>
      <w:r w:rsidR="00A9220A">
        <w:rPr>
          <w:rFonts w:ascii="Arial" w:hAnsi="Arial" w:cs="Arial"/>
          <w:sz w:val="24"/>
          <w:szCs w:val="24"/>
        </w:rPr>
        <w:t>they are unsuitable</w:t>
      </w:r>
      <w:r>
        <w:rPr>
          <w:rFonts w:ascii="Arial" w:hAnsi="Arial" w:cs="Arial"/>
          <w:sz w:val="24"/>
          <w:szCs w:val="24"/>
        </w:rPr>
        <w:t xml:space="preserve"> for the employer, provider or student. Students could:</w:t>
      </w:r>
    </w:p>
    <w:p w14:paraId="427C0911" w14:textId="0CD5E5A9" w:rsidR="009E3A54" w:rsidRPr="00BA35DB" w:rsidRDefault="009E3A54" w:rsidP="00BA35DB">
      <w:pPr>
        <w:pStyle w:val="ListParagraph"/>
        <w:numPr>
          <w:ilvl w:val="0"/>
          <w:numId w:val="57"/>
        </w:numPr>
        <w:spacing w:before="160"/>
        <w:ind w:left="714" w:hanging="357"/>
        <w:contextualSpacing w:val="0"/>
        <w:rPr>
          <w:rFonts w:ascii="Arial" w:hAnsi="Arial" w:cs="Arial"/>
          <w:sz w:val="24"/>
          <w:szCs w:val="24"/>
        </w:rPr>
      </w:pPr>
      <w:r>
        <w:rPr>
          <w:rFonts w:ascii="Arial" w:hAnsi="Arial" w:cs="Arial"/>
          <w:sz w:val="24"/>
          <w:szCs w:val="24"/>
        </w:rPr>
        <w:t>s</w:t>
      </w:r>
      <w:r w:rsidRPr="00BA35DB">
        <w:rPr>
          <w:rFonts w:ascii="Arial" w:hAnsi="Arial" w:cs="Arial"/>
          <w:sz w:val="24"/>
          <w:szCs w:val="24"/>
        </w:rPr>
        <w:t xml:space="preserve">pend up to 35 hours </w:t>
      </w:r>
      <w:r w:rsidR="00A9220A">
        <w:rPr>
          <w:rFonts w:ascii="Arial" w:hAnsi="Arial" w:cs="Arial"/>
          <w:sz w:val="24"/>
          <w:szCs w:val="24"/>
        </w:rPr>
        <w:t>undertaking</w:t>
      </w:r>
      <w:r w:rsidRPr="00BA35DB">
        <w:rPr>
          <w:rFonts w:ascii="Arial" w:hAnsi="Arial" w:cs="Arial"/>
          <w:sz w:val="24"/>
          <w:szCs w:val="24"/>
        </w:rPr>
        <w:t xml:space="preserve"> </w:t>
      </w:r>
      <w:r w:rsidRPr="00BA35DB">
        <w:rPr>
          <w:rFonts w:ascii="Arial" w:hAnsi="Arial" w:cs="Arial"/>
          <w:b/>
          <w:bCs/>
          <w:sz w:val="24"/>
          <w:szCs w:val="24"/>
        </w:rPr>
        <w:t>work taster activities</w:t>
      </w:r>
      <w:r w:rsidRPr="00BA35DB">
        <w:rPr>
          <w:rFonts w:ascii="Arial" w:hAnsi="Arial" w:cs="Arial"/>
          <w:sz w:val="24"/>
          <w:szCs w:val="24"/>
        </w:rPr>
        <w:t>, such as job-shadowing, site visits, and traditional work experience, which can be done remotely and with multiple employers</w:t>
      </w:r>
    </w:p>
    <w:p w14:paraId="474A1048" w14:textId="571A4243" w:rsidR="00FF69E3" w:rsidRPr="00FF69E3" w:rsidRDefault="009E3A54" w:rsidP="00FF69E3">
      <w:pPr>
        <w:pStyle w:val="ListParagraph"/>
        <w:numPr>
          <w:ilvl w:val="0"/>
          <w:numId w:val="57"/>
        </w:numPr>
        <w:spacing w:before="160"/>
        <w:ind w:left="714" w:hanging="357"/>
        <w:contextualSpacing w:val="0"/>
        <w:rPr>
          <w:rFonts w:ascii="Arial" w:hAnsi="Arial" w:cs="Arial"/>
          <w:sz w:val="24"/>
          <w:szCs w:val="24"/>
        </w:rPr>
      </w:pPr>
      <w:r>
        <w:rPr>
          <w:rFonts w:ascii="Arial" w:hAnsi="Arial" w:cs="Arial"/>
          <w:sz w:val="24"/>
          <w:szCs w:val="24"/>
        </w:rPr>
        <w:t>u</w:t>
      </w:r>
      <w:r w:rsidRPr="00BA35DB">
        <w:rPr>
          <w:rFonts w:ascii="Arial" w:hAnsi="Arial" w:cs="Arial"/>
          <w:sz w:val="24"/>
          <w:szCs w:val="24"/>
        </w:rPr>
        <w:t xml:space="preserve">ndertake </w:t>
      </w:r>
      <w:r w:rsidRPr="00BA35DB">
        <w:rPr>
          <w:rFonts w:ascii="Arial" w:hAnsi="Arial" w:cs="Arial"/>
          <w:b/>
          <w:bCs/>
          <w:sz w:val="24"/>
          <w:szCs w:val="24"/>
        </w:rPr>
        <w:t>placements at the pathway or route level</w:t>
      </w:r>
      <w:r w:rsidRPr="00BA35DB">
        <w:rPr>
          <w:rFonts w:ascii="Arial" w:hAnsi="Arial" w:cs="Arial"/>
          <w:sz w:val="24"/>
          <w:szCs w:val="24"/>
        </w:rPr>
        <w:t xml:space="preserve">, </w:t>
      </w:r>
      <w:r w:rsidR="00B57E24">
        <w:rPr>
          <w:rFonts w:ascii="Arial" w:hAnsi="Arial" w:cs="Arial"/>
          <w:sz w:val="24"/>
          <w:szCs w:val="24"/>
        </w:rPr>
        <w:t xml:space="preserve">in a setting related to the broader </w:t>
      </w:r>
      <w:r w:rsidRPr="00BA35DB">
        <w:rPr>
          <w:rFonts w:ascii="Arial" w:hAnsi="Arial" w:cs="Arial"/>
          <w:sz w:val="24"/>
          <w:szCs w:val="24"/>
        </w:rPr>
        <w:t xml:space="preserve">T Level </w:t>
      </w:r>
      <w:r w:rsidR="00B57E24">
        <w:rPr>
          <w:rFonts w:ascii="Arial" w:hAnsi="Arial" w:cs="Arial"/>
          <w:sz w:val="24"/>
          <w:szCs w:val="24"/>
        </w:rPr>
        <w:t>content</w:t>
      </w:r>
      <w:r w:rsidRPr="00BA35DB">
        <w:rPr>
          <w:rFonts w:ascii="Arial" w:hAnsi="Arial" w:cs="Arial"/>
          <w:sz w:val="24"/>
          <w:szCs w:val="24"/>
        </w:rPr>
        <w:t xml:space="preserve">, </w:t>
      </w:r>
      <w:r w:rsidR="000253EF">
        <w:rPr>
          <w:rFonts w:ascii="Arial" w:hAnsi="Arial" w:cs="Arial"/>
          <w:sz w:val="24"/>
          <w:szCs w:val="24"/>
        </w:rPr>
        <w:t xml:space="preserve">rather than </w:t>
      </w:r>
      <w:r w:rsidR="00B908D3">
        <w:rPr>
          <w:rFonts w:ascii="Arial" w:hAnsi="Arial" w:cs="Arial"/>
          <w:sz w:val="24"/>
          <w:szCs w:val="24"/>
        </w:rPr>
        <w:t>just their occupational specialism</w:t>
      </w:r>
    </w:p>
    <w:p w14:paraId="36C5DF22" w14:textId="58E39E71" w:rsidR="009E3A54" w:rsidRDefault="009E3A54" w:rsidP="00FF69E3">
      <w:pPr>
        <w:pStyle w:val="ListParagraph"/>
        <w:numPr>
          <w:ilvl w:val="0"/>
          <w:numId w:val="57"/>
        </w:numPr>
        <w:spacing w:before="160"/>
        <w:ind w:left="714" w:hanging="357"/>
        <w:contextualSpacing w:val="0"/>
        <w:rPr>
          <w:rFonts w:ascii="Arial" w:hAnsi="Arial" w:cs="Arial"/>
          <w:sz w:val="24"/>
          <w:szCs w:val="24"/>
        </w:rPr>
      </w:pPr>
      <w:r>
        <w:rPr>
          <w:rFonts w:ascii="Arial" w:hAnsi="Arial" w:cs="Arial"/>
          <w:sz w:val="24"/>
          <w:szCs w:val="24"/>
        </w:rPr>
        <w:t xml:space="preserve">count </w:t>
      </w:r>
      <w:r w:rsidRPr="003D2D8C">
        <w:rPr>
          <w:rFonts w:ascii="Arial" w:hAnsi="Arial" w:cs="Arial"/>
          <w:b/>
          <w:bCs/>
          <w:sz w:val="24"/>
          <w:szCs w:val="24"/>
        </w:rPr>
        <w:t>part-time work hours</w:t>
      </w:r>
      <w:r w:rsidRPr="00705091">
        <w:rPr>
          <w:rFonts w:ascii="Arial" w:hAnsi="Arial" w:cs="Arial"/>
          <w:sz w:val="24"/>
          <w:szCs w:val="24"/>
        </w:rPr>
        <w:t xml:space="preserve"> towards their industry placement if the work is relevant to their T Level course and</w:t>
      </w:r>
      <w:r w:rsidR="00BA2686">
        <w:rPr>
          <w:rFonts w:ascii="Arial" w:hAnsi="Arial" w:cs="Arial"/>
          <w:sz w:val="24"/>
          <w:szCs w:val="24"/>
        </w:rPr>
        <w:t xml:space="preserve"> the placement responsibilities are met (</w:t>
      </w:r>
      <w:r w:rsidR="117A8DB9" w:rsidRPr="1B978DA5">
        <w:rPr>
          <w:rFonts w:ascii="Arial" w:hAnsi="Arial" w:cs="Arial"/>
          <w:sz w:val="24"/>
          <w:szCs w:val="24"/>
        </w:rPr>
        <w:t>including</w:t>
      </w:r>
      <w:r w:rsidR="00BA2686">
        <w:rPr>
          <w:rFonts w:ascii="Arial" w:hAnsi="Arial" w:cs="Arial"/>
          <w:sz w:val="24"/>
          <w:szCs w:val="24"/>
        </w:rPr>
        <w:t xml:space="preserve"> structured learning goals</w:t>
      </w:r>
      <w:r w:rsidR="6F9B99CA" w:rsidRPr="1B978DA5">
        <w:rPr>
          <w:rFonts w:ascii="Arial" w:hAnsi="Arial" w:cs="Arial"/>
          <w:sz w:val="24"/>
          <w:szCs w:val="24"/>
        </w:rPr>
        <w:t xml:space="preserve"> and</w:t>
      </w:r>
      <w:r w:rsidR="00BA2686">
        <w:rPr>
          <w:rFonts w:ascii="Arial" w:hAnsi="Arial" w:cs="Arial"/>
          <w:sz w:val="24"/>
          <w:szCs w:val="24"/>
        </w:rPr>
        <w:t xml:space="preserve"> review meetings)</w:t>
      </w:r>
      <w:r w:rsidRPr="00705091">
        <w:rPr>
          <w:rFonts w:ascii="Arial" w:hAnsi="Arial" w:cs="Arial"/>
          <w:sz w:val="24"/>
          <w:szCs w:val="24"/>
        </w:rPr>
        <w:t xml:space="preserve"> </w:t>
      </w:r>
    </w:p>
    <w:p w14:paraId="600DEFB8" w14:textId="77777777" w:rsidR="009E3A54" w:rsidRDefault="009E3A54" w:rsidP="00F02C09">
      <w:pPr>
        <w:pStyle w:val="ListParagraph"/>
        <w:numPr>
          <w:ilvl w:val="0"/>
          <w:numId w:val="57"/>
        </w:numPr>
        <w:spacing w:before="160"/>
        <w:ind w:left="714" w:hanging="357"/>
        <w:contextualSpacing w:val="0"/>
        <w:rPr>
          <w:rFonts w:ascii="Arial" w:hAnsi="Arial" w:cs="Arial"/>
          <w:sz w:val="24"/>
          <w:szCs w:val="24"/>
        </w:rPr>
      </w:pPr>
      <w:r w:rsidRPr="00B91321">
        <w:rPr>
          <w:rFonts w:ascii="Arial" w:hAnsi="Arial" w:cs="Arial"/>
          <w:sz w:val="24"/>
          <w:szCs w:val="24"/>
        </w:rPr>
        <w:t xml:space="preserve">split their industry placement hours across up to </w:t>
      </w:r>
      <w:r w:rsidRPr="003D2D8C">
        <w:rPr>
          <w:rFonts w:ascii="Arial" w:hAnsi="Arial" w:cs="Arial"/>
          <w:b/>
          <w:bCs/>
          <w:sz w:val="24"/>
          <w:szCs w:val="24"/>
        </w:rPr>
        <w:t>two separate employers</w:t>
      </w:r>
      <w:r w:rsidRPr="00B91321">
        <w:rPr>
          <w:rFonts w:ascii="Arial" w:hAnsi="Arial" w:cs="Arial"/>
          <w:sz w:val="24"/>
          <w:szCs w:val="24"/>
        </w:rPr>
        <w:t xml:space="preserve"> </w:t>
      </w:r>
      <w:r w:rsidRPr="00BA35DB">
        <w:rPr>
          <w:rFonts w:ascii="Arial" w:hAnsi="Arial" w:cs="Arial"/>
          <w:sz w:val="24"/>
          <w:szCs w:val="24"/>
          <w:u w:val="single"/>
        </w:rPr>
        <w:t xml:space="preserve">or </w:t>
      </w:r>
      <w:r w:rsidRPr="003D2D8C">
        <w:rPr>
          <w:rFonts w:ascii="Arial" w:hAnsi="Arial" w:cs="Arial"/>
          <w:b/>
          <w:bCs/>
          <w:sz w:val="24"/>
          <w:szCs w:val="24"/>
        </w:rPr>
        <w:t>up to three employers within the same supply chain or networ</w:t>
      </w:r>
      <w:r>
        <w:rPr>
          <w:rFonts w:ascii="Arial" w:hAnsi="Arial" w:cs="Arial"/>
          <w:b/>
          <w:bCs/>
          <w:sz w:val="24"/>
          <w:szCs w:val="24"/>
        </w:rPr>
        <w:t>k</w:t>
      </w:r>
    </w:p>
    <w:p w14:paraId="11B253EB" w14:textId="1E592A53" w:rsidR="009E3A54" w:rsidRDefault="009E3A54" w:rsidP="1B978DA5">
      <w:pPr>
        <w:pStyle w:val="ListParagraph"/>
        <w:numPr>
          <w:ilvl w:val="0"/>
          <w:numId w:val="57"/>
        </w:numPr>
        <w:spacing w:before="160"/>
        <w:ind w:left="714" w:hanging="357"/>
        <w:rPr>
          <w:rFonts w:ascii="Arial" w:hAnsi="Arial" w:cs="Arial"/>
          <w:sz w:val="24"/>
          <w:szCs w:val="24"/>
        </w:rPr>
      </w:pPr>
      <w:r w:rsidRPr="009027F6">
        <w:rPr>
          <w:rFonts w:ascii="Arial" w:hAnsi="Arial" w:cs="Arial"/>
          <w:sz w:val="24"/>
          <w:szCs w:val="24"/>
        </w:rPr>
        <w:t>complete a portion of their industry placemen</w:t>
      </w:r>
      <w:r w:rsidRPr="003D2D8C">
        <w:rPr>
          <w:rFonts w:ascii="Arial" w:hAnsi="Arial" w:cs="Arial"/>
          <w:sz w:val="24"/>
          <w:szCs w:val="24"/>
        </w:rPr>
        <w:t>t hours</w:t>
      </w:r>
      <w:r w:rsidRPr="003D2D8C">
        <w:rPr>
          <w:rFonts w:ascii="Arial" w:hAnsi="Arial" w:cs="Arial"/>
          <w:b/>
          <w:bCs/>
          <w:sz w:val="24"/>
          <w:szCs w:val="24"/>
        </w:rPr>
        <w:t xml:space="preserve"> remotely</w:t>
      </w:r>
      <w:r w:rsidRPr="003D2D8C">
        <w:rPr>
          <w:rFonts w:ascii="Arial" w:hAnsi="Arial" w:cs="Arial"/>
          <w:sz w:val="24"/>
          <w:szCs w:val="24"/>
        </w:rPr>
        <w:t xml:space="preserve">, with up to 50% for Digital T Levels and </w:t>
      </w:r>
      <w:r w:rsidR="008E4A68">
        <w:rPr>
          <w:rFonts w:ascii="Arial" w:hAnsi="Arial" w:cs="Arial"/>
          <w:sz w:val="24"/>
          <w:szCs w:val="24"/>
        </w:rPr>
        <w:t xml:space="preserve">up to </w:t>
      </w:r>
      <w:r w:rsidRPr="003D2D8C">
        <w:rPr>
          <w:rFonts w:ascii="Arial" w:hAnsi="Arial" w:cs="Arial"/>
          <w:sz w:val="24"/>
          <w:szCs w:val="24"/>
        </w:rPr>
        <w:t>20% for other T Levels,</w:t>
      </w:r>
      <w:r w:rsidRPr="009027F6">
        <w:rPr>
          <w:rFonts w:ascii="Arial" w:hAnsi="Arial" w:cs="Arial"/>
          <w:sz w:val="24"/>
          <w:szCs w:val="24"/>
        </w:rPr>
        <w:t xml:space="preserve"> provided the employer supports hybrid working and the student has a suitable remote environment</w:t>
      </w:r>
    </w:p>
    <w:p w14:paraId="1519DACC" w14:textId="73CCD6E7" w:rsidR="000F3C05" w:rsidRDefault="009E3A54" w:rsidP="00F02C09">
      <w:pPr>
        <w:pStyle w:val="ListParagraph"/>
        <w:numPr>
          <w:ilvl w:val="0"/>
          <w:numId w:val="57"/>
        </w:numPr>
        <w:spacing w:before="160"/>
        <w:ind w:left="714" w:hanging="357"/>
        <w:contextualSpacing w:val="0"/>
        <w:rPr>
          <w:rFonts w:ascii="Arial" w:hAnsi="Arial" w:cs="Arial"/>
          <w:sz w:val="24"/>
          <w:szCs w:val="24"/>
        </w:rPr>
      </w:pPr>
      <w:r w:rsidRPr="004A1A5E">
        <w:rPr>
          <w:rFonts w:ascii="Arial" w:hAnsi="Arial" w:cs="Arial"/>
          <w:sz w:val="24"/>
          <w:szCs w:val="24"/>
        </w:rPr>
        <w:t>spend up to one third of their industry placement hours on</w:t>
      </w:r>
      <w:r w:rsidR="00F02C09">
        <w:rPr>
          <w:rFonts w:ascii="Arial" w:hAnsi="Arial" w:cs="Arial"/>
          <w:sz w:val="24"/>
          <w:szCs w:val="24"/>
        </w:rPr>
        <w:t xml:space="preserve"> a </w:t>
      </w:r>
      <w:r w:rsidRPr="003D2D8C">
        <w:rPr>
          <w:rFonts w:ascii="Arial" w:hAnsi="Arial" w:cs="Arial"/>
          <w:b/>
          <w:bCs/>
          <w:sz w:val="24"/>
          <w:szCs w:val="24"/>
        </w:rPr>
        <w:t xml:space="preserve">small team project </w:t>
      </w:r>
      <w:r w:rsidRPr="00F02C09">
        <w:rPr>
          <w:rFonts w:ascii="Arial" w:hAnsi="Arial" w:cs="Arial"/>
          <w:sz w:val="24"/>
          <w:szCs w:val="24"/>
          <w:u w:val="single"/>
        </w:rPr>
        <w:t>or</w:t>
      </w:r>
      <w:r w:rsidRPr="00F02C09">
        <w:rPr>
          <w:rFonts w:ascii="Arial" w:hAnsi="Arial" w:cs="Arial"/>
          <w:sz w:val="24"/>
          <w:szCs w:val="24"/>
        </w:rPr>
        <w:t xml:space="preserve"> </w:t>
      </w:r>
      <w:r w:rsidRPr="003D2D8C">
        <w:rPr>
          <w:rFonts w:ascii="Arial" w:hAnsi="Arial" w:cs="Arial"/>
          <w:b/>
          <w:bCs/>
          <w:sz w:val="24"/>
          <w:szCs w:val="24"/>
        </w:rPr>
        <w:t>in skills hubs/training centre</w:t>
      </w:r>
      <w:r w:rsidRPr="004A1A5E">
        <w:rPr>
          <w:rFonts w:ascii="Arial" w:hAnsi="Arial" w:cs="Arial"/>
          <w:sz w:val="24"/>
          <w:szCs w:val="24"/>
        </w:rPr>
        <w:t xml:space="preserve">, supervised by an external employer, to develop relevant </w:t>
      </w:r>
      <w:r w:rsidR="008E4A68">
        <w:rPr>
          <w:rFonts w:ascii="Arial" w:hAnsi="Arial" w:cs="Arial"/>
          <w:sz w:val="24"/>
          <w:szCs w:val="24"/>
        </w:rPr>
        <w:t xml:space="preserve">technical </w:t>
      </w:r>
      <w:r w:rsidRPr="004A1A5E">
        <w:rPr>
          <w:rFonts w:ascii="Arial" w:hAnsi="Arial" w:cs="Arial"/>
          <w:sz w:val="24"/>
          <w:szCs w:val="24"/>
        </w:rPr>
        <w:t>skills and work readiness</w:t>
      </w:r>
      <w:r>
        <w:rPr>
          <w:rFonts w:ascii="Arial" w:hAnsi="Arial" w:cs="Arial"/>
          <w:sz w:val="24"/>
          <w:szCs w:val="24"/>
        </w:rPr>
        <w:t>.</w:t>
      </w:r>
    </w:p>
    <w:p w14:paraId="057335D3" w14:textId="77777777" w:rsidR="00F02C09" w:rsidRDefault="00F02C09" w:rsidP="00F02C09">
      <w:pPr>
        <w:spacing w:before="160"/>
        <w:rPr>
          <w:rFonts w:ascii="Arial" w:hAnsi="Arial" w:cs="Arial"/>
          <w:sz w:val="24"/>
          <w:szCs w:val="24"/>
        </w:rPr>
      </w:pPr>
    </w:p>
    <w:p w14:paraId="4D04FA20" w14:textId="77777777" w:rsidR="00F02C09" w:rsidRDefault="00F02C09" w:rsidP="00F02C09">
      <w:pPr>
        <w:spacing w:before="160"/>
        <w:rPr>
          <w:rFonts w:ascii="Arial" w:hAnsi="Arial" w:cs="Arial"/>
          <w:sz w:val="24"/>
          <w:szCs w:val="24"/>
        </w:rPr>
      </w:pPr>
    </w:p>
    <w:p w14:paraId="70130A12" w14:textId="57A416A1" w:rsidR="00F02C09" w:rsidRPr="00BA35DB" w:rsidRDefault="00F02C09" w:rsidP="00F02C09">
      <w:pPr>
        <w:pStyle w:val="Heading2"/>
      </w:pPr>
      <w:bookmarkStart w:id="4" w:name="_Toc189818231"/>
      <w:r w:rsidRPr="00F02C09">
        <w:lastRenderedPageBreak/>
        <w:t>Summary table for delivery approaches</w:t>
      </w:r>
      <w:bookmarkEnd w:id="4"/>
      <w:r w:rsidRPr="00F02C09">
        <w:t xml:space="preserve">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8"/>
        <w:gridCol w:w="3685"/>
        <w:gridCol w:w="1647"/>
      </w:tblGrid>
      <w:tr w:rsidR="00353A87" w:rsidRPr="00570469" w14:paraId="245CB1C3" w14:textId="77777777" w:rsidTr="00AF6853">
        <w:trPr>
          <w:trHeight w:val="300"/>
        </w:trPr>
        <w:tc>
          <w:tcPr>
            <w:tcW w:w="3678" w:type="dxa"/>
            <w:tcBorders>
              <w:top w:val="single" w:sz="6" w:space="0" w:color="000000"/>
              <w:left w:val="single" w:sz="6" w:space="0" w:color="000000"/>
              <w:bottom w:val="single" w:sz="6" w:space="0" w:color="000000"/>
              <w:right w:val="single" w:sz="6" w:space="0" w:color="000000"/>
            </w:tcBorders>
            <w:shd w:val="clear" w:color="auto" w:fill="C6D9F1"/>
            <w:hideMark/>
          </w:tcPr>
          <w:p w14:paraId="55A27C49" w14:textId="77777777" w:rsidR="00153786" w:rsidRPr="00964344" w:rsidRDefault="00153786" w:rsidP="00DB27A4">
            <w:pPr>
              <w:rPr>
                <w:rFonts w:ascii="Arial" w:hAnsi="Arial" w:cs="Arial"/>
                <w:sz w:val="24"/>
                <w:szCs w:val="24"/>
              </w:rPr>
            </w:pPr>
            <w:r w:rsidRPr="00964344">
              <w:rPr>
                <w:rFonts w:ascii="Arial" w:hAnsi="Arial" w:cs="Arial"/>
                <w:b/>
                <w:bCs/>
                <w:sz w:val="24"/>
                <w:szCs w:val="24"/>
              </w:rPr>
              <w:t>Delivery approach </w:t>
            </w:r>
            <w:r w:rsidRPr="00964344">
              <w:rPr>
                <w:rFonts w:ascii="Arial" w:hAnsi="Arial" w:cs="Arial"/>
                <w:sz w:val="24"/>
                <w:szCs w:val="24"/>
              </w:rPr>
              <w:t> </w:t>
            </w:r>
          </w:p>
        </w:tc>
        <w:tc>
          <w:tcPr>
            <w:tcW w:w="3685" w:type="dxa"/>
            <w:tcBorders>
              <w:top w:val="single" w:sz="6" w:space="0" w:color="000000"/>
              <w:left w:val="single" w:sz="6" w:space="0" w:color="000000"/>
              <w:bottom w:val="single" w:sz="6" w:space="0" w:color="000000"/>
              <w:right w:val="single" w:sz="6" w:space="0" w:color="000000"/>
            </w:tcBorders>
            <w:shd w:val="clear" w:color="auto" w:fill="C6D9F1"/>
            <w:hideMark/>
          </w:tcPr>
          <w:p w14:paraId="5586E245" w14:textId="3BC19B6D" w:rsidR="00153786" w:rsidRPr="00964344" w:rsidRDefault="00153786" w:rsidP="00DB27A4">
            <w:pPr>
              <w:rPr>
                <w:rFonts w:ascii="Arial" w:hAnsi="Arial" w:cs="Arial"/>
                <w:sz w:val="24"/>
                <w:szCs w:val="24"/>
              </w:rPr>
            </w:pPr>
            <w:r w:rsidRPr="00964344">
              <w:rPr>
                <w:rFonts w:ascii="Arial" w:hAnsi="Arial" w:cs="Arial"/>
                <w:b/>
                <w:bCs/>
                <w:sz w:val="24"/>
                <w:szCs w:val="24"/>
              </w:rPr>
              <w:t xml:space="preserve">Proportion of </w:t>
            </w:r>
            <w:r w:rsidR="00E36D68" w:rsidRPr="00964344">
              <w:rPr>
                <w:rFonts w:ascii="Arial" w:hAnsi="Arial" w:cs="Arial"/>
                <w:b/>
                <w:bCs/>
                <w:sz w:val="24"/>
                <w:szCs w:val="24"/>
              </w:rPr>
              <w:t xml:space="preserve">placement </w:t>
            </w:r>
            <w:r w:rsidRPr="00964344">
              <w:rPr>
                <w:rFonts w:ascii="Arial" w:hAnsi="Arial" w:cs="Arial"/>
                <w:b/>
                <w:bCs/>
                <w:sz w:val="24"/>
                <w:szCs w:val="24"/>
              </w:rPr>
              <w:t>hours </w:t>
            </w:r>
            <w:r w:rsidRPr="00964344">
              <w:rPr>
                <w:rFonts w:ascii="Arial" w:hAnsi="Arial" w:cs="Arial"/>
                <w:sz w:val="24"/>
                <w:szCs w:val="24"/>
              </w:rPr>
              <w:t> </w:t>
            </w:r>
          </w:p>
        </w:tc>
        <w:tc>
          <w:tcPr>
            <w:tcW w:w="1647" w:type="dxa"/>
            <w:tcBorders>
              <w:top w:val="single" w:sz="6" w:space="0" w:color="000000"/>
              <w:left w:val="single" w:sz="6" w:space="0" w:color="000000"/>
              <w:bottom w:val="single" w:sz="6" w:space="0" w:color="000000"/>
              <w:right w:val="single" w:sz="6" w:space="0" w:color="000000"/>
            </w:tcBorders>
            <w:shd w:val="clear" w:color="auto" w:fill="C6D9F1"/>
          </w:tcPr>
          <w:p w14:paraId="211E1752" w14:textId="03E4AC71" w:rsidR="00153786" w:rsidRPr="00964344" w:rsidRDefault="006C1605" w:rsidP="00DB27A4">
            <w:pPr>
              <w:rPr>
                <w:rFonts w:ascii="Arial" w:hAnsi="Arial" w:cs="Arial"/>
                <w:b/>
                <w:bCs/>
                <w:sz w:val="24"/>
                <w:szCs w:val="24"/>
              </w:rPr>
            </w:pPr>
            <w:r w:rsidRPr="00964344">
              <w:rPr>
                <w:rFonts w:ascii="Arial" w:hAnsi="Arial" w:cs="Arial"/>
                <w:b/>
                <w:bCs/>
                <w:sz w:val="24"/>
                <w:szCs w:val="24"/>
              </w:rPr>
              <w:t>Appli</w:t>
            </w:r>
            <w:r w:rsidR="00353A87" w:rsidRPr="00964344">
              <w:rPr>
                <w:rFonts w:ascii="Arial" w:hAnsi="Arial" w:cs="Arial"/>
                <w:b/>
                <w:bCs/>
                <w:sz w:val="24"/>
                <w:szCs w:val="24"/>
              </w:rPr>
              <w:t xml:space="preserve">es </w:t>
            </w:r>
            <w:r w:rsidRPr="00964344">
              <w:rPr>
                <w:rFonts w:ascii="Arial" w:hAnsi="Arial" w:cs="Arial"/>
                <w:b/>
                <w:bCs/>
                <w:sz w:val="24"/>
                <w:szCs w:val="24"/>
              </w:rPr>
              <w:t>to</w:t>
            </w:r>
            <w:r w:rsidR="00153786" w:rsidRPr="00964344">
              <w:rPr>
                <w:rFonts w:ascii="Arial" w:hAnsi="Arial" w:cs="Arial"/>
                <w:b/>
                <w:bCs/>
                <w:sz w:val="24"/>
                <w:szCs w:val="24"/>
              </w:rPr>
              <w:t xml:space="preserve"> EYE and DN</w:t>
            </w:r>
            <w:r w:rsidR="00353A87" w:rsidRPr="00964344">
              <w:rPr>
                <w:rFonts w:ascii="Arial" w:hAnsi="Arial" w:cs="Arial"/>
                <w:b/>
                <w:bCs/>
                <w:sz w:val="24"/>
                <w:szCs w:val="24"/>
              </w:rPr>
              <w:t>?</w:t>
            </w:r>
            <w:r w:rsidR="00153786" w:rsidRPr="00964344">
              <w:rPr>
                <w:rFonts w:ascii="Arial" w:hAnsi="Arial" w:cs="Arial"/>
                <w:b/>
                <w:bCs/>
                <w:sz w:val="24"/>
                <w:szCs w:val="24"/>
              </w:rPr>
              <w:t xml:space="preserve"> </w:t>
            </w:r>
          </w:p>
        </w:tc>
      </w:tr>
      <w:tr w:rsidR="00353A87" w:rsidRPr="00570469" w14:paraId="3643A7EB" w14:textId="77777777" w:rsidTr="00AF6853">
        <w:trPr>
          <w:trHeight w:val="300"/>
        </w:trPr>
        <w:tc>
          <w:tcPr>
            <w:tcW w:w="3678" w:type="dxa"/>
            <w:tcBorders>
              <w:top w:val="single" w:sz="6" w:space="0" w:color="000000"/>
              <w:left w:val="single" w:sz="6" w:space="0" w:color="000000"/>
              <w:bottom w:val="single" w:sz="6" w:space="0" w:color="000000"/>
              <w:right w:val="single" w:sz="6" w:space="0" w:color="000000"/>
            </w:tcBorders>
            <w:shd w:val="clear" w:color="auto" w:fill="auto"/>
            <w:hideMark/>
          </w:tcPr>
          <w:p w14:paraId="41548BB9" w14:textId="77777777" w:rsidR="00153786" w:rsidRPr="00964344" w:rsidRDefault="00153786" w:rsidP="00DB27A4">
            <w:pPr>
              <w:rPr>
                <w:rFonts w:ascii="Arial" w:hAnsi="Arial" w:cs="Arial"/>
                <w:sz w:val="24"/>
                <w:szCs w:val="24"/>
              </w:rPr>
            </w:pPr>
            <w:r w:rsidRPr="00964344">
              <w:rPr>
                <w:rFonts w:ascii="Arial" w:hAnsi="Arial" w:cs="Arial"/>
                <w:sz w:val="24"/>
                <w:szCs w:val="24"/>
              </w:rPr>
              <w:t>Work taster activities</w:t>
            </w:r>
          </w:p>
        </w:tc>
        <w:tc>
          <w:tcPr>
            <w:tcW w:w="3685" w:type="dxa"/>
            <w:tcBorders>
              <w:top w:val="single" w:sz="6" w:space="0" w:color="000000"/>
              <w:left w:val="single" w:sz="6" w:space="0" w:color="000000"/>
              <w:bottom w:val="single" w:sz="6" w:space="0" w:color="000000"/>
              <w:right w:val="single" w:sz="6" w:space="0" w:color="000000"/>
            </w:tcBorders>
            <w:shd w:val="clear" w:color="auto" w:fill="auto"/>
            <w:hideMark/>
          </w:tcPr>
          <w:p w14:paraId="63811BA3" w14:textId="77777777" w:rsidR="00153786" w:rsidRPr="00964344" w:rsidRDefault="00153786" w:rsidP="00DB27A4">
            <w:pPr>
              <w:rPr>
                <w:rFonts w:ascii="Arial" w:hAnsi="Arial" w:cs="Arial"/>
                <w:sz w:val="24"/>
                <w:szCs w:val="24"/>
              </w:rPr>
            </w:pPr>
            <w:r w:rsidRPr="00964344">
              <w:rPr>
                <w:rFonts w:ascii="Arial" w:hAnsi="Arial" w:cs="Arial"/>
                <w:sz w:val="24"/>
                <w:szCs w:val="24"/>
              </w:rPr>
              <w:t>Up to 35 hours  </w:t>
            </w:r>
          </w:p>
        </w:tc>
        <w:tc>
          <w:tcPr>
            <w:tcW w:w="1647" w:type="dxa"/>
            <w:tcBorders>
              <w:top w:val="single" w:sz="6" w:space="0" w:color="000000"/>
              <w:left w:val="single" w:sz="6" w:space="0" w:color="000000"/>
              <w:bottom w:val="single" w:sz="6" w:space="0" w:color="000000"/>
              <w:right w:val="single" w:sz="6" w:space="0" w:color="000000"/>
            </w:tcBorders>
          </w:tcPr>
          <w:p w14:paraId="0039472E" w14:textId="6FE476B8" w:rsidR="00153786" w:rsidRPr="00964344" w:rsidRDefault="006C1605" w:rsidP="00DB27A4">
            <w:pPr>
              <w:rPr>
                <w:rFonts w:ascii="Arial" w:hAnsi="Arial" w:cs="Arial"/>
                <w:sz w:val="24"/>
                <w:szCs w:val="24"/>
              </w:rPr>
            </w:pPr>
            <w:r w:rsidRPr="00964344">
              <w:rPr>
                <w:rFonts w:ascii="Arial" w:hAnsi="Arial" w:cs="Arial"/>
                <w:sz w:val="24"/>
                <w:szCs w:val="24"/>
              </w:rPr>
              <w:t xml:space="preserve">Yes </w:t>
            </w:r>
          </w:p>
        </w:tc>
      </w:tr>
      <w:tr w:rsidR="00353A87" w:rsidRPr="00570469" w14:paraId="75AAE0AB" w14:textId="77777777" w:rsidTr="00AF6853">
        <w:trPr>
          <w:trHeight w:val="300"/>
        </w:trPr>
        <w:tc>
          <w:tcPr>
            <w:tcW w:w="3678" w:type="dxa"/>
            <w:tcBorders>
              <w:top w:val="single" w:sz="6" w:space="0" w:color="000000"/>
              <w:left w:val="single" w:sz="6" w:space="0" w:color="000000"/>
              <w:bottom w:val="single" w:sz="6" w:space="0" w:color="000000"/>
              <w:right w:val="single" w:sz="6" w:space="0" w:color="000000"/>
            </w:tcBorders>
            <w:shd w:val="clear" w:color="auto" w:fill="auto"/>
            <w:hideMark/>
          </w:tcPr>
          <w:p w14:paraId="16A7864E" w14:textId="3808C4CF" w:rsidR="00153786" w:rsidRPr="00964344" w:rsidRDefault="001E4278" w:rsidP="00DB27A4">
            <w:pPr>
              <w:rPr>
                <w:rFonts w:ascii="Arial" w:hAnsi="Arial" w:cs="Arial"/>
                <w:sz w:val="24"/>
                <w:szCs w:val="24"/>
              </w:rPr>
            </w:pPr>
            <w:r w:rsidRPr="00964344">
              <w:rPr>
                <w:rFonts w:ascii="Arial" w:hAnsi="Arial" w:cs="Arial"/>
                <w:sz w:val="24"/>
                <w:szCs w:val="24"/>
              </w:rPr>
              <w:t>Pathway or route</w:t>
            </w:r>
            <w:r w:rsidR="00EF7449" w:rsidRPr="00964344">
              <w:rPr>
                <w:rFonts w:ascii="Arial" w:hAnsi="Arial" w:cs="Arial"/>
                <w:sz w:val="24"/>
                <w:szCs w:val="24"/>
              </w:rPr>
              <w:t xml:space="preserve"> </w:t>
            </w:r>
            <w:r w:rsidR="00153786" w:rsidRPr="00964344">
              <w:rPr>
                <w:rFonts w:ascii="Arial" w:hAnsi="Arial" w:cs="Arial"/>
                <w:sz w:val="24"/>
                <w:szCs w:val="24"/>
              </w:rPr>
              <w:t>level placement</w:t>
            </w:r>
          </w:p>
        </w:tc>
        <w:tc>
          <w:tcPr>
            <w:tcW w:w="3685" w:type="dxa"/>
            <w:tcBorders>
              <w:top w:val="single" w:sz="6" w:space="0" w:color="000000"/>
              <w:left w:val="single" w:sz="6" w:space="0" w:color="000000"/>
              <w:bottom w:val="single" w:sz="6" w:space="0" w:color="000000"/>
              <w:right w:val="single" w:sz="6" w:space="0" w:color="000000"/>
            </w:tcBorders>
            <w:shd w:val="clear" w:color="auto" w:fill="auto"/>
            <w:hideMark/>
          </w:tcPr>
          <w:p w14:paraId="33D80FDD" w14:textId="77777777" w:rsidR="00153786" w:rsidRPr="00964344" w:rsidRDefault="00153786" w:rsidP="00DB27A4">
            <w:pPr>
              <w:rPr>
                <w:rFonts w:ascii="Arial" w:hAnsi="Arial" w:cs="Arial"/>
                <w:sz w:val="24"/>
                <w:szCs w:val="24"/>
              </w:rPr>
            </w:pPr>
            <w:r w:rsidRPr="00964344">
              <w:rPr>
                <w:rFonts w:ascii="Arial" w:hAnsi="Arial" w:cs="Arial"/>
                <w:sz w:val="24"/>
                <w:szCs w:val="24"/>
              </w:rPr>
              <w:t>All placement hours  </w:t>
            </w:r>
          </w:p>
        </w:tc>
        <w:tc>
          <w:tcPr>
            <w:tcW w:w="1647" w:type="dxa"/>
            <w:tcBorders>
              <w:top w:val="single" w:sz="6" w:space="0" w:color="000000"/>
              <w:left w:val="single" w:sz="6" w:space="0" w:color="000000"/>
              <w:bottom w:val="single" w:sz="6" w:space="0" w:color="000000"/>
              <w:right w:val="single" w:sz="6" w:space="0" w:color="000000"/>
            </w:tcBorders>
          </w:tcPr>
          <w:p w14:paraId="6B24193B" w14:textId="1647C06B" w:rsidR="00153786" w:rsidRPr="00964344" w:rsidRDefault="006C1605" w:rsidP="00DB27A4">
            <w:pPr>
              <w:rPr>
                <w:rFonts w:ascii="Arial" w:hAnsi="Arial" w:cs="Arial"/>
                <w:sz w:val="24"/>
                <w:szCs w:val="24"/>
              </w:rPr>
            </w:pPr>
            <w:r w:rsidRPr="00964344">
              <w:rPr>
                <w:rFonts w:ascii="Arial" w:hAnsi="Arial" w:cs="Arial"/>
                <w:sz w:val="24"/>
                <w:szCs w:val="24"/>
              </w:rPr>
              <w:t>No</w:t>
            </w:r>
          </w:p>
        </w:tc>
      </w:tr>
      <w:tr w:rsidR="00353A87" w:rsidRPr="00570469" w14:paraId="58E87C22" w14:textId="77777777" w:rsidTr="00AF6853">
        <w:trPr>
          <w:trHeight w:val="300"/>
        </w:trPr>
        <w:tc>
          <w:tcPr>
            <w:tcW w:w="3678" w:type="dxa"/>
            <w:tcBorders>
              <w:top w:val="single" w:sz="6" w:space="0" w:color="000000"/>
              <w:left w:val="single" w:sz="6" w:space="0" w:color="000000"/>
              <w:bottom w:val="single" w:sz="6" w:space="0" w:color="000000"/>
              <w:right w:val="single" w:sz="6" w:space="0" w:color="000000"/>
            </w:tcBorders>
            <w:shd w:val="clear" w:color="auto" w:fill="auto"/>
            <w:hideMark/>
          </w:tcPr>
          <w:p w14:paraId="36AA5808" w14:textId="71E18A0B" w:rsidR="00153786" w:rsidRPr="00964344" w:rsidRDefault="00153786" w:rsidP="00BA35DB">
            <w:pPr>
              <w:rPr>
                <w:rFonts w:ascii="Arial" w:hAnsi="Arial" w:cs="Arial"/>
                <w:sz w:val="24"/>
                <w:szCs w:val="24"/>
              </w:rPr>
            </w:pPr>
            <w:r w:rsidRPr="00964344">
              <w:rPr>
                <w:rFonts w:ascii="Arial" w:hAnsi="Arial" w:cs="Arial"/>
                <w:sz w:val="24"/>
                <w:szCs w:val="24"/>
              </w:rPr>
              <w:t>Part-time work (relevant to</w:t>
            </w:r>
            <w:r w:rsidR="004D3125" w:rsidRPr="00964344">
              <w:rPr>
                <w:rFonts w:ascii="Arial" w:hAnsi="Arial" w:cs="Arial"/>
                <w:sz w:val="24"/>
                <w:szCs w:val="24"/>
              </w:rPr>
              <w:t xml:space="preserve"> the </w:t>
            </w:r>
            <w:r w:rsidRPr="00964344">
              <w:rPr>
                <w:rFonts w:ascii="Arial" w:hAnsi="Arial" w:cs="Arial"/>
                <w:sz w:val="24"/>
                <w:szCs w:val="24"/>
              </w:rPr>
              <w:t>student’s T Level) </w:t>
            </w:r>
          </w:p>
        </w:tc>
        <w:tc>
          <w:tcPr>
            <w:tcW w:w="3685" w:type="dxa"/>
            <w:tcBorders>
              <w:top w:val="single" w:sz="6" w:space="0" w:color="000000"/>
              <w:left w:val="single" w:sz="6" w:space="0" w:color="000000"/>
              <w:bottom w:val="single" w:sz="6" w:space="0" w:color="000000"/>
              <w:right w:val="single" w:sz="6" w:space="0" w:color="000000"/>
            </w:tcBorders>
            <w:shd w:val="clear" w:color="auto" w:fill="auto"/>
            <w:hideMark/>
          </w:tcPr>
          <w:p w14:paraId="3FFFEF65" w14:textId="77777777" w:rsidR="00153786" w:rsidRPr="00964344" w:rsidRDefault="00153786" w:rsidP="00DB27A4">
            <w:pPr>
              <w:rPr>
                <w:rFonts w:ascii="Arial" w:hAnsi="Arial" w:cs="Arial"/>
                <w:sz w:val="24"/>
                <w:szCs w:val="24"/>
              </w:rPr>
            </w:pPr>
            <w:r w:rsidRPr="00964344">
              <w:rPr>
                <w:rFonts w:ascii="Arial" w:hAnsi="Arial" w:cs="Arial"/>
                <w:sz w:val="24"/>
                <w:szCs w:val="24"/>
              </w:rPr>
              <w:t>All placement hours  </w:t>
            </w:r>
          </w:p>
        </w:tc>
        <w:tc>
          <w:tcPr>
            <w:tcW w:w="1647" w:type="dxa"/>
            <w:tcBorders>
              <w:top w:val="single" w:sz="6" w:space="0" w:color="000000"/>
              <w:left w:val="single" w:sz="6" w:space="0" w:color="000000"/>
              <w:bottom w:val="single" w:sz="6" w:space="0" w:color="000000"/>
              <w:right w:val="single" w:sz="6" w:space="0" w:color="000000"/>
            </w:tcBorders>
          </w:tcPr>
          <w:p w14:paraId="7E0B0FA8" w14:textId="48EE9044" w:rsidR="00153786" w:rsidRPr="00964344" w:rsidRDefault="006C1605" w:rsidP="00DB27A4">
            <w:pPr>
              <w:rPr>
                <w:rFonts w:ascii="Arial" w:hAnsi="Arial" w:cs="Arial"/>
                <w:sz w:val="24"/>
                <w:szCs w:val="24"/>
              </w:rPr>
            </w:pPr>
            <w:r w:rsidRPr="00964344">
              <w:rPr>
                <w:rFonts w:ascii="Arial" w:hAnsi="Arial" w:cs="Arial"/>
                <w:sz w:val="24"/>
                <w:szCs w:val="24"/>
              </w:rPr>
              <w:t>Yes</w:t>
            </w:r>
          </w:p>
        </w:tc>
      </w:tr>
      <w:tr w:rsidR="00353A87" w:rsidRPr="00570469" w14:paraId="3BD8BE62" w14:textId="77777777" w:rsidTr="00AF6853">
        <w:trPr>
          <w:trHeight w:val="300"/>
        </w:trPr>
        <w:tc>
          <w:tcPr>
            <w:tcW w:w="3678" w:type="dxa"/>
            <w:tcBorders>
              <w:top w:val="single" w:sz="6" w:space="0" w:color="000000"/>
              <w:left w:val="single" w:sz="6" w:space="0" w:color="000000"/>
              <w:bottom w:val="single" w:sz="6" w:space="0" w:color="000000"/>
              <w:right w:val="single" w:sz="6" w:space="0" w:color="000000"/>
            </w:tcBorders>
            <w:shd w:val="clear" w:color="auto" w:fill="auto"/>
            <w:hideMark/>
          </w:tcPr>
          <w:p w14:paraId="1DE8DF4D" w14:textId="2B661A0A" w:rsidR="00153786" w:rsidRPr="00964344" w:rsidRDefault="00153786" w:rsidP="00BA35DB">
            <w:pPr>
              <w:rPr>
                <w:rFonts w:ascii="Arial" w:hAnsi="Arial" w:cs="Arial"/>
                <w:sz w:val="24"/>
                <w:szCs w:val="24"/>
              </w:rPr>
            </w:pPr>
            <w:r w:rsidRPr="00964344">
              <w:rPr>
                <w:rFonts w:ascii="Arial" w:hAnsi="Arial" w:cs="Arial"/>
                <w:sz w:val="24"/>
                <w:szCs w:val="24"/>
              </w:rPr>
              <w:t xml:space="preserve">Multiple employers </w:t>
            </w:r>
          </w:p>
          <w:p w14:paraId="526E985B" w14:textId="68370E09" w:rsidR="00111419" w:rsidRPr="00964344" w:rsidRDefault="00111419" w:rsidP="00BA35DB">
            <w:pPr>
              <w:pStyle w:val="ListParagraph"/>
              <w:numPr>
                <w:ilvl w:val="0"/>
                <w:numId w:val="35"/>
              </w:numPr>
              <w:ind w:left="360"/>
              <w:contextualSpacing w:val="0"/>
              <w:rPr>
                <w:rFonts w:ascii="Arial" w:hAnsi="Arial" w:cs="Arial"/>
                <w:sz w:val="24"/>
                <w:szCs w:val="24"/>
              </w:rPr>
            </w:pPr>
            <w:r w:rsidRPr="00964344">
              <w:rPr>
                <w:rFonts w:ascii="Arial" w:hAnsi="Arial" w:cs="Arial"/>
                <w:sz w:val="24"/>
                <w:szCs w:val="24"/>
              </w:rPr>
              <w:t xml:space="preserve">Two separate employers </w:t>
            </w:r>
          </w:p>
          <w:p w14:paraId="09CB3DFB" w14:textId="0701CE79" w:rsidR="00153786" w:rsidRPr="00964344" w:rsidRDefault="00153786" w:rsidP="00BA35DB">
            <w:pPr>
              <w:pStyle w:val="ListParagraph"/>
              <w:ind w:left="360"/>
              <w:contextualSpacing w:val="0"/>
              <w:rPr>
                <w:rFonts w:ascii="Arial" w:hAnsi="Arial" w:cs="Arial"/>
                <w:b/>
                <w:bCs/>
                <w:sz w:val="24"/>
                <w:szCs w:val="24"/>
              </w:rPr>
            </w:pPr>
            <w:r w:rsidRPr="00964344">
              <w:rPr>
                <w:rFonts w:ascii="Arial" w:hAnsi="Arial" w:cs="Arial"/>
                <w:b/>
                <w:bCs/>
                <w:sz w:val="24"/>
                <w:szCs w:val="24"/>
              </w:rPr>
              <w:t>Or</w:t>
            </w:r>
          </w:p>
          <w:p w14:paraId="551571B7" w14:textId="1E6DA21E" w:rsidR="00153786" w:rsidRPr="00964344" w:rsidRDefault="00111419" w:rsidP="00BA35DB">
            <w:pPr>
              <w:pStyle w:val="ListParagraph"/>
              <w:numPr>
                <w:ilvl w:val="0"/>
                <w:numId w:val="35"/>
              </w:numPr>
              <w:ind w:left="360"/>
              <w:contextualSpacing w:val="0"/>
              <w:rPr>
                <w:rFonts w:ascii="Arial" w:hAnsi="Arial" w:cs="Arial"/>
                <w:sz w:val="24"/>
                <w:szCs w:val="24"/>
              </w:rPr>
            </w:pPr>
            <w:r w:rsidRPr="00964344">
              <w:rPr>
                <w:rFonts w:ascii="Arial" w:hAnsi="Arial" w:cs="Arial"/>
                <w:sz w:val="24"/>
                <w:szCs w:val="24"/>
              </w:rPr>
              <w:t>Up to three employers in the same s</w:t>
            </w:r>
            <w:r w:rsidR="00153786" w:rsidRPr="00964344">
              <w:rPr>
                <w:rFonts w:ascii="Arial" w:hAnsi="Arial" w:cs="Arial"/>
                <w:sz w:val="24"/>
                <w:szCs w:val="24"/>
              </w:rPr>
              <w:t xml:space="preserve">upply chain </w:t>
            </w:r>
            <w:r w:rsidRPr="00964344">
              <w:rPr>
                <w:rFonts w:ascii="Arial" w:hAnsi="Arial" w:cs="Arial"/>
                <w:sz w:val="24"/>
                <w:szCs w:val="24"/>
              </w:rPr>
              <w:t xml:space="preserve">or </w:t>
            </w:r>
            <w:r w:rsidR="00153786" w:rsidRPr="00964344">
              <w:rPr>
                <w:rFonts w:ascii="Arial" w:hAnsi="Arial" w:cs="Arial"/>
                <w:sz w:val="24"/>
                <w:szCs w:val="24"/>
              </w:rPr>
              <w:t>network </w:t>
            </w:r>
          </w:p>
        </w:tc>
        <w:tc>
          <w:tcPr>
            <w:tcW w:w="3685" w:type="dxa"/>
            <w:tcBorders>
              <w:top w:val="single" w:sz="6" w:space="0" w:color="000000"/>
              <w:left w:val="single" w:sz="6" w:space="0" w:color="000000"/>
              <w:bottom w:val="single" w:sz="6" w:space="0" w:color="000000"/>
              <w:right w:val="single" w:sz="6" w:space="0" w:color="000000"/>
            </w:tcBorders>
            <w:shd w:val="clear" w:color="auto" w:fill="auto"/>
            <w:hideMark/>
          </w:tcPr>
          <w:p w14:paraId="32B867C7" w14:textId="77777777" w:rsidR="00153786" w:rsidRPr="00964344" w:rsidRDefault="00153786" w:rsidP="00DB27A4">
            <w:pPr>
              <w:rPr>
                <w:rFonts w:ascii="Arial" w:hAnsi="Arial" w:cs="Arial"/>
                <w:sz w:val="24"/>
                <w:szCs w:val="24"/>
              </w:rPr>
            </w:pPr>
            <w:r w:rsidRPr="00964344">
              <w:rPr>
                <w:rFonts w:ascii="Arial" w:hAnsi="Arial" w:cs="Arial"/>
                <w:sz w:val="24"/>
                <w:szCs w:val="24"/>
              </w:rPr>
              <w:t>All placement hours  </w:t>
            </w:r>
          </w:p>
        </w:tc>
        <w:tc>
          <w:tcPr>
            <w:tcW w:w="1647" w:type="dxa"/>
            <w:tcBorders>
              <w:top w:val="single" w:sz="6" w:space="0" w:color="000000"/>
              <w:left w:val="single" w:sz="6" w:space="0" w:color="000000"/>
              <w:bottom w:val="single" w:sz="6" w:space="0" w:color="000000"/>
              <w:right w:val="single" w:sz="6" w:space="0" w:color="000000"/>
            </w:tcBorders>
          </w:tcPr>
          <w:p w14:paraId="049B82F0" w14:textId="2E8D85AE" w:rsidR="00153786" w:rsidRPr="006F70F7" w:rsidRDefault="00E817AA" w:rsidP="00DB27A4">
            <w:pPr>
              <w:rPr>
                <w:rFonts w:ascii="Arial" w:hAnsi="Arial" w:cs="Arial"/>
                <w:sz w:val="24"/>
                <w:szCs w:val="24"/>
              </w:rPr>
            </w:pPr>
            <w:r w:rsidRPr="006F70F7">
              <w:rPr>
                <w:rFonts w:ascii="Arial" w:hAnsi="Arial" w:cs="Arial"/>
                <w:sz w:val="24"/>
                <w:szCs w:val="24"/>
              </w:rPr>
              <w:t>Yes</w:t>
            </w:r>
            <w:r w:rsidR="006F70F7">
              <w:rPr>
                <w:rFonts w:ascii="Arial" w:hAnsi="Arial" w:cs="Arial"/>
                <w:sz w:val="24"/>
                <w:szCs w:val="24"/>
              </w:rPr>
              <w:t xml:space="preserve">, </w:t>
            </w:r>
            <w:r w:rsidR="006F70F7" w:rsidRPr="00BA35DB">
              <w:rPr>
                <w:rFonts w:ascii="Arial" w:hAnsi="Arial" w:cs="Arial"/>
                <w:sz w:val="24"/>
                <w:szCs w:val="24"/>
              </w:rPr>
              <w:t xml:space="preserve">but no </w:t>
            </w:r>
            <w:r w:rsidR="005762E0">
              <w:rPr>
                <w:rFonts w:ascii="Arial" w:hAnsi="Arial" w:cs="Arial"/>
                <w:sz w:val="24"/>
                <w:szCs w:val="24"/>
              </w:rPr>
              <w:t xml:space="preserve">employer </w:t>
            </w:r>
            <w:r w:rsidR="006F70F7" w:rsidRPr="00BA35DB">
              <w:rPr>
                <w:rFonts w:ascii="Arial" w:hAnsi="Arial" w:cs="Arial"/>
                <w:sz w:val="24"/>
                <w:szCs w:val="24"/>
              </w:rPr>
              <w:t>limit</w:t>
            </w:r>
          </w:p>
        </w:tc>
      </w:tr>
      <w:tr w:rsidR="00353A87" w:rsidRPr="00570469" w14:paraId="6B14827D" w14:textId="77777777" w:rsidTr="00AF6853">
        <w:trPr>
          <w:trHeight w:val="818"/>
        </w:trPr>
        <w:tc>
          <w:tcPr>
            <w:tcW w:w="3678" w:type="dxa"/>
            <w:tcBorders>
              <w:top w:val="single" w:sz="6" w:space="0" w:color="000000"/>
              <w:left w:val="single" w:sz="6" w:space="0" w:color="000000"/>
              <w:bottom w:val="single" w:sz="6" w:space="0" w:color="000000"/>
              <w:right w:val="single" w:sz="6" w:space="0" w:color="000000"/>
            </w:tcBorders>
            <w:shd w:val="clear" w:color="auto" w:fill="auto"/>
          </w:tcPr>
          <w:p w14:paraId="1B566E69" w14:textId="77777777" w:rsidR="00153786" w:rsidRPr="00964344" w:rsidRDefault="00153786" w:rsidP="00DB27A4">
            <w:pPr>
              <w:rPr>
                <w:rFonts w:ascii="Arial" w:hAnsi="Arial" w:cs="Arial"/>
                <w:sz w:val="24"/>
                <w:szCs w:val="24"/>
              </w:rPr>
            </w:pPr>
            <w:r w:rsidRPr="00964344">
              <w:rPr>
                <w:rFonts w:ascii="Arial" w:hAnsi="Arial" w:cs="Arial"/>
                <w:sz w:val="24"/>
                <w:szCs w:val="24"/>
              </w:rPr>
              <w:t xml:space="preserve">Hybrid (remote) placements </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5DD6738E" w14:textId="23A0931D" w:rsidR="00153786" w:rsidRPr="00964344" w:rsidRDefault="00153786" w:rsidP="00DB27A4">
            <w:pPr>
              <w:rPr>
                <w:rFonts w:ascii="Arial" w:hAnsi="Arial" w:cs="Arial"/>
                <w:sz w:val="24"/>
                <w:szCs w:val="24"/>
              </w:rPr>
            </w:pPr>
            <w:r w:rsidRPr="00964344">
              <w:rPr>
                <w:rFonts w:ascii="Arial" w:hAnsi="Arial" w:cs="Arial"/>
                <w:sz w:val="24"/>
                <w:szCs w:val="24"/>
              </w:rPr>
              <w:t xml:space="preserve">Up to one half (50%) </w:t>
            </w:r>
            <w:r w:rsidR="00F2741E">
              <w:rPr>
                <w:rFonts w:ascii="Arial" w:hAnsi="Arial" w:cs="Arial"/>
                <w:sz w:val="24"/>
                <w:szCs w:val="24"/>
              </w:rPr>
              <w:t xml:space="preserve">of total hours </w:t>
            </w:r>
            <w:r w:rsidRPr="00964344">
              <w:rPr>
                <w:rFonts w:ascii="Arial" w:hAnsi="Arial" w:cs="Arial"/>
                <w:sz w:val="24"/>
                <w:szCs w:val="24"/>
              </w:rPr>
              <w:t xml:space="preserve">for </w:t>
            </w:r>
            <w:r w:rsidR="009D0957" w:rsidRPr="00964344">
              <w:rPr>
                <w:rFonts w:ascii="Arial" w:hAnsi="Arial" w:cs="Arial"/>
                <w:sz w:val="24"/>
                <w:szCs w:val="24"/>
              </w:rPr>
              <w:t xml:space="preserve">T Levels in the </w:t>
            </w:r>
            <w:r w:rsidRPr="00964344">
              <w:rPr>
                <w:rFonts w:ascii="Arial" w:hAnsi="Arial" w:cs="Arial"/>
                <w:sz w:val="24"/>
                <w:szCs w:val="24"/>
              </w:rPr>
              <w:t xml:space="preserve">Digital </w:t>
            </w:r>
            <w:r w:rsidR="00985BC6" w:rsidRPr="00964344">
              <w:rPr>
                <w:rFonts w:ascii="Arial" w:hAnsi="Arial" w:cs="Arial"/>
                <w:sz w:val="24"/>
                <w:szCs w:val="24"/>
              </w:rPr>
              <w:t>r</w:t>
            </w:r>
            <w:r w:rsidR="009D0957" w:rsidRPr="00964344">
              <w:rPr>
                <w:rFonts w:ascii="Arial" w:hAnsi="Arial" w:cs="Arial"/>
                <w:sz w:val="24"/>
                <w:szCs w:val="24"/>
              </w:rPr>
              <w:t>oute</w:t>
            </w:r>
          </w:p>
          <w:p w14:paraId="071BFE62" w14:textId="678802B8" w:rsidR="00153786" w:rsidRPr="00964344" w:rsidRDefault="00153786" w:rsidP="00BA35DB">
            <w:pPr>
              <w:rPr>
                <w:rFonts w:ascii="Arial" w:hAnsi="Arial" w:cs="Arial"/>
                <w:sz w:val="24"/>
                <w:szCs w:val="24"/>
              </w:rPr>
            </w:pPr>
            <w:r w:rsidRPr="00964344">
              <w:rPr>
                <w:rFonts w:ascii="Arial" w:hAnsi="Arial" w:cs="Arial"/>
                <w:sz w:val="24"/>
                <w:szCs w:val="24"/>
              </w:rPr>
              <w:t xml:space="preserve">Up to one fifth (20%) </w:t>
            </w:r>
            <w:r w:rsidR="00F2741E">
              <w:rPr>
                <w:rFonts w:ascii="Arial" w:hAnsi="Arial" w:cs="Arial"/>
                <w:sz w:val="24"/>
                <w:szCs w:val="24"/>
              </w:rPr>
              <w:t xml:space="preserve">of total hours </w:t>
            </w:r>
            <w:r w:rsidRPr="00964344">
              <w:rPr>
                <w:rFonts w:ascii="Arial" w:hAnsi="Arial" w:cs="Arial"/>
                <w:sz w:val="24"/>
                <w:szCs w:val="24"/>
              </w:rPr>
              <w:t xml:space="preserve">for other T Levels </w:t>
            </w:r>
          </w:p>
        </w:tc>
        <w:tc>
          <w:tcPr>
            <w:tcW w:w="1647" w:type="dxa"/>
            <w:tcBorders>
              <w:top w:val="single" w:sz="6" w:space="0" w:color="000000"/>
              <w:left w:val="single" w:sz="6" w:space="0" w:color="000000"/>
              <w:bottom w:val="single" w:sz="6" w:space="0" w:color="000000"/>
              <w:right w:val="single" w:sz="6" w:space="0" w:color="000000"/>
            </w:tcBorders>
          </w:tcPr>
          <w:p w14:paraId="2707C3BC" w14:textId="7B7482B0" w:rsidR="00153786" w:rsidRPr="00964344" w:rsidRDefault="00353A87" w:rsidP="00DB27A4">
            <w:pPr>
              <w:rPr>
                <w:rFonts w:ascii="Arial" w:hAnsi="Arial" w:cs="Arial"/>
                <w:sz w:val="24"/>
                <w:szCs w:val="24"/>
              </w:rPr>
            </w:pPr>
            <w:r w:rsidRPr="00964344">
              <w:rPr>
                <w:rFonts w:ascii="Arial" w:hAnsi="Arial" w:cs="Arial"/>
                <w:sz w:val="24"/>
                <w:szCs w:val="24"/>
              </w:rPr>
              <w:t>No</w:t>
            </w:r>
          </w:p>
        </w:tc>
      </w:tr>
      <w:tr w:rsidR="00353A87" w:rsidRPr="00570469" w14:paraId="68B87BE3" w14:textId="77777777" w:rsidTr="00AF6853">
        <w:trPr>
          <w:trHeight w:val="1648"/>
        </w:trPr>
        <w:tc>
          <w:tcPr>
            <w:tcW w:w="3678" w:type="dxa"/>
            <w:tcBorders>
              <w:top w:val="single" w:sz="6" w:space="0" w:color="000000"/>
              <w:left w:val="single" w:sz="6" w:space="0" w:color="000000"/>
              <w:bottom w:val="single" w:sz="6" w:space="0" w:color="000000"/>
              <w:right w:val="single" w:sz="6" w:space="0" w:color="000000"/>
            </w:tcBorders>
            <w:shd w:val="clear" w:color="auto" w:fill="auto"/>
            <w:hideMark/>
          </w:tcPr>
          <w:p w14:paraId="217D8CC5" w14:textId="65F40871" w:rsidR="00111419" w:rsidRPr="00964344" w:rsidRDefault="00111419" w:rsidP="00BA35DB">
            <w:pPr>
              <w:rPr>
                <w:rFonts w:ascii="Arial" w:hAnsi="Arial" w:cs="Arial"/>
                <w:sz w:val="24"/>
                <w:szCs w:val="24"/>
              </w:rPr>
            </w:pPr>
            <w:r w:rsidRPr="00964344">
              <w:rPr>
                <w:rFonts w:ascii="Arial" w:hAnsi="Arial" w:cs="Arial"/>
                <w:sz w:val="24"/>
                <w:szCs w:val="24"/>
              </w:rPr>
              <w:t xml:space="preserve">Skills development and simulated activities </w:t>
            </w:r>
          </w:p>
          <w:p w14:paraId="4640B56C" w14:textId="753586B4" w:rsidR="00153786" w:rsidRPr="00964344" w:rsidRDefault="00153786" w:rsidP="00BA35DB">
            <w:pPr>
              <w:pStyle w:val="ListParagraph"/>
              <w:numPr>
                <w:ilvl w:val="0"/>
                <w:numId w:val="35"/>
              </w:numPr>
              <w:ind w:left="360"/>
              <w:contextualSpacing w:val="0"/>
              <w:rPr>
                <w:rFonts w:ascii="Arial" w:hAnsi="Arial" w:cs="Arial"/>
                <w:sz w:val="24"/>
                <w:szCs w:val="24"/>
              </w:rPr>
            </w:pPr>
            <w:r w:rsidRPr="00964344">
              <w:rPr>
                <w:rFonts w:ascii="Arial" w:hAnsi="Arial" w:cs="Arial"/>
                <w:sz w:val="24"/>
                <w:szCs w:val="24"/>
              </w:rPr>
              <w:t>Small team project </w:t>
            </w:r>
          </w:p>
          <w:p w14:paraId="3B7CB924" w14:textId="597411C6" w:rsidR="00153786" w:rsidRPr="00964344" w:rsidRDefault="00153786" w:rsidP="00BA35DB">
            <w:pPr>
              <w:pStyle w:val="ListParagraph"/>
              <w:ind w:left="360"/>
              <w:contextualSpacing w:val="0"/>
              <w:rPr>
                <w:rFonts w:ascii="Arial" w:hAnsi="Arial" w:cs="Arial"/>
                <w:b/>
                <w:bCs/>
                <w:sz w:val="24"/>
                <w:szCs w:val="24"/>
              </w:rPr>
            </w:pPr>
            <w:r w:rsidRPr="00964344">
              <w:rPr>
                <w:rFonts w:ascii="Arial" w:hAnsi="Arial" w:cs="Arial"/>
                <w:b/>
                <w:bCs/>
                <w:sz w:val="24"/>
                <w:szCs w:val="24"/>
              </w:rPr>
              <w:t xml:space="preserve">Or </w:t>
            </w:r>
          </w:p>
          <w:p w14:paraId="3AD769CD" w14:textId="77777777" w:rsidR="00153786" w:rsidRPr="00964344" w:rsidRDefault="00153786" w:rsidP="00BA35DB">
            <w:pPr>
              <w:pStyle w:val="ListParagraph"/>
              <w:numPr>
                <w:ilvl w:val="0"/>
                <w:numId w:val="35"/>
              </w:numPr>
              <w:ind w:left="360"/>
              <w:contextualSpacing w:val="0"/>
              <w:rPr>
                <w:rFonts w:ascii="Arial" w:hAnsi="Arial" w:cs="Arial"/>
                <w:sz w:val="24"/>
                <w:szCs w:val="24"/>
              </w:rPr>
            </w:pPr>
            <w:r w:rsidRPr="00964344">
              <w:rPr>
                <w:rFonts w:ascii="Arial" w:hAnsi="Arial" w:cs="Arial"/>
                <w:sz w:val="24"/>
                <w:szCs w:val="24"/>
              </w:rPr>
              <w:t>Skills hub and employer training centre</w:t>
            </w:r>
          </w:p>
        </w:tc>
        <w:tc>
          <w:tcPr>
            <w:tcW w:w="3685" w:type="dxa"/>
            <w:tcBorders>
              <w:top w:val="single" w:sz="6" w:space="0" w:color="000000"/>
              <w:left w:val="single" w:sz="6" w:space="0" w:color="000000"/>
              <w:bottom w:val="single" w:sz="6" w:space="0" w:color="000000"/>
              <w:right w:val="single" w:sz="6" w:space="0" w:color="000000"/>
            </w:tcBorders>
            <w:shd w:val="clear" w:color="auto" w:fill="auto"/>
            <w:hideMark/>
          </w:tcPr>
          <w:p w14:paraId="7502C180" w14:textId="66BB0DB5" w:rsidR="00153786" w:rsidRPr="00964344" w:rsidRDefault="00153786" w:rsidP="00DB27A4">
            <w:pPr>
              <w:rPr>
                <w:rFonts w:ascii="Arial" w:hAnsi="Arial" w:cs="Arial"/>
                <w:sz w:val="24"/>
                <w:szCs w:val="24"/>
              </w:rPr>
            </w:pPr>
            <w:r w:rsidRPr="00964344">
              <w:rPr>
                <w:rFonts w:ascii="Arial" w:hAnsi="Arial" w:cs="Arial"/>
                <w:sz w:val="24"/>
                <w:szCs w:val="24"/>
              </w:rPr>
              <w:t>Up to one third </w:t>
            </w:r>
            <w:r w:rsidR="00356DFD" w:rsidRPr="00964344">
              <w:rPr>
                <w:rFonts w:ascii="Arial" w:hAnsi="Arial" w:cs="Arial"/>
                <w:sz w:val="24"/>
                <w:szCs w:val="24"/>
              </w:rPr>
              <w:t xml:space="preserve">of </w:t>
            </w:r>
            <w:r w:rsidR="00E36D68" w:rsidRPr="00964344">
              <w:rPr>
                <w:rFonts w:ascii="Arial" w:hAnsi="Arial" w:cs="Arial"/>
                <w:sz w:val="24"/>
                <w:szCs w:val="24"/>
              </w:rPr>
              <w:t xml:space="preserve">total </w:t>
            </w:r>
            <w:r w:rsidR="00356DFD" w:rsidRPr="00964344">
              <w:rPr>
                <w:rFonts w:ascii="Arial" w:hAnsi="Arial" w:cs="Arial"/>
                <w:sz w:val="24"/>
                <w:szCs w:val="24"/>
              </w:rPr>
              <w:t>hours</w:t>
            </w:r>
          </w:p>
        </w:tc>
        <w:tc>
          <w:tcPr>
            <w:tcW w:w="1647" w:type="dxa"/>
            <w:tcBorders>
              <w:top w:val="single" w:sz="6" w:space="0" w:color="000000"/>
              <w:left w:val="single" w:sz="6" w:space="0" w:color="000000"/>
              <w:bottom w:val="single" w:sz="6" w:space="0" w:color="000000"/>
              <w:right w:val="single" w:sz="6" w:space="0" w:color="000000"/>
            </w:tcBorders>
          </w:tcPr>
          <w:p w14:paraId="2259D8C9" w14:textId="14188DBC" w:rsidR="00153786" w:rsidRPr="00964344" w:rsidRDefault="00353A87" w:rsidP="00DB27A4">
            <w:pPr>
              <w:rPr>
                <w:rFonts w:ascii="Arial" w:hAnsi="Arial" w:cs="Arial"/>
                <w:sz w:val="24"/>
                <w:szCs w:val="24"/>
              </w:rPr>
            </w:pPr>
            <w:r w:rsidRPr="00964344">
              <w:rPr>
                <w:rFonts w:ascii="Arial" w:hAnsi="Arial" w:cs="Arial"/>
                <w:sz w:val="24"/>
                <w:szCs w:val="24"/>
              </w:rPr>
              <w:t>No</w:t>
            </w:r>
          </w:p>
        </w:tc>
      </w:tr>
    </w:tbl>
    <w:p w14:paraId="76C85E6F" w14:textId="6E07A614" w:rsidR="00DA2412" w:rsidRPr="00964344" w:rsidRDefault="00870659" w:rsidP="00F02C09">
      <w:pPr>
        <w:pStyle w:val="Heading1"/>
        <w:rPr>
          <w:sz w:val="32"/>
          <w:szCs w:val="32"/>
        </w:rPr>
      </w:pPr>
      <w:bookmarkStart w:id="5" w:name="_Toc189818232"/>
      <w:r w:rsidRPr="00964344">
        <w:rPr>
          <w:sz w:val="32"/>
          <w:szCs w:val="32"/>
        </w:rPr>
        <w:t>Planning</w:t>
      </w:r>
      <w:r w:rsidR="000548CB" w:rsidRPr="00964344">
        <w:rPr>
          <w:sz w:val="32"/>
          <w:szCs w:val="32"/>
        </w:rPr>
        <w:t xml:space="preserve"> placements</w:t>
      </w:r>
      <w:bookmarkEnd w:id="5"/>
      <w:r w:rsidR="000548CB" w:rsidRPr="00964344">
        <w:rPr>
          <w:sz w:val="32"/>
          <w:szCs w:val="32"/>
        </w:rPr>
        <w:t xml:space="preserve"> </w:t>
      </w:r>
    </w:p>
    <w:p w14:paraId="2FF43D64" w14:textId="0480B90C" w:rsidR="0078707B" w:rsidRPr="00964344" w:rsidRDefault="0078707B" w:rsidP="00DB27A4">
      <w:pPr>
        <w:pStyle w:val="Heading2"/>
        <w:spacing w:after="160"/>
        <w:rPr>
          <w:rFonts w:ascii="Arial" w:hAnsi="Arial" w:cs="Arial"/>
          <w:sz w:val="26"/>
          <w:szCs w:val="26"/>
        </w:rPr>
      </w:pPr>
      <w:bookmarkStart w:id="6" w:name="_Toc189818233"/>
      <w:r w:rsidRPr="00964344">
        <w:rPr>
          <w:rFonts w:ascii="Arial" w:hAnsi="Arial" w:cs="Arial"/>
          <w:sz w:val="26"/>
          <w:szCs w:val="26"/>
        </w:rPr>
        <w:t>Identifying suitable placement opportunities</w:t>
      </w:r>
      <w:bookmarkEnd w:id="6"/>
    </w:p>
    <w:p w14:paraId="7487723C" w14:textId="57B21A4F" w:rsidR="00CC110C" w:rsidRDefault="00385712" w:rsidP="00BA35DB">
      <w:pPr>
        <w:pStyle w:val="NoSpacing"/>
        <w:spacing w:after="160"/>
        <w:rPr>
          <w:rFonts w:ascii="Arial" w:hAnsi="Arial" w:cs="Arial"/>
          <w:sz w:val="24"/>
          <w:szCs w:val="24"/>
        </w:rPr>
      </w:pPr>
      <w:r>
        <w:rPr>
          <w:rFonts w:ascii="Arial" w:hAnsi="Arial" w:cs="Arial"/>
          <w:sz w:val="24"/>
          <w:szCs w:val="24"/>
        </w:rPr>
        <w:t>P</w:t>
      </w:r>
      <w:r w:rsidR="0078707B" w:rsidRPr="00964344">
        <w:rPr>
          <w:rFonts w:ascii="Arial" w:hAnsi="Arial" w:cs="Arial"/>
          <w:sz w:val="24"/>
          <w:szCs w:val="24"/>
        </w:rPr>
        <w:t xml:space="preserve">roviders </w:t>
      </w:r>
      <w:r>
        <w:rPr>
          <w:rFonts w:ascii="Arial" w:hAnsi="Arial" w:cs="Arial"/>
          <w:sz w:val="24"/>
          <w:szCs w:val="24"/>
        </w:rPr>
        <w:t>have overall responsibility for</w:t>
      </w:r>
      <w:r w:rsidR="0078707B" w:rsidRPr="00964344">
        <w:rPr>
          <w:rFonts w:ascii="Arial" w:hAnsi="Arial" w:cs="Arial"/>
          <w:sz w:val="24"/>
          <w:szCs w:val="24"/>
        </w:rPr>
        <w:t xml:space="preserve"> sourc</w:t>
      </w:r>
      <w:r>
        <w:rPr>
          <w:rFonts w:ascii="Arial" w:hAnsi="Arial" w:cs="Arial"/>
          <w:sz w:val="24"/>
          <w:szCs w:val="24"/>
        </w:rPr>
        <w:t>ing</w:t>
      </w:r>
      <w:r w:rsidR="0078707B" w:rsidRPr="00964344">
        <w:rPr>
          <w:rFonts w:ascii="Arial" w:hAnsi="Arial" w:cs="Arial"/>
          <w:sz w:val="24"/>
          <w:szCs w:val="24"/>
        </w:rPr>
        <w:t xml:space="preserve"> industry placements.</w:t>
      </w:r>
      <w:r w:rsidR="007C325B" w:rsidRPr="007C325B">
        <w:rPr>
          <w:rFonts w:ascii="Arial" w:hAnsi="Arial" w:cs="Arial"/>
          <w:sz w:val="24"/>
          <w:szCs w:val="24"/>
        </w:rPr>
        <w:t xml:space="preserve"> </w:t>
      </w:r>
      <w:r w:rsidR="0078707B" w:rsidRPr="007C325B">
        <w:rPr>
          <w:rFonts w:ascii="Arial" w:hAnsi="Arial" w:cs="Arial"/>
          <w:sz w:val="24"/>
          <w:szCs w:val="24"/>
        </w:rPr>
        <w:t xml:space="preserve">Resources to help providers engage with employers can be found </w:t>
      </w:r>
      <w:hyperlink r:id="rId16" w:history="1">
        <w:r w:rsidR="0078707B" w:rsidRPr="007C325B">
          <w:rPr>
            <w:rStyle w:val="Hyperlink"/>
            <w:rFonts w:ascii="Arial" w:hAnsi="Arial" w:cs="Arial"/>
            <w:sz w:val="24"/>
            <w:szCs w:val="24"/>
          </w:rPr>
          <w:t>here</w:t>
        </w:r>
      </w:hyperlink>
      <w:r w:rsidR="0078707B" w:rsidRPr="007C325B">
        <w:rPr>
          <w:rFonts w:ascii="Arial" w:hAnsi="Arial" w:cs="Arial"/>
          <w:sz w:val="24"/>
          <w:szCs w:val="24"/>
        </w:rPr>
        <w:t xml:space="preserve">. </w:t>
      </w:r>
    </w:p>
    <w:p w14:paraId="493743A8" w14:textId="66A83BA3" w:rsidR="00C7052E" w:rsidRDefault="00C0396D" w:rsidP="00BA35DB">
      <w:pPr>
        <w:pStyle w:val="NoSpacing"/>
        <w:spacing w:after="160"/>
        <w:rPr>
          <w:rFonts w:ascii="Arial" w:hAnsi="Arial" w:cs="Arial"/>
          <w:sz w:val="24"/>
          <w:szCs w:val="24"/>
        </w:rPr>
      </w:pPr>
      <w:r>
        <w:rPr>
          <w:rFonts w:ascii="Arial" w:hAnsi="Arial" w:cs="Arial"/>
          <w:sz w:val="24"/>
          <w:szCs w:val="24"/>
        </w:rPr>
        <w:t>To ensure students are suitably matched</w:t>
      </w:r>
      <w:r w:rsidR="0043500C">
        <w:rPr>
          <w:rFonts w:ascii="Arial" w:hAnsi="Arial" w:cs="Arial"/>
          <w:sz w:val="24"/>
          <w:szCs w:val="24"/>
        </w:rPr>
        <w:t xml:space="preserve"> for placements</w:t>
      </w:r>
      <w:r>
        <w:rPr>
          <w:rFonts w:ascii="Arial" w:hAnsi="Arial" w:cs="Arial"/>
          <w:sz w:val="24"/>
          <w:szCs w:val="24"/>
        </w:rPr>
        <w:t>, providers must</w:t>
      </w:r>
      <w:r w:rsidR="00C7052E">
        <w:rPr>
          <w:rFonts w:ascii="Arial" w:hAnsi="Arial" w:cs="Arial"/>
          <w:sz w:val="24"/>
          <w:szCs w:val="24"/>
        </w:rPr>
        <w:t>:</w:t>
      </w:r>
    </w:p>
    <w:p w14:paraId="5ADFE9F0" w14:textId="3A09640F" w:rsidR="00C7052E" w:rsidRPr="00C0396D" w:rsidRDefault="00C0396D" w:rsidP="00BA35DB">
      <w:pPr>
        <w:pStyle w:val="NoSpacing"/>
        <w:numPr>
          <w:ilvl w:val="0"/>
          <w:numId w:val="44"/>
        </w:numPr>
        <w:spacing w:after="160"/>
        <w:rPr>
          <w:rFonts w:ascii="Arial" w:hAnsi="Arial" w:cs="Arial"/>
          <w:sz w:val="24"/>
          <w:szCs w:val="24"/>
        </w:rPr>
      </w:pPr>
      <w:r>
        <w:rPr>
          <w:rFonts w:ascii="Arial" w:hAnsi="Arial" w:cs="Arial"/>
          <w:sz w:val="24"/>
          <w:szCs w:val="24"/>
        </w:rPr>
        <w:t>g</w:t>
      </w:r>
      <w:r w:rsidR="0078707B" w:rsidRPr="007C325B">
        <w:rPr>
          <w:rFonts w:ascii="Arial" w:hAnsi="Arial" w:cs="Arial"/>
          <w:sz w:val="24"/>
          <w:szCs w:val="24"/>
        </w:rPr>
        <w:t xml:space="preserve">ather </w:t>
      </w:r>
      <w:r>
        <w:rPr>
          <w:rFonts w:ascii="Arial" w:hAnsi="Arial" w:cs="Arial"/>
          <w:sz w:val="24"/>
          <w:szCs w:val="24"/>
        </w:rPr>
        <w:t xml:space="preserve">relevant </w:t>
      </w:r>
      <w:r w:rsidR="00D71878">
        <w:rPr>
          <w:rFonts w:ascii="Arial" w:hAnsi="Arial" w:cs="Arial"/>
          <w:sz w:val="24"/>
          <w:szCs w:val="24"/>
        </w:rPr>
        <w:t xml:space="preserve">information </w:t>
      </w:r>
      <w:r w:rsidR="0078707B" w:rsidRPr="007C325B">
        <w:rPr>
          <w:rFonts w:ascii="Arial" w:hAnsi="Arial" w:cs="Arial"/>
          <w:sz w:val="24"/>
          <w:szCs w:val="24"/>
        </w:rPr>
        <w:t>from the student (e.g. skills gaps, interests and aspirations)</w:t>
      </w:r>
      <w:r w:rsidR="0078707B" w:rsidRPr="00C0396D">
        <w:rPr>
          <w:rFonts w:ascii="Arial" w:hAnsi="Arial" w:cs="Arial"/>
          <w:sz w:val="24"/>
          <w:szCs w:val="24"/>
        </w:rPr>
        <w:t xml:space="preserve"> </w:t>
      </w:r>
    </w:p>
    <w:p w14:paraId="7E9C7878" w14:textId="513B4D41" w:rsidR="00C7052E" w:rsidRDefault="00C7052E" w:rsidP="00BA35DB">
      <w:pPr>
        <w:pStyle w:val="NoSpacing"/>
        <w:numPr>
          <w:ilvl w:val="0"/>
          <w:numId w:val="44"/>
        </w:numPr>
        <w:spacing w:after="160"/>
        <w:rPr>
          <w:rFonts w:ascii="Arial" w:hAnsi="Arial" w:cs="Arial"/>
          <w:sz w:val="24"/>
          <w:szCs w:val="24"/>
        </w:rPr>
      </w:pPr>
      <w:r>
        <w:rPr>
          <w:rFonts w:ascii="Arial" w:hAnsi="Arial" w:cs="Arial"/>
          <w:sz w:val="24"/>
          <w:szCs w:val="24"/>
        </w:rPr>
        <w:t>ensure the</w:t>
      </w:r>
      <w:r w:rsidR="0078707B" w:rsidRPr="007C325B">
        <w:rPr>
          <w:rFonts w:ascii="Arial" w:hAnsi="Arial" w:cs="Arial"/>
          <w:sz w:val="24"/>
          <w:szCs w:val="24"/>
        </w:rPr>
        <w:t xml:space="preserve"> employer </w:t>
      </w:r>
      <w:r>
        <w:rPr>
          <w:rFonts w:ascii="Arial" w:hAnsi="Arial" w:cs="Arial"/>
          <w:sz w:val="24"/>
          <w:szCs w:val="24"/>
        </w:rPr>
        <w:t>is</w:t>
      </w:r>
      <w:r w:rsidR="0078707B" w:rsidRPr="007C325B">
        <w:rPr>
          <w:rFonts w:ascii="Arial" w:hAnsi="Arial" w:cs="Arial"/>
          <w:sz w:val="24"/>
          <w:szCs w:val="24"/>
        </w:rPr>
        <w:t xml:space="preserve"> aware of</w:t>
      </w:r>
      <w:r w:rsidR="00C0396D">
        <w:rPr>
          <w:rFonts w:ascii="Arial" w:hAnsi="Arial" w:cs="Arial"/>
          <w:sz w:val="24"/>
          <w:szCs w:val="24"/>
        </w:rPr>
        <w:t xml:space="preserve"> each</w:t>
      </w:r>
      <w:r w:rsidR="0078707B" w:rsidRPr="007C325B">
        <w:rPr>
          <w:rFonts w:ascii="Arial" w:hAnsi="Arial" w:cs="Arial"/>
          <w:sz w:val="24"/>
          <w:szCs w:val="24"/>
        </w:rPr>
        <w:t xml:space="preserve"> student</w:t>
      </w:r>
      <w:r w:rsidR="00C0396D">
        <w:rPr>
          <w:rFonts w:ascii="Arial" w:hAnsi="Arial" w:cs="Arial"/>
          <w:sz w:val="24"/>
          <w:szCs w:val="24"/>
        </w:rPr>
        <w:t>’</w:t>
      </w:r>
      <w:r w:rsidR="0078707B" w:rsidRPr="007C325B">
        <w:rPr>
          <w:rFonts w:ascii="Arial" w:hAnsi="Arial" w:cs="Arial"/>
          <w:sz w:val="24"/>
          <w:szCs w:val="24"/>
        </w:rPr>
        <w:t>s pre-existing knowledge</w:t>
      </w:r>
      <w:r w:rsidR="00C0396D">
        <w:rPr>
          <w:rFonts w:ascii="Arial" w:hAnsi="Arial" w:cs="Arial"/>
          <w:sz w:val="24"/>
          <w:szCs w:val="24"/>
        </w:rPr>
        <w:t xml:space="preserve">, </w:t>
      </w:r>
      <w:r w:rsidR="0078707B" w:rsidRPr="007C325B">
        <w:rPr>
          <w:rFonts w:ascii="Arial" w:hAnsi="Arial" w:cs="Arial"/>
          <w:sz w:val="24"/>
          <w:szCs w:val="24"/>
        </w:rPr>
        <w:t>skills and other individual circumstances that might affect their performance</w:t>
      </w:r>
    </w:p>
    <w:p w14:paraId="7C5D4535" w14:textId="21A08A72" w:rsidR="007C325B" w:rsidRPr="00F1639F" w:rsidRDefault="00C7052E" w:rsidP="00BA35DB">
      <w:pPr>
        <w:pStyle w:val="NoSpacing"/>
        <w:numPr>
          <w:ilvl w:val="0"/>
          <w:numId w:val="44"/>
        </w:numPr>
        <w:spacing w:after="160"/>
        <w:rPr>
          <w:rFonts w:ascii="Arial" w:hAnsi="Arial" w:cs="Arial"/>
          <w:sz w:val="26"/>
          <w:szCs w:val="26"/>
        </w:rPr>
      </w:pPr>
      <w:r>
        <w:rPr>
          <w:rFonts w:ascii="Arial" w:hAnsi="Arial" w:cs="Arial"/>
          <w:sz w:val="24"/>
          <w:szCs w:val="24"/>
        </w:rPr>
        <w:lastRenderedPageBreak/>
        <w:t xml:space="preserve">ensure </w:t>
      </w:r>
      <w:r w:rsidR="0078707B" w:rsidRPr="00C7052E">
        <w:rPr>
          <w:rFonts w:ascii="Arial" w:hAnsi="Arial" w:cs="Arial"/>
          <w:sz w:val="24"/>
          <w:szCs w:val="24"/>
        </w:rPr>
        <w:t>students are adequately prepared for</w:t>
      </w:r>
      <w:r w:rsidR="00C0396D">
        <w:rPr>
          <w:rFonts w:ascii="Arial" w:hAnsi="Arial" w:cs="Arial"/>
          <w:sz w:val="24"/>
          <w:szCs w:val="24"/>
        </w:rPr>
        <w:t xml:space="preserve"> the</w:t>
      </w:r>
      <w:r w:rsidR="0078707B" w:rsidRPr="00C7052E">
        <w:rPr>
          <w:rFonts w:ascii="Arial" w:hAnsi="Arial" w:cs="Arial"/>
          <w:sz w:val="24"/>
          <w:szCs w:val="24"/>
        </w:rPr>
        <w:t xml:space="preserve"> </w:t>
      </w:r>
      <w:r w:rsidRPr="00C7052E">
        <w:rPr>
          <w:rFonts w:ascii="Arial" w:hAnsi="Arial" w:cs="Arial"/>
          <w:sz w:val="24"/>
          <w:szCs w:val="24"/>
        </w:rPr>
        <w:t>employer selection process</w:t>
      </w:r>
      <w:r w:rsidR="00291AA2">
        <w:rPr>
          <w:rFonts w:ascii="Arial" w:hAnsi="Arial" w:cs="Arial"/>
          <w:sz w:val="24"/>
          <w:szCs w:val="24"/>
        </w:rPr>
        <w:t xml:space="preserve"> (the </w:t>
      </w:r>
      <w:hyperlink r:id="rId17" w:history="1">
        <w:r w:rsidR="0078707B" w:rsidRPr="00C7052E">
          <w:rPr>
            <w:rStyle w:val="Hyperlink"/>
            <w:rFonts w:ascii="Arial" w:eastAsiaTheme="majorEastAsia" w:hAnsi="Arial" w:cs="Arial"/>
            <w:sz w:val="24"/>
            <w:szCs w:val="24"/>
          </w:rPr>
          <w:t>placement matching document</w:t>
        </w:r>
      </w:hyperlink>
      <w:r w:rsidR="0078707B" w:rsidRPr="00C7052E">
        <w:rPr>
          <w:rFonts w:ascii="Arial" w:hAnsi="Arial" w:cs="Arial"/>
          <w:sz w:val="24"/>
          <w:szCs w:val="24"/>
        </w:rPr>
        <w:t xml:space="preserve"> </w:t>
      </w:r>
      <w:r w:rsidR="00291AA2">
        <w:rPr>
          <w:rFonts w:ascii="Arial" w:hAnsi="Arial" w:cs="Arial"/>
          <w:sz w:val="24"/>
          <w:szCs w:val="24"/>
        </w:rPr>
        <w:t xml:space="preserve">includes a </w:t>
      </w:r>
      <w:r w:rsidR="0078707B" w:rsidRPr="00C7052E">
        <w:rPr>
          <w:rFonts w:ascii="Arial" w:hAnsi="Arial" w:cs="Arial"/>
          <w:sz w:val="24"/>
          <w:szCs w:val="24"/>
        </w:rPr>
        <w:t>mock interview template</w:t>
      </w:r>
      <w:r w:rsidR="00291AA2">
        <w:rPr>
          <w:rFonts w:ascii="Arial" w:hAnsi="Arial" w:cs="Arial"/>
          <w:sz w:val="24"/>
          <w:szCs w:val="24"/>
        </w:rPr>
        <w:t xml:space="preserve"> and</w:t>
      </w:r>
      <w:r w:rsidR="0078707B" w:rsidRPr="00C7052E">
        <w:rPr>
          <w:rFonts w:ascii="Arial" w:hAnsi="Arial" w:cs="Arial"/>
          <w:sz w:val="24"/>
          <w:szCs w:val="24"/>
        </w:rPr>
        <w:t xml:space="preserve"> guidance </w:t>
      </w:r>
      <w:r w:rsidR="00291AA2">
        <w:rPr>
          <w:rFonts w:ascii="Arial" w:hAnsi="Arial" w:cs="Arial"/>
          <w:sz w:val="24"/>
          <w:szCs w:val="24"/>
        </w:rPr>
        <w:t>on other</w:t>
      </w:r>
      <w:r w:rsidR="0078707B" w:rsidRPr="00C7052E">
        <w:rPr>
          <w:rFonts w:ascii="Arial" w:hAnsi="Arial" w:cs="Arial"/>
          <w:sz w:val="24"/>
          <w:szCs w:val="24"/>
        </w:rPr>
        <w:t xml:space="preserve"> selection methods</w:t>
      </w:r>
      <w:r w:rsidR="00291AA2">
        <w:rPr>
          <w:rFonts w:ascii="Arial" w:hAnsi="Arial" w:cs="Arial"/>
          <w:sz w:val="24"/>
          <w:szCs w:val="24"/>
        </w:rPr>
        <w:t>)</w:t>
      </w:r>
      <w:r w:rsidR="0078707B" w:rsidRPr="00C7052E">
        <w:rPr>
          <w:rFonts w:ascii="Arial" w:hAnsi="Arial" w:cs="Arial"/>
          <w:sz w:val="24"/>
          <w:szCs w:val="24"/>
        </w:rPr>
        <w:t xml:space="preserve">. </w:t>
      </w:r>
    </w:p>
    <w:p w14:paraId="6DBB04E7" w14:textId="2DF3F89E" w:rsidR="006B4D83" w:rsidRPr="000A2717" w:rsidDel="000A2717" w:rsidRDefault="0078707B" w:rsidP="006B4D83">
      <w:pPr>
        <w:rPr>
          <w:rFonts w:ascii="Arial" w:hAnsi="Arial" w:cs="Arial"/>
          <w:sz w:val="24"/>
          <w:szCs w:val="24"/>
        </w:rPr>
      </w:pPr>
      <w:r w:rsidRPr="00964344">
        <w:rPr>
          <w:rFonts w:ascii="Arial" w:hAnsi="Arial" w:cs="Arial"/>
          <w:sz w:val="24"/>
          <w:szCs w:val="24"/>
        </w:rPr>
        <w:t xml:space="preserve">Where a student wants to </w:t>
      </w:r>
      <w:hyperlink r:id="rId18" w:history="1">
        <w:r w:rsidR="0043500C">
          <w:rPr>
            <w:rStyle w:val="Hyperlink"/>
            <w:rFonts w:ascii="Arial" w:hAnsi="Arial" w:cs="Arial"/>
            <w:sz w:val="24"/>
            <w:szCs w:val="24"/>
          </w:rPr>
          <w:t>source their own placement</w:t>
        </w:r>
      </w:hyperlink>
      <w:r w:rsidR="0043500C">
        <w:rPr>
          <w:rFonts w:ascii="Arial" w:hAnsi="Arial" w:cs="Arial"/>
          <w:sz w:val="24"/>
          <w:szCs w:val="24"/>
        </w:rPr>
        <w:t>,</w:t>
      </w:r>
      <w:r w:rsidRPr="00964344">
        <w:rPr>
          <w:rFonts w:ascii="Arial" w:hAnsi="Arial" w:cs="Arial"/>
          <w:sz w:val="24"/>
          <w:szCs w:val="24"/>
        </w:rPr>
        <w:t xml:space="preserve"> the provider </w:t>
      </w:r>
      <w:r w:rsidR="00291AA2">
        <w:rPr>
          <w:rFonts w:ascii="Arial" w:hAnsi="Arial" w:cs="Arial"/>
          <w:sz w:val="24"/>
          <w:szCs w:val="24"/>
        </w:rPr>
        <w:t>must</w:t>
      </w:r>
      <w:r w:rsidR="006B4D83">
        <w:rPr>
          <w:rFonts w:ascii="Arial" w:hAnsi="Arial" w:cs="Arial"/>
          <w:sz w:val="24"/>
          <w:szCs w:val="24"/>
        </w:rPr>
        <w:t xml:space="preserve"> support them to do this. </w:t>
      </w:r>
      <w:r w:rsidR="006B4D83" w:rsidRPr="000A2717" w:rsidDel="000A2717">
        <w:rPr>
          <w:rFonts w:ascii="Arial" w:hAnsi="Arial" w:cs="Arial"/>
          <w:sz w:val="24"/>
          <w:szCs w:val="24"/>
        </w:rPr>
        <w:t xml:space="preserve"> </w:t>
      </w:r>
    </w:p>
    <w:p w14:paraId="651B5594" w14:textId="3703CDC2" w:rsidR="00D827DD" w:rsidRPr="00BA35DB" w:rsidRDefault="000B6461" w:rsidP="00BA35DB">
      <w:pPr>
        <w:rPr>
          <w:rFonts w:ascii="Arial" w:hAnsi="Arial" w:cs="Arial"/>
          <w:sz w:val="24"/>
          <w:szCs w:val="24"/>
        </w:rPr>
      </w:pPr>
      <w:r>
        <w:rPr>
          <w:rFonts w:ascii="Arial" w:hAnsi="Arial" w:cs="Arial"/>
          <w:sz w:val="24"/>
          <w:szCs w:val="24"/>
        </w:rPr>
        <w:t>The employer does not have to</w:t>
      </w:r>
      <w:r w:rsidRPr="00964344">
        <w:rPr>
          <w:rFonts w:ascii="Arial" w:hAnsi="Arial" w:cs="Arial"/>
          <w:sz w:val="24"/>
          <w:szCs w:val="24"/>
        </w:rPr>
        <w:t xml:space="preserve"> pay the student whilst on placement, although some may choose to do so.</w:t>
      </w:r>
    </w:p>
    <w:p w14:paraId="54D69B8A" w14:textId="23E3FAB9" w:rsidR="00291AA2" w:rsidRPr="00BA35DB" w:rsidRDefault="00D827DD" w:rsidP="00BA35DB">
      <w:pPr>
        <w:pStyle w:val="Heading2"/>
        <w:spacing w:after="160"/>
        <w:rPr>
          <w:rStyle w:val="Hyperlink"/>
          <w:rFonts w:ascii="Arial" w:hAnsi="Arial" w:cs="Arial"/>
          <w:color w:val="0F4761" w:themeColor="accent1" w:themeShade="BF"/>
          <w:sz w:val="26"/>
          <w:szCs w:val="26"/>
          <w:u w:val="none"/>
        </w:rPr>
      </w:pPr>
      <w:bookmarkStart w:id="7" w:name="_Toc189818234"/>
      <w:r>
        <w:rPr>
          <w:rFonts w:ascii="Arial" w:hAnsi="Arial" w:cs="Arial"/>
          <w:sz w:val="26"/>
          <w:szCs w:val="26"/>
        </w:rPr>
        <w:t>Agree objectives and learning goals</w:t>
      </w:r>
      <w:bookmarkEnd w:id="7"/>
    </w:p>
    <w:p w14:paraId="61CAB4C0" w14:textId="77777777" w:rsidR="009838C9" w:rsidRDefault="0078707B" w:rsidP="00DB27A4">
      <w:pPr>
        <w:rPr>
          <w:rFonts w:ascii="Arial" w:hAnsi="Arial" w:cs="Arial"/>
          <w:sz w:val="24"/>
          <w:szCs w:val="24"/>
        </w:rPr>
      </w:pPr>
      <w:r w:rsidRPr="00BA35DB">
        <w:rPr>
          <w:rFonts w:ascii="Arial" w:hAnsi="Arial" w:cs="Arial"/>
          <w:sz w:val="24"/>
          <w:szCs w:val="24"/>
        </w:rPr>
        <w:t>Once the student is matched, the provider must agree</w:t>
      </w:r>
      <w:r w:rsidR="009838C9">
        <w:rPr>
          <w:rFonts w:ascii="Arial" w:hAnsi="Arial" w:cs="Arial"/>
          <w:sz w:val="24"/>
          <w:szCs w:val="24"/>
        </w:rPr>
        <w:t xml:space="preserve"> with the employer:</w:t>
      </w:r>
    </w:p>
    <w:p w14:paraId="698DE2FD" w14:textId="0B4D0BCE" w:rsidR="009838C9" w:rsidRDefault="0078707B" w:rsidP="00BA35DB">
      <w:pPr>
        <w:pStyle w:val="ListParagraph"/>
        <w:numPr>
          <w:ilvl w:val="0"/>
          <w:numId w:val="47"/>
        </w:numPr>
        <w:contextualSpacing w:val="0"/>
        <w:rPr>
          <w:rFonts w:ascii="Arial" w:hAnsi="Arial" w:cs="Arial"/>
          <w:sz w:val="24"/>
          <w:szCs w:val="24"/>
        </w:rPr>
      </w:pPr>
      <w:r w:rsidRPr="00BA35DB">
        <w:rPr>
          <w:rFonts w:ascii="Arial" w:hAnsi="Arial" w:cs="Arial"/>
          <w:sz w:val="24"/>
          <w:szCs w:val="24"/>
        </w:rPr>
        <w:t>placement objectives and learning goals</w:t>
      </w:r>
      <w:r w:rsidR="008402B5">
        <w:rPr>
          <w:rFonts w:ascii="Arial" w:hAnsi="Arial" w:cs="Arial"/>
          <w:sz w:val="24"/>
          <w:szCs w:val="24"/>
        </w:rPr>
        <w:t xml:space="preserve"> (at least three technical skills and three employability skills)</w:t>
      </w:r>
    </w:p>
    <w:p w14:paraId="0144CB68" w14:textId="25CA882C" w:rsidR="009838C9" w:rsidRDefault="0078707B" w:rsidP="00BA35DB">
      <w:pPr>
        <w:pStyle w:val="ListParagraph"/>
        <w:numPr>
          <w:ilvl w:val="0"/>
          <w:numId w:val="47"/>
        </w:numPr>
        <w:contextualSpacing w:val="0"/>
        <w:rPr>
          <w:rFonts w:ascii="Arial" w:hAnsi="Arial" w:cs="Arial"/>
          <w:sz w:val="24"/>
          <w:szCs w:val="24"/>
        </w:rPr>
      </w:pPr>
      <w:r w:rsidRPr="00BA35DB">
        <w:rPr>
          <w:rFonts w:ascii="Arial" w:hAnsi="Arial" w:cs="Arial"/>
          <w:sz w:val="24"/>
          <w:szCs w:val="24"/>
        </w:rPr>
        <w:t xml:space="preserve">the typical activities the student will undertake (subject-specific examples can be found </w:t>
      </w:r>
      <w:hyperlink r:id="rId19" w:history="1">
        <w:r w:rsidRPr="009838C9">
          <w:rPr>
            <w:rStyle w:val="Hyperlink"/>
            <w:rFonts w:ascii="Arial" w:hAnsi="Arial" w:cs="Arial"/>
            <w:sz w:val="24"/>
            <w:szCs w:val="24"/>
          </w:rPr>
          <w:t>here</w:t>
        </w:r>
      </w:hyperlink>
      <w:r w:rsidRPr="00BA35DB">
        <w:rPr>
          <w:rFonts w:ascii="Arial" w:hAnsi="Arial" w:cs="Arial"/>
          <w:sz w:val="24"/>
          <w:szCs w:val="24"/>
        </w:rPr>
        <w:t xml:space="preserve">). </w:t>
      </w:r>
    </w:p>
    <w:p w14:paraId="63AFF30D" w14:textId="65D6CB83" w:rsidR="0078707B" w:rsidRPr="00BA35DB" w:rsidRDefault="0078707B" w:rsidP="00DB27A4">
      <w:pPr>
        <w:rPr>
          <w:rFonts w:ascii="Arial" w:hAnsi="Arial" w:cs="Arial"/>
          <w:sz w:val="24"/>
          <w:szCs w:val="24"/>
        </w:rPr>
      </w:pPr>
      <w:r w:rsidRPr="00BA35DB">
        <w:rPr>
          <w:rFonts w:ascii="Arial" w:hAnsi="Arial" w:cs="Arial"/>
          <w:sz w:val="24"/>
          <w:szCs w:val="24"/>
        </w:rPr>
        <w:t xml:space="preserve">The provider, the student and the employer must then sign an </w:t>
      </w:r>
      <w:hyperlink r:id="rId20" w:history="1">
        <w:r w:rsidRPr="000B6461">
          <w:rPr>
            <w:rStyle w:val="Hyperlink"/>
            <w:rFonts w:ascii="Arial" w:hAnsi="Arial" w:cs="Arial"/>
            <w:sz w:val="24"/>
            <w:szCs w:val="24"/>
          </w:rPr>
          <w:t>industry placement agreement</w:t>
        </w:r>
      </w:hyperlink>
      <w:r w:rsidRPr="00BA35DB">
        <w:rPr>
          <w:rFonts w:ascii="Arial" w:hAnsi="Arial" w:cs="Arial"/>
          <w:sz w:val="24"/>
          <w:szCs w:val="24"/>
        </w:rPr>
        <w:t xml:space="preserve"> to confirm their commitment to the placement.</w:t>
      </w:r>
    </w:p>
    <w:p w14:paraId="41060543" w14:textId="159A49A9" w:rsidR="000B1207" w:rsidRPr="00964344" w:rsidRDefault="000B1207" w:rsidP="00DB27A4">
      <w:pPr>
        <w:pStyle w:val="Heading2"/>
        <w:spacing w:after="160"/>
        <w:rPr>
          <w:rFonts w:ascii="Arial" w:hAnsi="Arial" w:cs="Arial"/>
          <w:sz w:val="26"/>
          <w:szCs w:val="26"/>
        </w:rPr>
      </w:pPr>
      <w:bookmarkStart w:id="8" w:name="_Toc189818235"/>
      <w:r w:rsidRPr="00964344">
        <w:rPr>
          <w:rFonts w:ascii="Arial" w:hAnsi="Arial" w:cs="Arial"/>
          <w:sz w:val="26"/>
          <w:szCs w:val="26"/>
        </w:rPr>
        <w:t>Structuring placements</w:t>
      </w:r>
      <w:bookmarkEnd w:id="8"/>
      <w:r w:rsidRPr="00964344">
        <w:rPr>
          <w:rFonts w:ascii="Arial" w:hAnsi="Arial" w:cs="Arial"/>
          <w:sz w:val="26"/>
          <w:szCs w:val="26"/>
        </w:rPr>
        <w:t xml:space="preserve"> </w:t>
      </w:r>
    </w:p>
    <w:p w14:paraId="506953DA" w14:textId="3B33D0C6" w:rsidR="00207486" w:rsidRDefault="00497732" w:rsidP="00DB27A4">
      <w:pPr>
        <w:rPr>
          <w:rFonts w:ascii="Arial" w:hAnsi="Arial" w:cs="Arial"/>
          <w:sz w:val="24"/>
          <w:szCs w:val="24"/>
        </w:rPr>
      </w:pPr>
      <w:r w:rsidRPr="00964344">
        <w:rPr>
          <w:rFonts w:ascii="Arial" w:hAnsi="Arial" w:cs="Arial"/>
          <w:sz w:val="24"/>
          <w:szCs w:val="24"/>
        </w:rPr>
        <w:t>I</w:t>
      </w:r>
      <w:r w:rsidR="007570D9" w:rsidRPr="00964344">
        <w:rPr>
          <w:rFonts w:ascii="Arial" w:hAnsi="Arial" w:cs="Arial"/>
          <w:sz w:val="24"/>
          <w:szCs w:val="24"/>
        </w:rPr>
        <w:t>ndustry placement</w:t>
      </w:r>
      <w:r w:rsidR="0027665D" w:rsidRPr="00964344">
        <w:rPr>
          <w:rFonts w:ascii="Arial" w:hAnsi="Arial" w:cs="Arial"/>
          <w:sz w:val="24"/>
          <w:szCs w:val="24"/>
        </w:rPr>
        <w:t>s</w:t>
      </w:r>
      <w:r w:rsidR="00D03E1E" w:rsidRPr="00964344">
        <w:rPr>
          <w:rFonts w:ascii="Arial" w:hAnsi="Arial" w:cs="Arial"/>
          <w:sz w:val="24"/>
          <w:szCs w:val="24"/>
        </w:rPr>
        <w:t xml:space="preserve"> </w:t>
      </w:r>
      <w:r w:rsidRPr="00964344">
        <w:rPr>
          <w:rFonts w:ascii="Arial" w:hAnsi="Arial" w:cs="Arial"/>
          <w:sz w:val="24"/>
          <w:szCs w:val="24"/>
        </w:rPr>
        <w:t>can be structured in different ways</w:t>
      </w:r>
      <w:r w:rsidR="00D03E1E" w:rsidRPr="00964344">
        <w:rPr>
          <w:rFonts w:ascii="Arial" w:hAnsi="Arial" w:cs="Arial"/>
          <w:sz w:val="24"/>
          <w:szCs w:val="24"/>
        </w:rPr>
        <w:t xml:space="preserve"> </w:t>
      </w:r>
      <w:r w:rsidR="00207486">
        <w:rPr>
          <w:rFonts w:ascii="Arial" w:hAnsi="Arial" w:cs="Arial"/>
          <w:sz w:val="24"/>
          <w:szCs w:val="24"/>
        </w:rPr>
        <w:t xml:space="preserve">to provide flexibility </w:t>
      </w:r>
      <w:r w:rsidR="00FC48D2" w:rsidRPr="00964344">
        <w:rPr>
          <w:rFonts w:ascii="Arial" w:hAnsi="Arial" w:cs="Arial"/>
          <w:sz w:val="24"/>
          <w:szCs w:val="24"/>
        </w:rPr>
        <w:t xml:space="preserve">for </w:t>
      </w:r>
      <w:r w:rsidR="003421DE" w:rsidRPr="00964344">
        <w:rPr>
          <w:rFonts w:ascii="Arial" w:hAnsi="Arial" w:cs="Arial"/>
          <w:sz w:val="24"/>
          <w:szCs w:val="24"/>
        </w:rPr>
        <w:t xml:space="preserve">the </w:t>
      </w:r>
      <w:r w:rsidR="00FC48D2" w:rsidRPr="00964344">
        <w:rPr>
          <w:rFonts w:ascii="Arial" w:hAnsi="Arial" w:cs="Arial"/>
          <w:sz w:val="24"/>
          <w:szCs w:val="24"/>
        </w:rPr>
        <w:t>provider</w:t>
      </w:r>
      <w:r w:rsidR="00207486">
        <w:rPr>
          <w:rFonts w:ascii="Arial" w:hAnsi="Arial" w:cs="Arial"/>
          <w:sz w:val="24"/>
          <w:szCs w:val="24"/>
        </w:rPr>
        <w:t>s</w:t>
      </w:r>
      <w:r w:rsidR="00FC48D2" w:rsidRPr="00964344">
        <w:rPr>
          <w:rFonts w:ascii="Arial" w:hAnsi="Arial" w:cs="Arial"/>
          <w:sz w:val="24"/>
          <w:szCs w:val="24"/>
        </w:rPr>
        <w:t>, employer</w:t>
      </w:r>
      <w:r w:rsidR="00207486">
        <w:rPr>
          <w:rFonts w:ascii="Arial" w:hAnsi="Arial" w:cs="Arial"/>
          <w:sz w:val="24"/>
          <w:szCs w:val="24"/>
        </w:rPr>
        <w:t>s</w:t>
      </w:r>
      <w:r w:rsidR="00FC48D2" w:rsidRPr="00964344">
        <w:rPr>
          <w:rFonts w:ascii="Arial" w:hAnsi="Arial" w:cs="Arial"/>
          <w:sz w:val="24"/>
          <w:szCs w:val="24"/>
        </w:rPr>
        <w:t xml:space="preserve"> and student</w:t>
      </w:r>
      <w:r w:rsidR="00207486">
        <w:rPr>
          <w:rFonts w:ascii="Arial" w:hAnsi="Arial" w:cs="Arial"/>
          <w:sz w:val="24"/>
          <w:szCs w:val="24"/>
        </w:rPr>
        <w:t>s</w:t>
      </w:r>
      <w:r w:rsidR="00FC48D2" w:rsidRPr="00964344">
        <w:rPr>
          <w:rFonts w:ascii="Arial" w:hAnsi="Arial" w:cs="Arial"/>
          <w:sz w:val="24"/>
          <w:szCs w:val="24"/>
        </w:rPr>
        <w:t xml:space="preserve">. </w:t>
      </w:r>
    </w:p>
    <w:p w14:paraId="786AFDFA" w14:textId="4DDD0296" w:rsidR="00834C1B" w:rsidRPr="00964344" w:rsidRDefault="00237A28" w:rsidP="00DB27A4">
      <w:pPr>
        <w:rPr>
          <w:rFonts w:ascii="Arial" w:hAnsi="Arial" w:cs="Arial"/>
          <w:sz w:val="24"/>
          <w:szCs w:val="24"/>
        </w:rPr>
      </w:pPr>
      <w:r w:rsidRPr="00964344">
        <w:rPr>
          <w:rFonts w:ascii="Arial" w:hAnsi="Arial" w:cs="Arial"/>
          <w:sz w:val="24"/>
          <w:szCs w:val="24"/>
        </w:rPr>
        <w:t xml:space="preserve">Placements can </w:t>
      </w:r>
      <w:r w:rsidR="00AC0297" w:rsidRPr="00964344">
        <w:rPr>
          <w:rFonts w:ascii="Arial" w:hAnsi="Arial" w:cs="Arial"/>
          <w:sz w:val="24"/>
          <w:szCs w:val="24"/>
        </w:rPr>
        <w:t xml:space="preserve">follow </w:t>
      </w:r>
      <w:r w:rsidR="009E70C5" w:rsidRPr="00964344">
        <w:rPr>
          <w:rFonts w:ascii="Arial" w:hAnsi="Arial" w:cs="Arial"/>
          <w:sz w:val="24"/>
          <w:szCs w:val="24"/>
        </w:rPr>
        <w:t>different</w:t>
      </w:r>
      <w:r w:rsidRPr="00964344">
        <w:rPr>
          <w:rFonts w:ascii="Arial" w:hAnsi="Arial" w:cs="Arial"/>
          <w:sz w:val="24"/>
          <w:szCs w:val="24"/>
        </w:rPr>
        <w:t xml:space="preserve"> patterns including day release, block placement or a mixture of both</w:t>
      </w:r>
      <w:r w:rsidR="00036657" w:rsidRPr="00964344">
        <w:rPr>
          <w:rFonts w:ascii="Arial" w:hAnsi="Arial" w:cs="Arial"/>
          <w:sz w:val="24"/>
          <w:szCs w:val="24"/>
        </w:rPr>
        <w:t xml:space="preserve"> and can take place at different points in the T Level course</w:t>
      </w:r>
      <w:r w:rsidRPr="00964344">
        <w:rPr>
          <w:rFonts w:ascii="Arial" w:hAnsi="Arial" w:cs="Arial"/>
          <w:sz w:val="24"/>
          <w:szCs w:val="24"/>
        </w:rPr>
        <w:t xml:space="preserve">. </w:t>
      </w:r>
      <w:r w:rsidR="009E70C5" w:rsidRPr="00964344">
        <w:rPr>
          <w:rFonts w:ascii="Arial" w:hAnsi="Arial" w:cs="Arial"/>
          <w:sz w:val="24"/>
          <w:szCs w:val="24"/>
        </w:rPr>
        <w:t>B</w:t>
      </w:r>
      <w:r w:rsidR="00006DDE" w:rsidRPr="00964344">
        <w:rPr>
          <w:rFonts w:ascii="Arial" w:hAnsi="Arial" w:cs="Arial"/>
          <w:sz w:val="24"/>
          <w:szCs w:val="24"/>
        </w:rPr>
        <w:t>efore deciding on a placement pattern</w:t>
      </w:r>
      <w:r w:rsidR="00C85BD4" w:rsidRPr="00964344">
        <w:rPr>
          <w:rFonts w:ascii="Arial" w:hAnsi="Arial" w:cs="Arial"/>
          <w:sz w:val="24"/>
          <w:szCs w:val="24"/>
        </w:rPr>
        <w:t xml:space="preserve">, </w:t>
      </w:r>
      <w:r w:rsidR="00006DDE" w:rsidRPr="00964344">
        <w:rPr>
          <w:rFonts w:ascii="Arial" w:hAnsi="Arial" w:cs="Arial"/>
          <w:sz w:val="24"/>
          <w:szCs w:val="24"/>
        </w:rPr>
        <w:t>p</w:t>
      </w:r>
      <w:r w:rsidR="005A6867" w:rsidRPr="00964344">
        <w:rPr>
          <w:rFonts w:ascii="Arial" w:hAnsi="Arial" w:cs="Arial"/>
          <w:sz w:val="24"/>
          <w:szCs w:val="24"/>
        </w:rPr>
        <w:t xml:space="preserve">roviders </w:t>
      </w:r>
      <w:r w:rsidR="00207486">
        <w:rPr>
          <w:rFonts w:ascii="Arial" w:hAnsi="Arial" w:cs="Arial"/>
          <w:sz w:val="24"/>
          <w:szCs w:val="24"/>
        </w:rPr>
        <w:t>should</w:t>
      </w:r>
      <w:r w:rsidR="005A6867" w:rsidRPr="00964344">
        <w:rPr>
          <w:rFonts w:ascii="Arial" w:hAnsi="Arial" w:cs="Arial"/>
          <w:sz w:val="24"/>
          <w:szCs w:val="24"/>
        </w:rPr>
        <w:t xml:space="preserve"> engage with </w:t>
      </w:r>
      <w:r w:rsidR="00497732" w:rsidRPr="00964344">
        <w:rPr>
          <w:rFonts w:ascii="Arial" w:hAnsi="Arial" w:cs="Arial"/>
          <w:sz w:val="24"/>
          <w:szCs w:val="24"/>
        </w:rPr>
        <w:t>the industr</w:t>
      </w:r>
      <w:r w:rsidR="00C87F81" w:rsidRPr="00964344">
        <w:rPr>
          <w:rFonts w:ascii="Arial" w:hAnsi="Arial" w:cs="Arial"/>
          <w:sz w:val="24"/>
          <w:szCs w:val="24"/>
        </w:rPr>
        <w:t xml:space="preserve">y placement </w:t>
      </w:r>
      <w:r w:rsidR="005A6867" w:rsidRPr="00964344">
        <w:rPr>
          <w:rFonts w:ascii="Arial" w:hAnsi="Arial" w:cs="Arial"/>
          <w:sz w:val="24"/>
          <w:szCs w:val="24"/>
        </w:rPr>
        <w:t>employer to ensure</w:t>
      </w:r>
      <w:r w:rsidR="00A801B7" w:rsidRPr="00964344">
        <w:rPr>
          <w:rFonts w:ascii="Arial" w:hAnsi="Arial" w:cs="Arial"/>
          <w:sz w:val="24"/>
          <w:szCs w:val="24"/>
        </w:rPr>
        <w:t xml:space="preserve"> </w:t>
      </w:r>
      <w:r w:rsidR="005A6867" w:rsidRPr="00964344">
        <w:rPr>
          <w:rFonts w:ascii="Arial" w:hAnsi="Arial" w:cs="Arial"/>
          <w:sz w:val="24"/>
          <w:szCs w:val="24"/>
        </w:rPr>
        <w:t xml:space="preserve">they can accommodate </w:t>
      </w:r>
      <w:r w:rsidR="00006DDE" w:rsidRPr="00964344">
        <w:rPr>
          <w:rFonts w:ascii="Arial" w:hAnsi="Arial" w:cs="Arial"/>
          <w:sz w:val="24"/>
          <w:szCs w:val="24"/>
        </w:rPr>
        <w:t>this</w:t>
      </w:r>
      <w:r w:rsidR="00B10D2E" w:rsidRPr="00964344">
        <w:rPr>
          <w:rFonts w:ascii="Arial" w:hAnsi="Arial" w:cs="Arial"/>
          <w:sz w:val="24"/>
          <w:szCs w:val="24"/>
        </w:rPr>
        <w:t xml:space="preserve">. </w:t>
      </w:r>
    </w:p>
    <w:p w14:paraId="0A170DC9" w14:textId="77777777" w:rsidR="00207486" w:rsidRDefault="00834C1B" w:rsidP="00DB27A4">
      <w:pPr>
        <w:rPr>
          <w:rFonts w:ascii="Arial" w:hAnsi="Arial" w:cs="Arial"/>
          <w:sz w:val="24"/>
          <w:szCs w:val="24"/>
        </w:rPr>
      </w:pPr>
      <w:r w:rsidRPr="00964344">
        <w:rPr>
          <w:rFonts w:ascii="Arial" w:hAnsi="Arial" w:cs="Arial"/>
          <w:sz w:val="24"/>
          <w:szCs w:val="24"/>
        </w:rPr>
        <w:t>Placements should be sequenced to</w:t>
      </w:r>
      <w:r w:rsidR="00207486">
        <w:rPr>
          <w:rFonts w:ascii="Arial" w:hAnsi="Arial" w:cs="Arial"/>
          <w:sz w:val="24"/>
          <w:szCs w:val="24"/>
        </w:rPr>
        <w:t>:</w:t>
      </w:r>
    </w:p>
    <w:p w14:paraId="3BB6552D" w14:textId="32B91959" w:rsidR="00207486" w:rsidRDefault="00834C1B" w:rsidP="00BA35DB">
      <w:pPr>
        <w:pStyle w:val="ListParagraph"/>
        <w:numPr>
          <w:ilvl w:val="0"/>
          <w:numId w:val="49"/>
        </w:numPr>
        <w:contextualSpacing w:val="0"/>
        <w:rPr>
          <w:rFonts w:ascii="Arial" w:hAnsi="Arial" w:cs="Arial"/>
          <w:sz w:val="24"/>
          <w:szCs w:val="24"/>
        </w:rPr>
      </w:pPr>
      <w:r w:rsidRPr="00BA35DB">
        <w:rPr>
          <w:rFonts w:ascii="Arial" w:hAnsi="Arial" w:cs="Arial"/>
          <w:sz w:val="24"/>
          <w:szCs w:val="24"/>
        </w:rPr>
        <w:t xml:space="preserve">support </w:t>
      </w:r>
      <w:r w:rsidR="003421DE" w:rsidRPr="00BA35DB">
        <w:rPr>
          <w:rFonts w:ascii="Arial" w:hAnsi="Arial" w:cs="Arial"/>
          <w:sz w:val="24"/>
          <w:szCs w:val="24"/>
        </w:rPr>
        <w:t xml:space="preserve">the </w:t>
      </w:r>
      <w:r w:rsidRPr="00BA35DB">
        <w:rPr>
          <w:rFonts w:ascii="Arial" w:hAnsi="Arial" w:cs="Arial"/>
          <w:sz w:val="24"/>
          <w:szCs w:val="24"/>
        </w:rPr>
        <w:t>student’</w:t>
      </w:r>
      <w:r w:rsidR="003421DE" w:rsidRPr="00BA35DB">
        <w:rPr>
          <w:rFonts w:ascii="Arial" w:hAnsi="Arial" w:cs="Arial"/>
          <w:sz w:val="24"/>
          <w:szCs w:val="24"/>
        </w:rPr>
        <w:t>s</w:t>
      </w:r>
      <w:r w:rsidRPr="00BA35DB">
        <w:rPr>
          <w:rFonts w:ascii="Arial" w:hAnsi="Arial" w:cs="Arial"/>
          <w:sz w:val="24"/>
          <w:szCs w:val="24"/>
        </w:rPr>
        <w:t xml:space="preserve"> learning </w:t>
      </w:r>
    </w:p>
    <w:p w14:paraId="1F8C7AA5" w14:textId="758F5C89" w:rsidR="00207486" w:rsidRDefault="00834C1B" w:rsidP="00BA35DB">
      <w:pPr>
        <w:pStyle w:val="ListParagraph"/>
        <w:numPr>
          <w:ilvl w:val="0"/>
          <w:numId w:val="49"/>
        </w:numPr>
        <w:contextualSpacing w:val="0"/>
        <w:rPr>
          <w:rFonts w:ascii="Arial" w:hAnsi="Arial" w:cs="Arial"/>
          <w:sz w:val="24"/>
          <w:szCs w:val="24"/>
        </w:rPr>
      </w:pPr>
      <w:r w:rsidRPr="00BA35DB">
        <w:rPr>
          <w:rFonts w:ascii="Arial" w:hAnsi="Arial" w:cs="Arial"/>
          <w:sz w:val="24"/>
          <w:szCs w:val="24"/>
        </w:rPr>
        <w:t xml:space="preserve">accommodate </w:t>
      </w:r>
      <w:r w:rsidR="003421DE" w:rsidRPr="00BA35DB">
        <w:rPr>
          <w:rFonts w:ascii="Arial" w:hAnsi="Arial" w:cs="Arial"/>
          <w:sz w:val="24"/>
          <w:szCs w:val="24"/>
        </w:rPr>
        <w:t xml:space="preserve">those </w:t>
      </w:r>
      <w:r w:rsidRPr="00BA35DB">
        <w:rPr>
          <w:rFonts w:ascii="Arial" w:hAnsi="Arial" w:cs="Arial"/>
          <w:sz w:val="24"/>
          <w:szCs w:val="24"/>
        </w:rPr>
        <w:t xml:space="preserve">with differing circumstances, such as SEND and caring responsibilities. </w:t>
      </w:r>
    </w:p>
    <w:p w14:paraId="6446BAD9" w14:textId="3A4FCCA6" w:rsidR="00BD1FF3" w:rsidRDefault="00BD1FF3" w:rsidP="00BA35DB">
      <w:pPr>
        <w:pStyle w:val="ListParagraph"/>
        <w:numPr>
          <w:ilvl w:val="0"/>
          <w:numId w:val="49"/>
        </w:numPr>
        <w:contextualSpacing w:val="0"/>
        <w:rPr>
          <w:rFonts w:ascii="Arial" w:hAnsi="Arial" w:cs="Arial"/>
          <w:sz w:val="24"/>
          <w:szCs w:val="24"/>
        </w:rPr>
      </w:pPr>
      <w:r>
        <w:rPr>
          <w:rFonts w:ascii="Arial" w:hAnsi="Arial" w:cs="Arial"/>
          <w:sz w:val="24"/>
          <w:szCs w:val="24"/>
        </w:rPr>
        <w:t>allow time for any missed placement hours to be made up (e.g. due to illness)</w:t>
      </w:r>
    </w:p>
    <w:p w14:paraId="49C837E4" w14:textId="073C726C" w:rsidR="00E21CFE" w:rsidRPr="00BA35DB" w:rsidRDefault="00BD1FF3" w:rsidP="00BA35DB">
      <w:pPr>
        <w:pStyle w:val="ListParagraph"/>
        <w:numPr>
          <w:ilvl w:val="0"/>
          <w:numId w:val="49"/>
        </w:numPr>
        <w:contextualSpacing w:val="0"/>
        <w:rPr>
          <w:rFonts w:ascii="Arial" w:hAnsi="Arial" w:cs="Arial"/>
          <w:sz w:val="24"/>
          <w:szCs w:val="24"/>
        </w:rPr>
      </w:pPr>
      <w:r>
        <w:rPr>
          <w:rFonts w:ascii="Arial" w:hAnsi="Arial" w:cs="Arial"/>
          <w:sz w:val="24"/>
          <w:szCs w:val="24"/>
        </w:rPr>
        <w:t>ensure</w:t>
      </w:r>
      <w:r w:rsidR="000F7CFA" w:rsidRPr="00BA35DB">
        <w:rPr>
          <w:rFonts w:ascii="Arial" w:hAnsi="Arial" w:cs="Arial"/>
          <w:sz w:val="24"/>
          <w:szCs w:val="24"/>
        </w:rPr>
        <w:t xml:space="preserve"> s</w:t>
      </w:r>
      <w:r w:rsidR="00FC48D2" w:rsidRPr="00BA35DB">
        <w:rPr>
          <w:rFonts w:ascii="Arial" w:hAnsi="Arial" w:cs="Arial"/>
          <w:sz w:val="24"/>
          <w:szCs w:val="24"/>
        </w:rPr>
        <w:t>tudent</w:t>
      </w:r>
      <w:r w:rsidR="000F7CFA" w:rsidRPr="00BA35DB">
        <w:rPr>
          <w:rFonts w:ascii="Arial" w:hAnsi="Arial" w:cs="Arial"/>
          <w:sz w:val="24"/>
          <w:szCs w:val="24"/>
        </w:rPr>
        <w:t>’</w:t>
      </w:r>
      <w:r w:rsidR="00FC48D2" w:rsidRPr="00BA35DB">
        <w:rPr>
          <w:rFonts w:ascii="Arial" w:hAnsi="Arial" w:cs="Arial"/>
          <w:sz w:val="24"/>
          <w:szCs w:val="24"/>
        </w:rPr>
        <w:t>s working hours</w:t>
      </w:r>
      <w:r w:rsidR="00E21CFE" w:rsidRPr="00BA35DB">
        <w:rPr>
          <w:rFonts w:ascii="Arial" w:hAnsi="Arial" w:cs="Arial"/>
          <w:sz w:val="24"/>
          <w:szCs w:val="24"/>
        </w:rPr>
        <w:t xml:space="preserve"> </w:t>
      </w:r>
      <w:r w:rsidR="00FC48D2" w:rsidRPr="00BA35DB">
        <w:rPr>
          <w:rFonts w:ascii="Arial" w:hAnsi="Arial" w:cs="Arial"/>
          <w:sz w:val="24"/>
          <w:szCs w:val="24"/>
        </w:rPr>
        <w:t xml:space="preserve">comply with </w:t>
      </w:r>
      <w:hyperlink r:id="rId21">
        <w:r w:rsidR="00FC48D2" w:rsidRPr="00207486">
          <w:rPr>
            <w:rStyle w:val="Hyperlink"/>
            <w:rFonts w:ascii="Arial" w:hAnsi="Arial" w:cs="Arial"/>
            <w:sz w:val="24"/>
            <w:szCs w:val="24"/>
            <w:lang w:val="en"/>
          </w:rPr>
          <w:t>Working Time Regulations</w:t>
        </w:r>
      </w:hyperlink>
      <w:r w:rsidR="000F7CFA" w:rsidRPr="00BA35DB">
        <w:rPr>
          <w:rFonts w:ascii="Arial" w:hAnsi="Arial" w:cs="Arial"/>
          <w:sz w:val="24"/>
          <w:szCs w:val="24"/>
        </w:rPr>
        <w:t xml:space="preserve">. </w:t>
      </w:r>
    </w:p>
    <w:p w14:paraId="7952514B" w14:textId="00305E67" w:rsidR="00733E43" w:rsidRPr="00CD77E6" w:rsidRDefault="00733E43" w:rsidP="00BA35DB">
      <w:pPr>
        <w:pStyle w:val="Heading2"/>
        <w:spacing w:after="160"/>
        <w:rPr>
          <w:rFonts w:ascii="Arial" w:hAnsi="Arial" w:cs="Arial"/>
          <w:sz w:val="26"/>
          <w:szCs w:val="26"/>
        </w:rPr>
      </w:pPr>
      <w:bookmarkStart w:id="9" w:name="_Toc189818236"/>
      <w:r w:rsidRPr="00CD77E6">
        <w:rPr>
          <w:rFonts w:ascii="Arial" w:hAnsi="Arial" w:cs="Arial"/>
          <w:sz w:val="26"/>
          <w:szCs w:val="26"/>
        </w:rPr>
        <w:t xml:space="preserve">Placements </w:t>
      </w:r>
      <w:r w:rsidR="00286EF3" w:rsidRPr="00CD77E6">
        <w:rPr>
          <w:rFonts w:ascii="Arial" w:hAnsi="Arial" w:cs="Arial"/>
          <w:sz w:val="26"/>
          <w:szCs w:val="26"/>
        </w:rPr>
        <w:t xml:space="preserve">for students </w:t>
      </w:r>
      <w:r w:rsidR="00D24492" w:rsidRPr="00CD77E6">
        <w:rPr>
          <w:rFonts w:ascii="Arial" w:hAnsi="Arial" w:cs="Arial"/>
          <w:sz w:val="26"/>
          <w:szCs w:val="26"/>
        </w:rPr>
        <w:t>in custodial settings</w:t>
      </w:r>
      <w:bookmarkEnd w:id="9"/>
    </w:p>
    <w:p w14:paraId="61A50BA0" w14:textId="25498BB7" w:rsidR="00733E43" w:rsidRDefault="00D17EA3" w:rsidP="00DB27A4">
      <w:pPr>
        <w:rPr>
          <w:rFonts w:ascii="Arial" w:hAnsi="Arial" w:cs="Arial"/>
          <w:sz w:val="24"/>
          <w:szCs w:val="24"/>
        </w:rPr>
      </w:pPr>
      <w:r w:rsidRPr="00964344">
        <w:rPr>
          <w:rFonts w:ascii="Arial" w:hAnsi="Arial" w:cs="Arial"/>
          <w:sz w:val="24"/>
          <w:szCs w:val="24"/>
        </w:rPr>
        <w:t xml:space="preserve">All young offenders studying T Levels within Young Offender Institutions (YOIs) and other custodial settings can do their </w:t>
      </w:r>
      <w:r w:rsidRPr="00964344">
        <w:rPr>
          <w:rFonts w:ascii="Arial" w:hAnsi="Arial" w:cs="Arial"/>
          <w:b/>
          <w:bCs/>
          <w:sz w:val="24"/>
          <w:szCs w:val="24"/>
        </w:rPr>
        <w:t>full placement hours</w:t>
      </w:r>
      <w:r w:rsidRPr="00964344">
        <w:rPr>
          <w:rFonts w:ascii="Arial" w:hAnsi="Arial" w:cs="Arial"/>
          <w:sz w:val="24"/>
          <w:szCs w:val="24"/>
        </w:rPr>
        <w:t xml:space="preserve"> in the institutions’ on-site facilities</w:t>
      </w:r>
      <w:r w:rsidR="000C546E">
        <w:rPr>
          <w:rFonts w:ascii="Arial" w:hAnsi="Arial" w:cs="Arial"/>
          <w:sz w:val="24"/>
          <w:szCs w:val="24"/>
        </w:rPr>
        <w:t xml:space="preserve"> </w:t>
      </w:r>
      <w:r w:rsidR="000C546E" w:rsidRPr="00964344">
        <w:rPr>
          <w:rFonts w:ascii="Arial" w:hAnsi="Arial" w:cs="Arial"/>
          <w:sz w:val="24"/>
          <w:szCs w:val="24"/>
        </w:rPr>
        <w:t xml:space="preserve">(except </w:t>
      </w:r>
      <w:r w:rsidR="000C546E">
        <w:rPr>
          <w:rFonts w:ascii="Arial" w:hAnsi="Arial" w:cs="Arial"/>
          <w:sz w:val="24"/>
          <w:szCs w:val="24"/>
        </w:rPr>
        <w:t xml:space="preserve">for </w:t>
      </w:r>
      <w:r w:rsidR="000C546E" w:rsidRPr="00964344">
        <w:rPr>
          <w:rFonts w:ascii="Arial" w:hAnsi="Arial" w:cs="Arial"/>
          <w:sz w:val="24"/>
          <w:szCs w:val="24"/>
        </w:rPr>
        <w:t>EYE and DN</w:t>
      </w:r>
      <w:r w:rsidR="000C546E">
        <w:rPr>
          <w:rFonts w:ascii="Arial" w:hAnsi="Arial" w:cs="Arial"/>
          <w:sz w:val="24"/>
          <w:szCs w:val="24"/>
        </w:rPr>
        <w:t xml:space="preserve"> specialisms</w:t>
      </w:r>
      <w:r w:rsidR="000C546E" w:rsidRPr="00964344">
        <w:rPr>
          <w:rFonts w:ascii="Arial" w:hAnsi="Arial" w:cs="Arial"/>
          <w:sz w:val="24"/>
          <w:szCs w:val="24"/>
        </w:rPr>
        <w:t xml:space="preserve">) </w:t>
      </w:r>
      <w:r w:rsidRPr="00964344">
        <w:rPr>
          <w:rFonts w:ascii="Arial" w:hAnsi="Arial" w:cs="Arial"/>
          <w:sz w:val="24"/>
          <w:szCs w:val="24"/>
        </w:rPr>
        <w:t xml:space="preserve">- e.g. working in the onsite workshop. </w:t>
      </w:r>
    </w:p>
    <w:p w14:paraId="0851C846" w14:textId="6DAD49EC" w:rsidR="00F12950" w:rsidRPr="00964344" w:rsidRDefault="00F12950" w:rsidP="00DB27A4">
      <w:pPr>
        <w:pStyle w:val="Heading1"/>
        <w:spacing w:after="160"/>
        <w:rPr>
          <w:rFonts w:ascii="Arial" w:hAnsi="Arial" w:cs="Arial"/>
          <w:sz w:val="32"/>
          <w:szCs w:val="32"/>
        </w:rPr>
      </w:pPr>
      <w:bookmarkStart w:id="10" w:name="_Toc189818237"/>
      <w:r w:rsidRPr="00964344">
        <w:rPr>
          <w:rFonts w:ascii="Arial" w:hAnsi="Arial" w:cs="Arial"/>
          <w:sz w:val="32"/>
          <w:szCs w:val="32"/>
        </w:rPr>
        <w:lastRenderedPageBreak/>
        <w:t>Preparing stud</w:t>
      </w:r>
      <w:r w:rsidR="002E5536" w:rsidRPr="00964344">
        <w:rPr>
          <w:rFonts w:ascii="Arial" w:hAnsi="Arial" w:cs="Arial"/>
          <w:sz w:val="32"/>
          <w:szCs w:val="32"/>
        </w:rPr>
        <w:t xml:space="preserve">ents for </w:t>
      </w:r>
      <w:r w:rsidR="00B07BB4">
        <w:rPr>
          <w:rFonts w:ascii="Arial" w:hAnsi="Arial" w:cs="Arial"/>
          <w:sz w:val="32"/>
          <w:szCs w:val="32"/>
        </w:rPr>
        <w:t>placement</w:t>
      </w:r>
      <w:bookmarkEnd w:id="10"/>
      <w:r w:rsidR="00B07BB4">
        <w:rPr>
          <w:rFonts w:ascii="Arial" w:hAnsi="Arial" w:cs="Arial"/>
          <w:sz w:val="32"/>
          <w:szCs w:val="32"/>
        </w:rPr>
        <w:t xml:space="preserve"> </w:t>
      </w:r>
    </w:p>
    <w:p w14:paraId="3D7E3494" w14:textId="2B6A42C1" w:rsidR="00857F23" w:rsidRPr="00964344" w:rsidRDefault="00F906A5" w:rsidP="00BA35DB">
      <w:pPr>
        <w:pStyle w:val="Heading2"/>
        <w:spacing w:after="160"/>
        <w:rPr>
          <w:rFonts w:ascii="Arial" w:hAnsi="Arial" w:cs="Arial"/>
          <w:sz w:val="26"/>
          <w:szCs w:val="26"/>
        </w:rPr>
      </w:pPr>
      <w:bookmarkStart w:id="11" w:name="_Toc189818238"/>
      <w:r>
        <w:rPr>
          <w:rFonts w:ascii="Arial" w:hAnsi="Arial" w:cs="Arial"/>
          <w:sz w:val="26"/>
          <w:szCs w:val="26"/>
        </w:rPr>
        <w:t>Preparing for the workplace</w:t>
      </w:r>
      <w:bookmarkEnd w:id="11"/>
    </w:p>
    <w:p w14:paraId="15695CD8" w14:textId="77777777" w:rsidR="00EB5DCD" w:rsidRDefault="008C7F77" w:rsidP="00DB27A4">
      <w:pPr>
        <w:rPr>
          <w:rFonts w:ascii="Arial" w:hAnsi="Arial" w:cs="Arial"/>
          <w:sz w:val="24"/>
          <w:szCs w:val="24"/>
        </w:rPr>
      </w:pPr>
      <w:r w:rsidRPr="00964344">
        <w:rPr>
          <w:rFonts w:ascii="Arial" w:hAnsi="Arial" w:cs="Arial"/>
          <w:sz w:val="24"/>
          <w:szCs w:val="24"/>
        </w:rPr>
        <w:t xml:space="preserve">Providers must ensure </w:t>
      </w:r>
      <w:r w:rsidR="003952CB" w:rsidRPr="00964344">
        <w:rPr>
          <w:rFonts w:ascii="Arial" w:hAnsi="Arial" w:cs="Arial"/>
          <w:sz w:val="24"/>
          <w:szCs w:val="24"/>
        </w:rPr>
        <w:t xml:space="preserve">every </w:t>
      </w:r>
      <w:r w:rsidRPr="00964344">
        <w:rPr>
          <w:rFonts w:ascii="Arial" w:hAnsi="Arial" w:cs="Arial"/>
          <w:sz w:val="24"/>
          <w:szCs w:val="24"/>
        </w:rPr>
        <w:t>student</w:t>
      </w:r>
      <w:r w:rsidR="003952CB" w:rsidRPr="00964344">
        <w:rPr>
          <w:rFonts w:ascii="Arial" w:hAnsi="Arial" w:cs="Arial"/>
          <w:sz w:val="24"/>
          <w:szCs w:val="24"/>
        </w:rPr>
        <w:t xml:space="preserve"> is</w:t>
      </w:r>
      <w:r w:rsidRPr="00964344">
        <w:rPr>
          <w:rFonts w:ascii="Arial" w:hAnsi="Arial" w:cs="Arial"/>
          <w:sz w:val="24"/>
          <w:szCs w:val="24"/>
        </w:rPr>
        <w:t xml:space="preserve"> suitably prepared to enter the workplace. </w:t>
      </w:r>
    </w:p>
    <w:p w14:paraId="61CAD81F" w14:textId="77777777" w:rsidR="00097067" w:rsidRDefault="00A35CFA" w:rsidP="00DB27A4">
      <w:pPr>
        <w:rPr>
          <w:rFonts w:ascii="Arial" w:hAnsi="Arial" w:cs="Arial"/>
          <w:sz w:val="24"/>
          <w:szCs w:val="24"/>
        </w:rPr>
      </w:pPr>
      <w:r w:rsidRPr="00964344">
        <w:rPr>
          <w:rFonts w:ascii="Arial" w:hAnsi="Arial" w:cs="Arial"/>
          <w:sz w:val="24"/>
          <w:szCs w:val="24"/>
        </w:rPr>
        <w:t>The s</w:t>
      </w:r>
      <w:r w:rsidR="00021C18" w:rsidRPr="00964344">
        <w:rPr>
          <w:rFonts w:ascii="Arial" w:hAnsi="Arial" w:cs="Arial"/>
          <w:sz w:val="24"/>
          <w:szCs w:val="24"/>
        </w:rPr>
        <w:t xml:space="preserve">tudent </w:t>
      </w:r>
      <w:r w:rsidR="00686935" w:rsidRPr="00964344">
        <w:rPr>
          <w:rFonts w:ascii="Arial" w:hAnsi="Arial" w:cs="Arial"/>
          <w:sz w:val="24"/>
          <w:szCs w:val="24"/>
        </w:rPr>
        <w:t>should have</w:t>
      </w:r>
      <w:r w:rsidR="00097067">
        <w:rPr>
          <w:rFonts w:ascii="Arial" w:hAnsi="Arial" w:cs="Arial"/>
          <w:sz w:val="24"/>
          <w:szCs w:val="24"/>
        </w:rPr>
        <w:t>:</w:t>
      </w:r>
    </w:p>
    <w:p w14:paraId="111310B7" w14:textId="1D591FF6" w:rsidR="00097067" w:rsidRDefault="008C7F77" w:rsidP="00BA35DB">
      <w:pPr>
        <w:pStyle w:val="ListParagraph"/>
        <w:numPr>
          <w:ilvl w:val="0"/>
          <w:numId w:val="50"/>
        </w:numPr>
        <w:contextualSpacing w:val="0"/>
        <w:rPr>
          <w:rFonts w:ascii="Arial" w:hAnsi="Arial" w:cs="Arial"/>
          <w:sz w:val="24"/>
          <w:szCs w:val="24"/>
        </w:rPr>
      </w:pPr>
      <w:r w:rsidRPr="00BA35DB">
        <w:rPr>
          <w:rFonts w:ascii="Arial" w:hAnsi="Arial" w:cs="Arial"/>
          <w:sz w:val="24"/>
          <w:szCs w:val="24"/>
        </w:rPr>
        <w:t>develop</w:t>
      </w:r>
      <w:r w:rsidR="00686935" w:rsidRPr="00BA35DB">
        <w:rPr>
          <w:rFonts w:ascii="Arial" w:hAnsi="Arial" w:cs="Arial"/>
          <w:sz w:val="24"/>
          <w:szCs w:val="24"/>
        </w:rPr>
        <w:t xml:space="preserve">ed key </w:t>
      </w:r>
      <w:r w:rsidRPr="00BA35DB">
        <w:rPr>
          <w:rFonts w:ascii="Arial" w:hAnsi="Arial" w:cs="Arial"/>
          <w:sz w:val="24"/>
          <w:szCs w:val="24"/>
        </w:rPr>
        <w:t>employability skills</w:t>
      </w:r>
    </w:p>
    <w:p w14:paraId="381BCF59" w14:textId="53086D7F" w:rsidR="00097067" w:rsidRDefault="00686935" w:rsidP="00BA35DB">
      <w:pPr>
        <w:pStyle w:val="ListParagraph"/>
        <w:numPr>
          <w:ilvl w:val="0"/>
          <w:numId w:val="50"/>
        </w:numPr>
        <w:contextualSpacing w:val="0"/>
        <w:rPr>
          <w:rFonts w:ascii="Arial" w:hAnsi="Arial" w:cs="Arial"/>
          <w:sz w:val="24"/>
          <w:szCs w:val="24"/>
        </w:rPr>
      </w:pPr>
      <w:r w:rsidRPr="00BA35DB">
        <w:rPr>
          <w:rFonts w:ascii="Arial" w:hAnsi="Arial" w:cs="Arial"/>
          <w:sz w:val="24"/>
          <w:szCs w:val="24"/>
        </w:rPr>
        <w:t xml:space="preserve">have </w:t>
      </w:r>
      <w:r w:rsidR="008C7F77" w:rsidRPr="00BA35DB">
        <w:rPr>
          <w:rFonts w:ascii="Arial" w:hAnsi="Arial" w:cs="Arial"/>
          <w:sz w:val="24"/>
          <w:szCs w:val="24"/>
        </w:rPr>
        <w:t>a good understanding of the professional standards of behaviour and attitudes</w:t>
      </w:r>
      <w:r w:rsidR="00AD1523" w:rsidRPr="00BA35DB">
        <w:rPr>
          <w:rFonts w:ascii="Arial" w:hAnsi="Arial" w:cs="Arial"/>
          <w:sz w:val="24"/>
          <w:szCs w:val="24"/>
        </w:rPr>
        <w:t xml:space="preserve"> they need to </w:t>
      </w:r>
      <w:r w:rsidR="00066928" w:rsidRPr="00BA35DB">
        <w:rPr>
          <w:rFonts w:ascii="Arial" w:hAnsi="Arial" w:cs="Arial"/>
          <w:sz w:val="24"/>
          <w:szCs w:val="24"/>
        </w:rPr>
        <w:t>display</w:t>
      </w:r>
    </w:p>
    <w:p w14:paraId="3D8D6FF8" w14:textId="055D8A44" w:rsidR="00097067" w:rsidRDefault="00097067" w:rsidP="00BA35DB">
      <w:pPr>
        <w:pStyle w:val="ListParagraph"/>
        <w:numPr>
          <w:ilvl w:val="0"/>
          <w:numId w:val="50"/>
        </w:numPr>
        <w:contextualSpacing w:val="0"/>
        <w:rPr>
          <w:rFonts w:ascii="Arial" w:hAnsi="Arial" w:cs="Arial"/>
          <w:sz w:val="24"/>
          <w:szCs w:val="24"/>
        </w:rPr>
      </w:pPr>
      <w:r w:rsidRPr="00964344">
        <w:rPr>
          <w:rFonts w:ascii="Arial" w:hAnsi="Arial" w:cs="Arial"/>
          <w:sz w:val="24"/>
          <w:szCs w:val="24"/>
        </w:rPr>
        <w:t xml:space="preserve">thoroughly researched their employer organisation </w:t>
      </w:r>
    </w:p>
    <w:p w14:paraId="2D06F887" w14:textId="5B47A24C" w:rsidR="00B158CF" w:rsidRDefault="00B158CF" w:rsidP="00BA35DB">
      <w:pPr>
        <w:pStyle w:val="ListParagraph"/>
        <w:numPr>
          <w:ilvl w:val="0"/>
          <w:numId w:val="50"/>
        </w:numPr>
        <w:contextualSpacing w:val="0"/>
        <w:rPr>
          <w:rFonts w:ascii="Arial" w:hAnsi="Arial" w:cs="Arial"/>
          <w:sz w:val="24"/>
          <w:szCs w:val="24"/>
        </w:rPr>
      </w:pPr>
      <w:r w:rsidRPr="00964344">
        <w:rPr>
          <w:rFonts w:ascii="Arial" w:hAnsi="Arial" w:cs="Arial"/>
          <w:sz w:val="24"/>
          <w:szCs w:val="24"/>
        </w:rPr>
        <w:t>understand the practical arrangements for their placement</w:t>
      </w:r>
      <w:r>
        <w:rPr>
          <w:rFonts w:ascii="Arial" w:hAnsi="Arial" w:cs="Arial"/>
          <w:sz w:val="24"/>
          <w:szCs w:val="24"/>
        </w:rPr>
        <w:t>,</w:t>
      </w:r>
      <w:r w:rsidRPr="00964344">
        <w:rPr>
          <w:rFonts w:ascii="Arial" w:hAnsi="Arial" w:cs="Arial"/>
          <w:sz w:val="24"/>
          <w:szCs w:val="24"/>
        </w:rPr>
        <w:t xml:space="preserve"> such as</w:t>
      </w:r>
      <w:r>
        <w:rPr>
          <w:rFonts w:ascii="Arial" w:hAnsi="Arial" w:cs="Arial"/>
          <w:sz w:val="24"/>
          <w:szCs w:val="24"/>
        </w:rPr>
        <w:t>:</w:t>
      </w:r>
      <w:r w:rsidRPr="00964344">
        <w:rPr>
          <w:rFonts w:ascii="Arial" w:hAnsi="Arial" w:cs="Arial"/>
          <w:sz w:val="24"/>
          <w:szCs w:val="24"/>
        </w:rPr>
        <w:t xml:space="preserve"> days they need to attend, travel arrangements</w:t>
      </w:r>
      <w:r w:rsidR="00F1639F">
        <w:rPr>
          <w:rFonts w:ascii="Arial" w:hAnsi="Arial" w:cs="Arial"/>
          <w:sz w:val="24"/>
          <w:szCs w:val="24"/>
        </w:rPr>
        <w:t>,</w:t>
      </w:r>
      <w:r>
        <w:rPr>
          <w:rFonts w:ascii="Arial" w:hAnsi="Arial" w:cs="Arial"/>
          <w:sz w:val="24"/>
          <w:szCs w:val="24"/>
        </w:rPr>
        <w:t xml:space="preserve"> who they can</w:t>
      </w:r>
      <w:r w:rsidR="00F1639F">
        <w:rPr>
          <w:rFonts w:ascii="Arial" w:hAnsi="Arial" w:cs="Arial"/>
          <w:sz w:val="24"/>
          <w:szCs w:val="24"/>
        </w:rPr>
        <w:t xml:space="preserve"> go to for support</w:t>
      </w:r>
    </w:p>
    <w:p w14:paraId="6437ECD4" w14:textId="3D751E7D" w:rsidR="00B158CF" w:rsidRDefault="000C7BF4" w:rsidP="00BA35DB">
      <w:pPr>
        <w:pStyle w:val="ListParagraph"/>
        <w:numPr>
          <w:ilvl w:val="0"/>
          <w:numId w:val="50"/>
        </w:numPr>
        <w:contextualSpacing w:val="0"/>
        <w:rPr>
          <w:rFonts w:ascii="Arial" w:hAnsi="Arial" w:cs="Arial"/>
          <w:sz w:val="24"/>
          <w:szCs w:val="24"/>
        </w:rPr>
      </w:pPr>
      <w:r>
        <w:rPr>
          <w:rFonts w:ascii="Arial" w:hAnsi="Arial" w:cs="Arial"/>
          <w:sz w:val="24"/>
          <w:szCs w:val="24"/>
        </w:rPr>
        <w:t xml:space="preserve">had at least one pre-placement meeting with their employer </w:t>
      </w:r>
      <w:r w:rsidR="00F1639F">
        <w:rPr>
          <w:rFonts w:ascii="Arial" w:hAnsi="Arial" w:cs="Arial"/>
          <w:sz w:val="24"/>
          <w:szCs w:val="24"/>
        </w:rPr>
        <w:t>to</w:t>
      </w:r>
      <w:r>
        <w:rPr>
          <w:rFonts w:ascii="Arial" w:hAnsi="Arial" w:cs="Arial"/>
          <w:sz w:val="24"/>
          <w:szCs w:val="24"/>
        </w:rPr>
        <w:t xml:space="preserve"> </w:t>
      </w:r>
      <w:r w:rsidR="00D474B0">
        <w:rPr>
          <w:rFonts w:ascii="Arial" w:hAnsi="Arial" w:cs="Arial"/>
          <w:sz w:val="24"/>
          <w:szCs w:val="24"/>
        </w:rPr>
        <w:t xml:space="preserve">have the chance to </w:t>
      </w:r>
      <w:r>
        <w:rPr>
          <w:rFonts w:ascii="Arial" w:hAnsi="Arial" w:cs="Arial"/>
          <w:sz w:val="24"/>
          <w:szCs w:val="24"/>
        </w:rPr>
        <w:t xml:space="preserve">meet </w:t>
      </w:r>
      <w:r w:rsidR="00F1639F">
        <w:rPr>
          <w:rFonts w:ascii="Arial" w:hAnsi="Arial" w:cs="Arial"/>
          <w:sz w:val="24"/>
          <w:szCs w:val="24"/>
        </w:rPr>
        <w:t>their colleagues</w:t>
      </w:r>
      <w:r w:rsidR="00252527">
        <w:rPr>
          <w:rFonts w:ascii="Arial" w:hAnsi="Arial" w:cs="Arial"/>
          <w:sz w:val="24"/>
          <w:szCs w:val="24"/>
        </w:rPr>
        <w:t xml:space="preserve"> and </w:t>
      </w:r>
      <w:r w:rsidR="00D474B0">
        <w:rPr>
          <w:rFonts w:ascii="Arial" w:hAnsi="Arial" w:cs="Arial"/>
          <w:sz w:val="24"/>
          <w:szCs w:val="24"/>
        </w:rPr>
        <w:t>ask any questions</w:t>
      </w:r>
      <w:r w:rsidR="0065504A">
        <w:rPr>
          <w:rFonts w:ascii="Arial" w:hAnsi="Arial" w:cs="Arial"/>
          <w:sz w:val="24"/>
          <w:szCs w:val="24"/>
        </w:rPr>
        <w:t>.</w:t>
      </w:r>
      <w:r w:rsidR="00252527">
        <w:rPr>
          <w:rFonts w:ascii="Arial" w:hAnsi="Arial" w:cs="Arial"/>
          <w:sz w:val="24"/>
          <w:szCs w:val="24"/>
        </w:rPr>
        <w:t xml:space="preserve"> </w:t>
      </w:r>
    </w:p>
    <w:p w14:paraId="459F510E" w14:textId="59969A5F" w:rsidR="00707697" w:rsidRDefault="00A41066" w:rsidP="00DB27A4">
      <w:pPr>
        <w:rPr>
          <w:rFonts w:ascii="Arial" w:hAnsi="Arial" w:cs="Arial"/>
          <w:sz w:val="24"/>
          <w:szCs w:val="24"/>
        </w:rPr>
      </w:pPr>
      <w:r w:rsidRPr="00BA35DB">
        <w:rPr>
          <w:rFonts w:ascii="Arial" w:hAnsi="Arial" w:cs="Arial"/>
          <w:sz w:val="24"/>
          <w:szCs w:val="24"/>
        </w:rPr>
        <w:t>To assist with this, p</w:t>
      </w:r>
      <w:r w:rsidR="007418F5" w:rsidRPr="00BA35DB">
        <w:rPr>
          <w:rFonts w:ascii="Arial" w:hAnsi="Arial" w:cs="Arial"/>
          <w:sz w:val="24"/>
          <w:szCs w:val="24"/>
        </w:rPr>
        <w:t xml:space="preserve">roviders can </w:t>
      </w:r>
      <w:r w:rsidR="005305E1" w:rsidRPr="00BA35DB">
        <w:rPr>
          <w:rFonts w:ascii="Arial" w:hAnsi="Arial" w:cs="Arial"/>
          <w:sz w:val="24"/>
          <w:szCs w:val="24"/>
        </w:rPr>
        <w:t>draw on</w:t>
      </w:r>
      <w:r w:rsidRPr="00BA35DB">
        <w:rPr>
          <w:rFonts w:ascii="Arial" w:hAnsi="Arial" w:cs="Arial"/>
          <w:sz w:val="24"/>
          <w:szCs w:val="24"/>
        </w:rPr>
        <w:t xml:space="preserve"> the</w:t>
      </w:r>
      <w:r w:rsidR="005305E1" w:rsidRPr="00BA35DB">
        <w:rPr>
          <w:rFonts w:ascii="Arial" w:hAnsi="Arial" w:cs="Arial"/>
          <w:sz w:val="24"/>
          <w:szCs w:val="24"/>
        </w:rPr>
        <w:t xml:space="preserve"> </w:t>
      </w:r>
      <w:hyperlink r:id="rId22">
        <w:r w:rsidR="6898ADEC" w:rsidRPr="008C712E">
          <w:rPr>
            <w:rStyle w:val="Hyperlink"/>
            <w:rFonts w:ascii="Arial" w:hAnsi="Arial" w:cs="Arial"/>
            <w:sz w:val="24"/>
            <w:szCs w:val="24"/>
          </w:rPr>
          <w:t>student guide</w:t>
        </w:r>
      </w:hyperlink>
      <w:r w:rsidR="6898ADEC" w:rsidRPr="00BA35DB">
        <w:rPr>
          <w:rFonts w:ascii="Arial" w:hAnsi="Arial" w:cs="Arial"/>
          <w:sz w:val="24"/>
          <w:szCs w:val="24"/>
        </w:rPr>
        <w:t xml:space="preserve"> </w:t>
      </w:r>
      <w:r w:rsidR="05D63839" w:rsidRPr="00BA35DB">
        <w:rPr>
          <w:rFonts w:ascii="Arial" w:hAnsi="Arial" w:cs="Arial"/>
          <w:sz w:val="24"/>
          <w:szCs w:val="24"/>
        </w:rPr>
        <w:t xml:space="preserve">and </w:t>
      </w:r>
      <w:hyperlink r:id="rId23">
        <w:r w:rsidR="05D63839" w:rsidRPr="008C712E">
          <w:rPr>
            <w:rStyle w:val="Hyperlink"/>
            <w:rFonts w:ascii="Arial" w:hAnsi="Arial" w:cs="Arial"/>
            <w:sz w:val="24"/>
            <w:szCs w:val="24"/>
          </w:rPr>
          <w:t>student work-readiness tool</w:t>
        </w:r>
      </w:hyperlink>
      <w:r w:rsidRPr="00BA35DB">
        <w:rPr>
          <w:rFonts w:ascii="Arial" w:hAnsi="Arial" w:cs="Arial"/>
          <w:sz w:val="24"/>
          <w:szCs w:val="24"/>
        </w:rPr>
        <w:t>.</w:t>
      </w:r>
      <w:r w:rsidR="00BA2659" w:rsidRPr="00BA35DB">
        <w:rPr>
          <w:rFonts w:ascii="Arial" w:hAnsi="Arial" w:cs="Arial"/>
          <w:sz w:val="24"/>
          <w:szCs w:val="24"/>
        </w:rPr>
        <w:t xml:space="preserve"> Under no circumstances should </w:t>
      </w:r>
      <w:r w:rsidR="00EE33F3" w:rsidRPr="00BA35DB">
        <w:rPr>
          <w:rFonts w:ascii="Arial" w:hAnsi="Arial" w:cs="Arial"/>
          <w:sz w:val="24"/>
          <w:szCs w:val="24"/>
        </w:rPr>
        <w:t>a</w:t>
      </w:r>
      <w:r w:rsidR="00BA2659" w:rsidRPr="00BA35DB">
        <w:rPr>
          <w:rFonts w:ascii="Arial" w:hAnsi="Arial" w:cs="Arial"/>
          <w:sz w:val="24"/>
          <w:szCs w:val="24"/>
        </w:rPr>
        <w:t xml:space="preserve"> student be allowed to start their placement if </w:t>
      </w:r>
      <w:r w:rsidR="00EE33F3" w:rsidRPr="00BA35DB">
        <w:rPr>
          <w:rFonts w:ascii="Arial" w:hAnsi="Arial" w:cs="Arial"/>
          <w:sz w:val="24"/>
          <w:szCs w:val="24"/>
        </w:rPr>
        <w:t xml:space="preserve">the </w:t>
      </w:r>
      <w:r w:rsidR="00BA2659" w:rsidRPr="00BA35DB">
        <w:rPr>
          <w:rFonts w:ascii="Arial" w:hAnsi="Arial" w:cs="Arial"/>
          <w:sz w:val="24"/>
          <w:szCs w:val="24"/>
        </w:rPr>
        <w:t>provider ha</w:t>
      </w:r>
      <w:r w:rsidR="00EE33F3" w:rsidRPr="00BA35DB">
        <w:rPr>
          <w:rFonts w:ascii="Arial" w:hAnsi="Arial" w:cs="Arial"/>
          <w:sz w:val="24"/>
          <w:szCs w:val="24"/>
        </w:rPr>
        <w:t>s</w:t>
      </w:r>
      <w:r w:rsidR="00BA2659" w:rsidRPr="00BA35DB">
        <w:rPr>
          <w:rFonts w:ascii="Arial" w:hAnsi="Arial" w:cs="Arial"/>
          <w:sz w:val="24"/>
          <w:szCs w:val="24"/>
        </w:rPr>
        <w:t xml:space="preserve"> any concerns regarding their behaviour</w:t>
      </w:r>
      <w:r w:rsidR="00EE33F3" w:rsidRPr="00BA35DB">
        <w:rPr>
          <w:rFonts w:ascii="Arial" w:hAnsi="Arial" w:cs="Arial"/>
          <w:sz w:val="24"/>
          <w:szCs w:val="24"/>
        </w:rPr>
        <w:t>.</w:t>
      </w:r>
    </w:p>
    <w:p w14:paraId="58490B1D" w14:textId="35DBB03A" w:rsidR="008C712E" w:rsidRPr="00BA35DB" w:rsidRDefault="008C712E" w:rsidP="00DB27A4">
      <w:pPr>
        <w:rPr>
          <w:rFonts w:ascii="Arial" w:hAnsi="Arial" w:cs="Arial"/>
          <w:sz w:val="24"/>
          <w:szCs w:val="24"/>
        </w:rPr>
      </w:pPr>
      <w:r>
        <w:rPr>
          <w:rFonts w:ascii="Arial" w:hAnsi="Arial" w:cs="Arial"/>
          <w:sz w:val="24"/>
          <w:szCs w:val="24"/>
        </w:rPr>
        <w:t xml:space="preserve">Providers </w:t>
      </w:r>
      <w:r w:rsidRPr="00964344">
        <w:rPr>
          <w:rFonts w:ascii="Arial" w:hAnsi="Arial" w:cs="Arial"/>
          <w:sz w:val="24"/>
          <w:szCs w:val="24"/>
        </w:rPr>
        <w:t>must support the</w:t>
      </w:r>
      <w:r>
        <w:rPr>
          <w:rFonts w:ascii="Arial" w:hAnsi="Arial" w:cs="Arial"/>
          <w:sz w:val="24"/>
          <w:szCs w:val="24"/>
        </w:rPr>
        <w:t>ir</w:t>
      </w:r>
      <w:r w:rsidRPr="00964344">
        <w:rPr>
          <w:rFonts w:ascii="Arial" w:hAnsi="Arial" w:cs="Arial"/>
          <w:sz w:val="24"/>
          <w:szCs w:val="24"/>
        </w:rPr>
        <w:t xml:space="preserve"> student</w:t>
      </w:r>
      <w:r>
        <w:rPr>
          <w:rFonts w:ascii="Arial" w:hAnsi="Arial" w:cs="Arial"/>
          <w:sz w:val="24"/>
          <w:szCs w:val="24"/>
        </w:rPr>
        <w:t>s</w:t>
      </w:r>
      <w:r w:rsidRPr="00964344">
        <w:rPr>
          <w:rFonts w:ascii="Arial" w:hAnsi="Arial" w:cs="Arial"/>
          <w:sz w:val="24"/>
          <w:szCs w:val="24"/>
        </w:rPr>
        <w:t xml:space="preserve"> to promptly meet </w:t>
      </w:r>
      <w:r w:rsidR="00462FE4">
        <w:rPr>
          <w:rFonts w:ascii="Arial" w:hAnsi="Arial" w:cs="Arial"/>
          <w:sz w:val="24"/>
          <w:szCs w:val="24"/>
        </w:rPr>
        <w:t>employers’</w:t>
      </w:r>
      <w:r w:rsidRPr="00964344">
        <w:rPr>
          <w:rFonts w:ascii="Arial" w:hAnsi="Arial" w:cs="Arial"/>
          <w:sz w:val="24"/>
          <w:szCs w:val="24"/>
        </w:rPr>
        <w:t xml:space="preserve"> minimum starting requirements</w:t>
      </w:r>
      <w:r w:rsidR="00B07BB4">
        <w:rPr>
          <w:rFonts w:ascii="Arial" w:hAnsi="Arial" w:cs="Arial"/>
          <w:sz w:val="24"/>
          <w:szCs w:val="24"/>
        </w:rPr>
        <w:t xml:space="preserve"> (</w:t>
      </w:r>
      <w:r w:rsidR="00462FE4">
        <w:rPr>
          <w:rFonts w:ascii="Arial" w:hAnsi="Arial" w:cs="Arial"/>
          <w:sz w:val="24"/>
          <w:szCs w:val="24"/>
        </w:rPr>
        <w:t>such as</w:t>
      </w:r>
      <w:r w:rsidRPr="00964344">
        <w:rPr>
          <w:rFonts w:ascii="Arial" w:hAnsi="Arial" w:cs="Arial"/>
          <w:sz w:val="24"/>
          <w:szCs w:val="24"/>
        </w:rPr>
        <w:t xml:space="preserve"> security checks</w:t>
      </w:r>
      <w:r w:rsidR="00462FE4">
        <w:rPr>
          <w:rFonts w:ascii="Arial" w:hAnsi="Arial" w:cs="Arial"/>
          <w:sz w:val="24"/>
          <w:szCs w:val="24"/>
        </w:rPr>
        <w:t xml:space="preserve"> or </w:t>
      </w:r>
      <w:r w:rsidRPr="00964344">
        <w:rPr>
          <w:rFonts w:ascii="Arial" w:hAnsi="Arial" w:cs="Arial"/>
          <w:sz w:val="24"/>
          <w:szCs w:val="24"/>
        </w:rPr>
        <w:t xml:space="preserve">immunisations) and </w:t>
      </w:r>
      <w:r w:rsidR="00B07BB4">
        <w:rPr>
          <w:rFonts w:ascii="Arial" w:hAnsi="Arial" w:cs="Arial"/>
          <w:sz w:val="24"/>
          <w:szCs w:val="24"/>
        </w:rPr>
        <w:t xml:space="preserve">to complete </w:t>
      </w:r>
      <w:r w:rsidRPr="00964344">
        <w:rPr>
          <w:rFonts w:ascii="Arial" w:hAnsi="Arial" w:cs="Arial"/>
          <w:sz w:val="24"/>
          <w:szCs w:val="24"/>
        </w:rPr>
        <w:t xml:space="preserve">any </w:t>
      </w:r>
      <w:r w:rsidR="00B07BB4">
        <w:rPr>
          <w:rFonts w:ascii="Arial" w:hAnsi="Arial" w:cs="Arial"/>
          <w:sz w:val="24"/>
          <w:szCs w:val="24"/>
        </w:rPr>
        <w:t>pre-placement</w:t>
      </w:r>
      <w:r w:rsidRPr="00964344">
        <w:rPr>
          <w:rFonts w:ascii="Arial" w:hAnsi="Arial" w:cs="Arial"/>
          <w:sz w:val="24"/>
          <w:szCs w:val="24"/>
        </w:rPr>
        <w:t xml:space="preserve"> learning or training</w:t>
      </w:r>
      <w:r w:rsidR="00B07BB4">
        <w:rPr>
          <w:rFonts w:ascii="Arial" w:hAnsi="Arial" w:cs="Arial"/>
          <w:sz w:val="24"/>
          <w:szCs w:val="24"/>
        </w:rPr>
        <w:t xml:space="preserve"> required</w:t>
      </w:r>
      <w:r w:rsidRPr="00964344">
        <w:rPr>
          <w:rFonts w:ascii="Arial" w:hAnsi="Arial" w:cs="Arial"/>
          <w:sz w:val="24"/>
          <w:szCs w:val="24"/>
        </w:rPr>
        <w:t>.</w:t>
      </w:r>
    </w:p>
    <w:p w14:paraId="2E801865" w14:textId="5D59D319" w:rsidR="00964344" w:rsidRPr="000C546E" w:rsidRDefault="00964344" w:rsidP="00BA35DB">
      <w:pPr>
        <w:pStyle w:val="Heading2"/>
        <w:spacing w:after="160"/>
        <w:rPr>
          <w:rFonts w:ascii="Arial" w:hAnsi="Arial" w:cs="Arial"/>
          <w:sz w:val="26"/>
          <w:szCs w:val="26"/>
        </w:rPr>
      </w:pPr>
      <w:bookmarkStart w:id="12" w:name="_Toc189818239"/>
      <w:r w:rsidRPr="000C546E">
        <w:rPr>
          <w:rFonts w:ascii="Arial" w:hAnsi="Arial" w:cs="Arial"/>
          <w:sz w:val="26"/>
          <w:szCs w:val="26"/>
        </w:rPr>
        <w:t>Supporting student</w:t>
      </w:r>
      <w:r w:rsidR="00DD542D" w:rsidRPr="000C546E">
        <w:rPr>
          <w:rFonts w:ascii="Arial" w:hAnsi="Arial" w:cs="Arial"/>
          <w:sz w:val="26"/>
          <w:szCs w:val="26"/>
        </w:rPr>
        <w:t>s</w:t>
      </w:r>
      <w:r w:rsidRPr="000C546E">
        <w:rPr>
          <w:rFonts w:ascii="Arial" w:hAnsi="Arial" w:cs="Arial"/>
          <w:sz w:val="26"/>
          <w:szCs w:val="26"/>
        </w:rPr>
        <w:t xml:space="preserve"> with SEND</w:t>
      </w:r>
      <w:bookmarkEnd w:id="12"/>
    </w:p>
    <w:p w14:paraId="3A4ADCEC" w14:textId="03FA65B8" w:rsidR="00131A88" w:rsidRDefault="00964344" w:rsidP="00DB27A4">
      <w:pPr>
        <w:rPr>
          <w:rFonts w:ascii="Arial" w:hAnsi="Arial" w:cs="Arial"/>
          <w:sz w:val="24"/>
          <w:szCs w:val="24"/>
        </w:rPr>
      </w:pPr>
      <w:r w:rsidRPr="00964344">
        <w:rPr>
          <w:rFonts w:ascii="Arial" w:hAnsi="Arial" w:cs="Arial"/>
          <w:sz w:val="24"/>
          <w:szCs w:val="24"/>
        </w:rPr>
        <w:t>A student with SEND may require a more intense programme of work preparation activities</w:t>
      </w:r>
      <w:r w:rsidR="008D334F">
        <w:rPr>
          <w:rFonts w:ascii="Arial" w:hAnsi="Arial" w:cs="Arial"/>
          <w:sz w:val="24"/>
          <w:szCs w:val="24"/>
        </w:rPr>
        <w:t xml:space="preserve"> before undertaking an external placement. </w:t>
      </w:r>
    </w:p>
    <w:p w14:paraId="03349511" w14:textId="14DB434B" w:rsidR="00964344" w:rsidRPr="00964344" w:rsidRDefault="00131A88" w:rsidP="00DB27A4">
      <w:pPr>
        <w:rPr>
          <w:rFonts w:ascii="Arial" w:hAnsi="Arial" w:cs="Arial"/>
          <w:sz w:val="24"/>
          <w:szCs w:val="24"/>
        </w:rPr>
      </w:pPr>
      <w:r>
        <w:rPr>
          <w:rFonts w:ascii="Arial" w:hAnsi="Arial" w:cs="Arial"/>
          <w:sz w:val="24"/>
          <w:szCs w:val="24"/>
        </w:rPr>
        <w:t>S</w:t>
      </w:r>
      <w:r w:rsidR="00964344" w:rsidRPr="00964344">
        <w:rPr>
          <w:rFonts w:ascii="Arial" w:hAnsi="Arial" w:cs="Arial"/>
          <w:sz w:val="24"/>
          <w:szCs w:val="24"/>
        </w:rPr>
        <w:t>tudents with SEND can spend up to one third of their total placement hours working in the providers’ on-site facilities</w:t>
      </w:r>
      <w:r w:rsidR="00845A27">
        <w:rPr>
          <w:rFonts w:ascii="Arial" w:hAnsi="Arial" w:cs="Arial"/>
          <w:sz w:val="24"/>
          <w:szCs w:val="24"/>
        </w:rPr>
        <w:t xml:space="preserve"> </w:t>
      </w:r>
      <w:r>
        <w:rPr>
          <w:rFonts w:ascii="Arial" w:hAnsi="Arial" w:cs="Arial"/>
          <w:sz w:val="24"/>
          <w:szCs w:val="24"/>
        </w:rPr>
        <w:t>before working with an external employer</w:t>
      </w:r>
      <w:r w:rsidR="00845A27">
        <w:rPr>
          <w:rFonts w:ascii="Arial" w:hAnsi="Arial" w:cs="Arial"/>
          <w:sz w:val="24"/>
          <w:szCs w:val="24"/>
        </w:rPr>
        <w:t>.</w:t>
      </w:r>
      <w:r>
        <w:rPr>
          <w:rFonts w:ascii="Arial" w:hAnsi="Arial" w:cs="Arial"/>
          <w:sz w:val="24"/>
          <w:szCs w:val="24"/>
        </w:rPr>
        <w:t xml:space="preserve"> This is </w:t>
      </w:r>
      <w:r w:rsidR="00964344" w:rsidRPr="00964344">
        <w:rPr>
          <w:rFonts w:ascii="Arial" w:hAnsi="Arial" w:cs="Arial"/>
          <w:sz w:val="24"/>
          <w:szCs w:val="24"/>
        </w:rPr>
        <w:t>so they can develop employability and technical skills with pastoral support. T</w:t>
      </w:r>
      <w:r>
        <w:rPr>
          <w:rFonts w:ascii="Arial" w:hAnsi="Arial" w:cs="Arial"/>
          <w:sz w:val="24"/>
          <w:szCs w:val="24"/>
        </w:rPr>
        <w:t>he</w:t>
      </w:r>
      <w:r w:rsidR="00964344" w:rsidRPr="00964344">
        <w:rPr>
          <w:rFonts w:ascii="Arial" w:hAnsi="Arial" w:cs="Arial"/>
          <w:sz w:val="24"/>
          <w:szCs w:val="24"/>
        </w:rPr>
        <w:t xml:space="preserve"> work onsite must be relevant to the student’s T Level and they must work towards a set of learning goals</w:t>
      </w:r>
      <w:r w:rsidR="00292F81">
        <w:rPr>
          <w:rFonts w:ascii="Arial" w:hAnsi="Arial" w:cs="Arial"/>
          <w:sz w:val="24"/>
          <w:szCs w:val="24"/>
        </w:rPr>
        <w:t xml:space="preserve">. </w:t>
      </w:r>
    </w:p>
    <w:p w14:paraId="544988FE" w14:textId="40AE7822" w:rsidR="00964344" w:rsidRPr="00964344" w:rsidRDefault="00964344" w:rsidP="00DB27A4">
      <w:pPr>
        <w:rPr>
          <w:rFonts w:ascii="Arial" w:hAnsi="Arial" w:cs="Arial"/>
          <w:sz w:val="24"/>
          <w:szCs w:val="24"/>
        </w:rPr>
      </w:pPr>
      <w:r w:rsidRPr="00964344">
        <w:rPr>
          <w:rFonts w:ascii="Arial" w:hAnsi="Arial" w:cs="Arial"/>
          <w:sz w:val="24"/>
          <w:szCs w:val="24"/>
        </w:rPr>
        <w:t xml:space="preserve">The provider should also work with the employer to put in place any reasonable adjustments </w:t>
      </w:r>
      <w:r w:rsidR="00FC6DD6">
        <w:rPr>
          <w:rFonts w:ascii="Arial" w:hAnsi="Arial" w:cs="Arial"/>
          <w:sz w:val="24"/>
          <w:szCs w:val="24"/>
        </w:rPr>
        <w:t xml:space="preserve">a student with SEND </w:t>
      </w:r>
      <w:r w:rsidR="008D334F">
        <w:rPr>
          <w:rFonts w:ascii="Arial" w:hAnsi="Arial" w:cs="Arial"/>
          <w:sz w:val="24"/>
          <w:szCs w:val="24"/>
        </w:rPr>
        <w:t>needs</w:t>
      </w:r>
      <w:r w:rsidR="00FC6DD6">
        <w:rPr>
          <w:rFonts w:ascii="Arial" w:hAnsi="Arial" w:cs="Arial"/>
          <w:sz w:val="24"/>
          <w:szCs w:val="24"/>
        </w:rPr>
        <w:t xml:space="preserve">, </w:t>
      </w:r>
      <w:r w:rsidRPr="00964344">
        <w:rPr>
          <w:rFonts w:ascii="Arial" w:hAnsi="Arial" w:cs="Arial"/>
          <w:sz w:val="24"/>
          <w:szCs w:val="24"/>
        </w:rPr>
        <w:t>before they go on placement.</w:t>
      </w:r>
    </w:p>
    <w:p w14:paraId="24356DED" w14:textId="4483275B" w:rsidR="00146734" w:rsidRPr="00964344" w:rsidRDefault="001E7D3B" w:rsidP="00DB27A4">
      <w:pPr>
        <w:pStyle w:val="Heading1"/>
        <w:spacing w:after="160"/>
        <w:rPr>
          <w:rFonts w:ascii="Arial" w:hAnsi="Arial" w:cs="Arial"/>
          <w:sz w:val="32"/>
          <w:szCs w:val="32"/>
        </w:rPr>
      </w:pPr>
      <w:bookmarkStart w:id="13" w:name="_Toc189818240"/>
      <w:r w:rsidRPr="00964344">
        <w:rPr>
          <w:rFonts w:ascii="Arial" w:hAnsi="Arial" w:cs="Arial"/>
          <w:sz w:val="32"/>
          <w:szCs w:val="32"/>
        </w:rPr>
        <w:t>During the</w:t>
      </w:r>
      <w:r w:rsidR="008C6EBF" w:rsidRPr="00964344">
        <w:rPr>
          <w:rFonts w:ascii="Arial" w:hAnsi="Arial" w:cs="Arial"/>
          <w:sz w:val="32"/>
          <w:szCs w:val="32"/>
        </w:rPr>
        <w:t xml:space="preserve"> placement</w:t>
      </w:r>
      <w:bookmarkEnd w:id="13"/>
      <w:r w:rsidR="008C6EBF" w:rsidRPr="00964344">
        <w:rPr>
          <w:rFonts w:ascii="Arial" w:hAnsi="Arial" w:cs="Arial"/>
          <w:sz w:val="32"/>
          <w:szCs w:val="32"/>
        </w:rPr>
        <w:t xml:space="preserve"> </w:t>
      </w:r>
    </w:p>
    <w:p w14:paraId="0C249B60" w14:textId="0B92D911" w:rsidR="007A4B9A" w:rsidRPr="00964344" w:rsidRDefault="00F47F7B" w:rsidP="00BA35DB">
      <w:pPr>
        <w:pStyle w:val="Heading2"/>
        <w:spacing w:after="160"/>
        <w:rPr>
          <w:rFonts w:ascii="Arial" w:hAnsi="Arial" w:cs="Arial"/>
          <w:sz w:val="26"/>
          <w:szCs w:val="26"/>
        </w:rPr>
      </w:pPr>
      <w:bookmarkStart w:id="14" w:name="_Toc189818241"/>
      <w:r w:rsidRPr="00964344">
        <w:rPr>
          <w:rFonts w:ascii="Arial" w:hAnsi="Arial" w:cs="Arial"/>
          <w:sz w:val="26"/>
          <w:szCs w:val="26"/>
        </w:rPr>
        <w:t>Health and Safety</w:t>
      </w:r>
      <w:bookmarkEnd w:id="14"/>
    </w:p>
    <w:p w14:paraId="27BF5EC6" w14:textId="1F109435" w:rsidR="00EC1D07" w:rsidRPr="00BA35DB" w:rsidRDefault="00EB5C30" w:rsidP="00BA35DB">
      <w:pPr>
        <w:pStyle w:val="CommentText"/>
        <w:spacing w:after="160" w:line="259" w:lineRule="auto"/>
        <w:rPr>
          <w:rFonts w:cs="Arial"/>
          <w:bCs/>
          <w:color w:val="auto"/>
          <w:sz w:val="24"/>
          <w:szCs w:val="24"/>
          <w:lang w:val="en"/>
        </w:rPr>
      </w:pPr>
      <w:r w:rsidRPr="00964344">
        <w:rPr>
          <w:rFonts w:cs="Arial"/>
          <w:bCs/>
          <w:color w:val="auto"/>
          <w:sz w:val="24"/>
          <w:szCs w:val="24"/>
          <w:lang w:val="en"/>
        </w:rPr>
        <w:t>Employers are responsible for health and safety in the workplace</w:t>
      </w:r>
      <w:r w:rsidR="00546BF7">
        <w:rPr>
          <w:rFonts w:cs="Arial"/>
          <w:bCs/>
          <w:color w:val="auto"/>
          <w:sz w:val="24"/>
          <w:szCs w:val="24"/>
          <w:lang w:val="en"/>
        </w:rPr>
        <w:t xml:space="preserve">. </w:t>
      </w:r>
      <w:r w:rsidR="00546BF7">
        <w:rPr>
          <w:rFonts w:cs="Arial"/>
          <w:sz w:val="24"/>
          <w:szCs w:val="24"/>
        </w:rPr>
        <w:t>P</w:t>
      </w:r>
      <w:r w:rsidRPr="00964344">
        <w:rPr>
          <w:rFonts w:cs="Arial"/>
          <w:sz w:val="24"/>
          <w:szCs w:val="24"/>
        </w:rPr>
        <w:t>roviders are responsible for safeguarding the</w:t>
      </w:r>
      <w:r w:rsidR="00546BF7">
        <w:rPr>
          <w:rFonts w:cs="Arial"/>
          <w:sz w:val="24"/>
          <w:szCs w:val="24"/>
        </w:rPr>
        <w:t xml:space="preserve"> student’s</w:t>
      </w:r>
      <w:r w:rsidRPr="00964344">
        <w:rPr>
          <w:rFonts w:cs="Arial"/>
          <w:sz w:val="24"/>
          <w:szCs w:val="24"/>
        </w:rPr>
        <w:t xml:space="preserve"> welfare whilst </w:t>
      </w:r>
      <w:r w:rsidR="00546BF7">
        <w:rPr>
          <w:rFonts w:cs="Arial"/>
          <w:sz w:val="24"/>
          <w:szCs w:val="24"/>
        </w:rPr>
        <w:t xml:space="preserve">they are </w:t>
      </w:r>
      <w:r w:rsidRPr="00964344">
        <w:rPr>
          <w:rFonts w:cs="Arial"/>
          <w:sz w:val="24"/>
          <w:szCs w:val="24"/>
        </w:rPr>
        <w:t>on placement</w:t>
      </w:r>
      <w:r w:rsidR="00546BF7">
        <w:rPr>
          <w:rFonts w:cs="Arial"/>
          <w:sz w:val="24"/>
          <w:szCs w:val="24"/>
        </w:rPr>
        <w:t xml:space="preserve"> and should </w:t>
      </w:r>
      <w:r w:rsidR="00BA3904" w:rsidRPr="00964344">
        <w:rPr>
          <w:rFonts w:cs="Arial"/>
          <w:sz w:val="24"/>
          <w:szCs w:val="24"/>
        </w:rPr>
        <w:t xml:space="preserve">share the contact details of their safeguarding lead </w:t>
      </w:r>
      <w:r w:rsidR="00C7256B" w:rsidRPr="00964344">
        <w:rPr>
          <w:rFonts w:cs="Arial"/>
          <w:sz w:val="24"/>
          <w:szCs w:val="24"/>
        </w:rPr>
        <w:t>with</w:t>
      </w:r>
      <w:r w:rsidR="00BA3904" w:rsidRPr="00964344">
        <w:rPr>
          <w:rFonts w:cs="Arial"/>
          <w:sz w:val="24"/>
          <w:szCs w:val="24"/>
        </w:rPr>
        <w:t xml:space="preserve"> employers</w:t>
      </w:r>
      <w:r w:rsidR="00EC1D07">
        <w:rPr>
          <w:rFonts w:cs="Arial"/>
          <w:sz w:val="24"/>
          <w:szCs w:val="24"/>
        </w:rPr>
        <w:t xml:space="preserve">. </w:t>
      </w:r>
    </w:p>
    <w:p w14:paraId="1DFD2A59" w14:textId="07759895" w:rsidR="00666E91" w:rsidRPr="00964344" w:rsidRDefault="00884D4C" w:rsidP="00BA35DB">
      <w:pPr>
        <w:pStyle w:val="CommentText"/>
        <w:spacing w:after="160" w:line="259" w:lineRule="auto"/>
        <w:rPr>
          <w:rFonts w:cs="Arial"/>
          <w:sz w:val="24"/>
          <w:szCs w:val="24"/>
        </w:rPr>
      </w:pPr>
      <w:r>
        <w:rPr>
          <w:rFonts w:cs="Arial"/>
          <w:sz w:val="24"/>
          <w:szCs w:val="24"/>
        </w:rPr>
        <w:t>Providers should work with employers to complete a</w:t>
      </w:r>
      <w:r w:rsidR="00366761" w:rsidRPr="00964344">
        <w:rPr>
          <w:rFonts w:cs="Arial"/>
          <w:sz w:val="24"/>
          <w:szCs w:val="24"/>
          <w:lang w:val="en"/>
        </w:rPr>
        <w:t xml:space="preserve"> </w:t>
      </w:r>
      <w:hyperlink r:id="rId24" w:history="1">
        <w:r w:rsidR="00366761" w:rsidRPr="00884D4C">
          <w:rPr>
            <w:rStyle w:val="Hyperlink"/>
            <w:rFonts w:cs="Arial"/>
            <w:sz w:val="24"/>
            <w:szCs w:val="24"/>
            <w:lang w:val="en"/>
          </w:rPr>
          <w:t>standard employer due diligence checklist</w:t>
        </w:r>
      </w:hyperlink>
      <w:r w:rsidR="00AA273E">
        <w:rPr>
          <w:rFonts w:cs="Arial"/>
          <w:sz w:val="24"/>
          <w:szCs w:val="24"/>
          <w:lang w:val="en"/>
        </w:rPr>
        <w:t>.</w:t>
      </w:r>
    </w:p>
    <w:p w14:paraId="6D0B86A1" w14:textId="2A559255" w:rsidR="00145F92" w:rsidRPr="00964344" w:rsidRDefault="006A5399" w:rsidP="00BA35DB">
      <w:pPr>
        <w:pStyle w:val="Heading2"/>
        <w:spacing w:after="160"/>
        <w:rPr>
          <w:rFonts w:ascii="Arial" w:hAnsi="Arial" w:cs="Arial"/>
          <w:sz w:val="26"/>
          <w:szCs w:val="26"/>
          <w:lang w:val="en-US"/>
        </w:rPr>
      </w:pPr>
      <w:bookmarkStart w:id="15" w:name="_Toc189818242"/>
      <w:r w:rsidRPr="00964344">
        <w:rPr>
          <w:rFonts w:ascii="Arial" w:hAnsi="Arial" w:cs="Arial"/>
          <w:sz w:val="26"/>
          <w:szCs w:val="26"/>
          <w:lang w:val="en-US"/>
        </w:rPr>
        <w:lastRenderedPageBreak/>
        <w:t xml:space="preserve">Managing </w:t>
      </w:r>
      <w:r w:rsidR="00145F92" w:rsidRPr="00964344">
        <w:rPr>
          <w:rFonts w:ascii="Arial" w:hAnsi="Arial" w:cs="Arial"/>
          <w:sz w:val="26"/>
          <w:szCs w:val="26"/>
          <w:lang w:val="en-US"/>
        </w:rPr>
        <w:t>student wellbeing and performance</w:t>
      </w:r>
      <w:bookmarkEnd w:id="15"/>
      <w:r w:rsidR="00145F92" w:rsidRPr="00964344">
        <w:rPr>
          <w:rFonts w:ascii="Arial" w:hAnsi="Arial" w:cs="Arial"/>
          <w:sz w:val="26"/>
          <w:szCs w:val="26"/>
          <w:lang w:val="en-US"/>
        </w:rPr>
        <w:t xml:space="preserve"> </w:t>
      </w:r>
    </w:p>
    <w:p w14:paraId="69FC8307" w14:textId="77777777" w:rsidR="00AE5A08" w:rsidRDefault="00384C10" w:rsidP="00DB27A4">
      <w:pPr>
        <w:pStyle w:val="NormalWeb"/>
        <w:spacing w:before="0" w:beforeAutospacing="0" w:after="160" w:afterAutospacing="0" w:line="259" w:lineRule="auto"/>
        <w:rPr>
          <w:rFonts w:ascii="Arial" w:hAnsi="Arial" w:cs="Arial"/>
          <w:lang w:val="en-US"/>
        </w:rPr>
      </w:pPr>
      <w:r w:rsidRPr="00964344">
        <w:rPr>
          <w:rFonts w:ascii="Arial" w:hAnsi="Arial" w:cs="Arial"/>
          <w:lang w:val="en-US"/>
        </w:rPr>
        <w:t>Providers are responsible for ensuring</w:t>
      </w:r>
      <w:r w:rsidR="00AE5A08">
        <w:rPr>
          <w:rFonts w:ascii="Arial" w:hAnsi="Arial" w:cs="Arial"/>
          <w:lang w:val="en-US"/>
        </w:rPr>
        <w:t>:</w:t>
      </w:r>
    </w:p>
    <w:p w14:paraId="39316E2F" w14:textId="5DAE57DC" w:rsidR="00AE5A08" w:rsidRDefault="007575EB" w:rsidP="00DB27A4">
      <w:pPr>
        <w:pStyle w:val="NormalWeb"/>
        <w:numPr>
          <w:ilvl w:val="0"/>
          <w:numId w:val="51"/>
        </w:numPr>
        <w:spacing w:before="0" w:beforeAutospacing="0" w:after="160" w:afterAutospacing="0" w:line="259" w:lineRule="auto"/>
        <w:rPr>
          <w:rFonts w:ascii="Arial" w:hAnsi="Arial" w:cs="Arial"/>
          <w:lang w:val="en-US"/>
        </w:rPr>
      </w:pPr>
      <w:r w:rsidRPr="00964344">
        <w:rPr>
          <w:rFonts w:ascii="Arial" w:hAnsi="Arial" w:cs="Arial"/>
          <w:lang w:val="en-US"/>
        </w:rPr>
        <w:t>the</w:t>
      </w:r>
      <w:r w:rsidR="00384C10" w:rsidRPr="00964344">
        <w:rPr>
          <w:rFonts w:ascii="Arial" w:hAnsi="Arial" w:cs="Arial"/>
          <w:lang w:val="en-US"/>
        </w:rPr>
        <w:t xml:space="preserve"> student</w:t>
      </w:r>
      <w:r w:rsidRPr="00964344">
        <w:rPr>
          <w:rFonts w:ascii="Arial" w:hAnsi="Arial" w:cs="Arial"/>
          <w:lang w:val="en-US"/>
        </w:rPr>
        <w:t>’</w:t>
      </w:r>
      <w:r w:rsidR="00B07BE1" w:rsidRPr="00964344">
        <w:rPr>
          <w:rFonts w:ascii="Arial" w:hAnsi="Arial" w:cs="Arial"/>
          <w:lang w:val="en-US"/>
        </w:rPr>
        <w:t>s</w:t>
      </w:r>
      <w:r w:rsidR="00384C10" w:rsidRPr="00964344">
        <w:rPr>
          <w:rFonts w:ascii="Arial" w:hAnsi="Arial" w:cs="Arial"/>
          <w:lang w:val="en-US"/>
        </w:rPr>
        <w:t xml:space="preserve"> wel</w:t>
      </w:r>
      <w:r w:rsidR="00E24416" w:rsidRPr="00964344">
        <w:rPr>
          <w:rFonts w:ascii="Arial" w:hAnsi="Arial" w:cs="Arial"/>
          <w:lang w:val="en-US"/>
        </w:rPr>
        <w:t>lbeing</w:t>
      </w:r>
      <w:r w:rsidR="00384C10" w:rsidRPr="00964344">
        <w:rPr>
          <w:rFonts w:ascii="Arial" w:hAnsi="Arial" w:cs="Arial"/>
          <w:lang w:val="en-US"/>
        </w:rPr>
        <w:t xml:space="preserve"> on placement</w:t>
      </w:r>
    </w:p>
    <w:p w14:paraId="607E16D2" w14:textId="77146DF0" w:rsidR="00AE5A08" w:rsidRDefault="009F075D" w:rsidP="00DB27A4">
      <w:pPr>
        <w:pStyle w:val="NormalWeb"/>
        <w:numPr>
          <w:ilvl w:val="0"/>
          <w:numId w:val="51"/>
        </w:numPr>
        <w:spacing w:before="0" w:beforeAutospacing="0" w:after="160" w:afterAutospacing="0" w:line="259" w:lineRule="auto"/>
        <w:rPr>
          <w:rFonts w:ascii="Arial" w:hAnsi="Arial" w:cs="Arial"/>
          <w:lang w:val="en-US"/>
        </w:rPr>
      </w:pPr>
      <w:r w:rsidRPr="00964344">
        <w:rPr>
          <w:rFonts w:ascii="Arial" w:hAnsi="Arial" w:cs="Arial"/>
          <w:lang w:val="en-US"/>
        </w:rPr>
        <w:t xml:space="preserve"> that they are</w:t>
      </w:r>
      <w:r w:rsidR="00587390" w:rsidRPr="00964344">
        <w:rPr>
          <w:rFonts w:ascii="Arial" w:hAnsi="Arial" w:cs="Arial"/>
          <w:lang w:val="en-US"/>
        </w:rPr>
        <w:t xml:space="preserve"> progressing towards their learning goals. </w:t>
      </w:r>
    </w:p>
    <w:p w14:paraId="42DB8A85" w14:textId="5F20F8D3" w:rsidR="003F1182" w:rsidRPr="00AE5A08" w:rsidRDefault="00AE5A08" w:rsidP="00DB27A4">
      <w:pPr>
        <w:pStyle w:val="NormalWeb"/>
        <w:spacing w:before="0" w:beforeAutospacing="0" w:after="160" w:afterAutospacing="0" w:line="259" w:lineRule="auto"/>
        <w:rPr>
          <w:rFonts w:ascii="Arial" w:hAnsi="Arial" w:cs="Arial"/>
          <w:lang w:val="en-US"/>
        </w:rPr>
      </w:pPr>
      <w:r>
        <w:rPr>
          <w:rFonts w:ascii="Arial" w:hAnsi="Arial" w:cs="Arial"/>
          <w:lang w:val="en-US"/>
        </w:rPr>
        <w:t>The</w:t>
      </w:r>
      <w:r w:rsidR="007575EB" w:rsidRPr="00AE5A08">
        <w:rPr>
          <w:rFonts w:ascii="Arial" w:hAnsi="Arial" w:cs="Arial"/>
          <w:lang w:val="en-US"/>
        </w:rPr>
        <w:t xml:space="preserve"> </w:t>
      </w:r>
      <w:r w:rsidR="00A724D7" w:rsidRPr="00AE5A08">
        <w:rPr>
          <w:rFonts w:ascii="Arial" w:hAnsi="Arial" w:cs="Arial"/>
          <w:lang w:val="en-US"/>
        </w:rPr>
        <w:t xml:space="preserve">provider must arrange a minimum of three review meetings with </w:t>
      </w:r>
      <w:r w:rsidR="007575EB" w:rsidRPr="00AE5A08">
        <w:rPr>
          <w:rFonts w:ascii="Arial" w:hAnsi="Arial" w:cs="Arial"/>
          <w:lang w:val="en-US"/>
        </w:rPr>
        <w:t xml:space="preserve">the </w:t>
      </w:r>
      <w:r w:rsidR="00A724D7" w:rsidRPr="00AE5A08">
        <w:rPr>
          <w:rFonts w:ascii="Arial" w:hAnsi="Arial" w:cs="Arial"/>
          <w:lang w:val="en-US"/>
        </w:rPr>
        <w:t>student</w:t>
      </w:r>
      <w:r w:rsidR="007575EB" w:rsidRPr="00AE5A08">
        <w:rPr>
          <w:rFonts w:ascii="Arial" w:hAnsi="Arial" w:cs="Arial"/>
          <w:lang w:val="en-US"/>
        </w:rPr>
        <w:t xml:space="preserve"> </w:t>
      </w:r>
      <w:r w:rsidR="00A724D7" w:rsidRPr="00AE5A08">
        <w:rPr>
          <w:rFonts w:ascii="Arial" w:hAnsi="Arial" w:cs="Arial"/>
          <w:lang w:val="en-US"/>
        </w:rPr>
        <w:t>and employer</w:t>
      </w:r>
      <w:r w:rsidR="00B9424A">
        <w:rPr>
          <w:rFonts w:ascii="Arial" w:hAnsi="Arial" w:cs="Arial"/>
          <w:lang w:val="en-US"/>
        </w:rPr>
        <w:t xml:space="preserve"> to review their progress towards their learning goals. Th</w:t>
      </w:r>
      <w:r w:rsidR="00EE30F9">
        <w:rPr>
          <w:rFonts w:ascii="Arial" w:hAnsi="Arial" w:cs="Arial"/>
          <w:lang w:val="en-US"/>
        </w:rPr>
        <w:t xml:space="preserve">e </w:t>
      </w:r>
      <w:proofErr w:type="gramStart"/>
      <w:r w:rsidR="00EE30F9">
        <w:rPr>
          <w:rFonts w:ascii="Arial" w:hAnsi="Arial" w:cs="Arial"/>
          <w:lang w:val="en-US"/>
        </w:rPr>
        <w:t>provider</w:t>
      </w:r>
      <w:proofErr w:type="gramEnd"/>
      <w:r w:rsidR="00B9424A">
        <w:rPr>
          <w:rFonts w:ascii="Arial" w:hAnsi="Arial" w:cs="Arial"/>
          <w:lang w:val="en-US"/>
        </w:rPr>
        <w:t xml:space="preserve"> should </w:t>
      </w:r>
      <w:r w:rsidR="00EE30F9">
        <w:rPr>
          <w:rFonts w:ascii="Arial" w:hAnsi="Arial" w:cs="Arial"/>
          <w:lang w:val="en-US"/>
        </w:rPr>
        <w:t>supplement these</w:t>
      </w:r>
      <w:r w:rsidR="006C0D79" w:rsidRPr="00AE5A08">
        <w:rPr>
          <w:rFonts w:ascii="Arial" w:hAnsi="Arial" w:cs="Arial"/>
          <w:lang w:val="en-US"/>
        </w:rPr>
        <w:t xml:space="preserve"> with more informal</w:t>
      </w:r>
      <w:r w:rsidR="00B9424A">
        <w:rPr>
          <w:rFonts w:ascii="Arial" w:hAnsi="Arial" w:cs="Arial"/>
          <w:lang w:val="en-US"/>
        </w:rPr>
        <w:t xml:space="preserve"> </w:t>
      </w:r>
      <w:r w:rsidR="006C0D79" w:rsidRPr="00AE5A08">
        <w:rPr>
          <w:rFonts w:ascii="Arial" w:hAnsi="Arial" w:cs="Arial"/>
          <w:lang w:val="en-US"/>
        </w:rPr>
        <w:t>check-ins to see how</w:t>
      </w:r>
      <w:r w:rsidR="007575EB" w:rsidRPr="00AE5A08">
        <w:rPr>
          <w:rFonts w:ascii="Arial" w:hAnsi="Arial" w:cs="Arial"/>
          <w:lang w:val="en-US"/>
        </w:rPr>
        <w:t xml:space="preserve"> the</w:t>
      </w:r>
      <w:r w:rsidR="006C0D79" w:rsidRPr="00AE5A08">
        <w:rPr>
          <w:rFonts w:ascii="Arial" w:hAnsi="Arial" w:cs="Arial"/>
          <w:lang w:val="en-US"/>
        </w:rPr>
        <w:t xml:space="preserve"> student </w:t>
      </w:r>
      <w:r w:rsidR="007575EB" w:rsidRPr="00AE5A08">
        <w:rPr>
          <w:rFonts w:ascii="Arial" w:hAnsi="Arial" w:cs="Arial"/>
          <w:lang w:val="en-US"/>
        </w:rPr>
        <w:t>is</w:t>
      </w:r>
      <w:r w:rsidR="006C0D79" w:rsidRPr="00AE5A08">
        <w:rPr>
          <w:rFonts w:ascii="Arial" w:hAnsi="Arial" w:cs="Arial"/>
          <w:lang w:val="en-US"/>
        </w:rPr>
        <w:t xml:space="preserve"> getting on.</w:t>
      </w:r>
      <w:r w:rsidR="003F1182" w:rsidRPr="00AE5A08">
        <w:rPr>
          <w:rFonts w:ascii="Arial" w:hAnsi="Arial" w:cs="Arial"/>
          <w:lang w:val="en-US"/>
        </w:rPr>
        <w:t xml:space="preserve"> </w:t>
      </w:r>
    </w:p>
    <w:p w14:paraId="43A5290A" w14:textId="038A7478" w:rsidR="00BE09A5" w:rsidRPr="00964344" w:rsidRDefault="00AE5A08" w:rsidP="00DB27A4">
      <w:pPr>
        <w:pStyle w:val="NormalWeb"/>
        <w:spacing w:before="0" w:beforeAutospacing="0" w:after="160" w:afterAutospacing="0" w:line="259" w:lineRule="auto"/>
        <w:rPr>
          <w:rFonts w:ascii="Arial" w:hAnsi="Arial" w:cs="Arial"/>
          <w:b/>
          <w:bCs/>
          <w:lang w:val="en-US"/>
        </w:rPr>
      </w:pPr>
      <w:r>
        <w:rPr>
          <w:rFonts w:ascii="Arial" w:hAnsi="Arial" w:cs="Arial"/>
          <w:lang w:val="en-US"/>
        </w:rPr>
        <w:t>If</w:t>
      </w:r>
      <w:r w:rsidR="00BE09A5" w:rsidRPr="00964344">
        <w:rPr>
          <w:rFonts w:ascii="Arial" w:hAnsi="Arial" w:cs="Arial"/>
          <w:lang w:val="en-US"/>
        </w:rPr>
        <w:t xml:space="preserve"> </w:t>
      </w:r>
      <w:r w:rsidR="00606EAD" w:rsidRPr="00964344">
        <w:rPr>
          <w:rFonts w:ascii="Arial" w:hAnsi="Arial" w:cs="Arial"/>
          <w:lang w:val="en-US"/>
        </w:rPr>
        <w:t xml:space="preserve">an </w:t>
      </w:r>
      <w:r w:rsidR="00BE09A5" w:rsidRPr="00964344">
        <w:rPr>
          <w:rFonts w:ascii="Arial" w:hAnsi="Arial" w:cs="Arial"/>
          <w:lang w:val="en-US"/>
        </w:rPr>
        <w:t>employer raise</w:t>
      </w:r>
      <w:r w:rsidR="00606EAD" w:rsidRPr="00964344">
        <w:rPr>
          <w:rFonts w:ascii="Arial" w:hAnsi="Arial" w:cs="Arial"/>
          <w:lang w:val="en-US"/>
        </w:rPr>
        <w:t>s</w:t>
      </w:r>
      <w:r w:rsidR="00BE09A5" w:rsidRPr="00964344">
        <w:rPr>
          <w:rFonts w:ascii="Arial" w:hAnsi="Arial" w:cs="Arial"/>
          <w:lang w:val="en-US"/>
        </w:rPr>
        <w:t xml:space="preserve"> concerns about </w:t>
      </w:r>
      <w:r w:rsidR="00606EAD" w:rsidRPr="00964344">
        <w:rPr>
          <w:rFonts w:ascii="Arial" w:hAnsi="Arial" w:cs="Arial"/>
          <w:lang w:val="en-US"/>
        </w:rPr>
        <w:t xml:space="preserve">a </w:t>
      </w:r>
      <w:r w:rsidR="00BE09A5" w:rsidRPr="00964344">
        <w:rPr>
          <w:rFonts w:ascii="Arial" w:hAnsi="Arial" w:cs="Arial"/>
          <w:lang w:val="en-US"/>
        </w:rPr>
        <w:t>student</w:t>
      </w:r>
      <w:r w:rsidR="00606EAD" w:rsidRPr="00964344">
        <w:rPr>
          <w:rFonts w:ascii="Arial" w:hAnsi="Arial" w:cs="Arial"/>
          <w:lang w:val="en-US"/>
        </w:rPr>
        <w:t>’</w:t>
      </w:r>
      <w:r w:rsidR="00BE09A5" w:rsidRPr="00964344">
        <w:rPr>
          <w:rFonts w:ascii="Arial" w:hAnsi="Arial" w:cs="Arial"/>
          <w:lang w:val="en-US"/>
        </w:rPr>
        <w:t xml:space="preserve">s behaviour or performance, </w:t>
      </w:r>
      <w:r w:rsidR="00606EAD" w:rsidRPr="00964344">
        <w:rPr>
          <w:rFonts w:ascii="Arial" w:hAnsi="Arial" w:cs="Arial"/>
          <w:lang w:val="en-US"/>
        </w:rPr>
        <w:t xml:space="preserve">the </w:t>
      </w:r>
      <w:r w:rsidR="00BE09A5" w:rsidRPr="00964344">
        <w:rPr>
          <w:rFonts w:ascii="Arial" w:hAnsi="Arial" w:cs="Arial"/>
          <w:lang w:val="en-US"/>
        </w:rPr>
        <w:t xml:space="preserve">provider </w:t>
      </w:r>
      <w:r w:rsidR="00B07BE1" w:rsidRPr="00964344">
        <w:rPr>
          <w:rFonts w:ascii="Arial" w:hAnsi="Arial" w:cs="Arial"/>
          <w:lang w:val="en-US"/>
        </w:rPr>
        <w:t>should</w:t>
      </w:r>
      <w:r w:rsidR="00BE09A5" w:rsidRPr="00964344">
        <w:rPr>
          <w:rFonts w:ascii="Arial" w:hAnsi="Arial" w:cs="Arial"/>
          <w:lang w:val="en-US"/>
        </w:rPr>
        <w:t xml:space="preserve"> resolve </w:t>
      </w:r>
      <w:r w:rsidR="00606EAD" w:rsidRPr="00964344">
        <w:rPr>
          <w:rFonts w:ascii="Arial" w:hAnsi="Arial" w:cs="Arial"/>
          <w:lang w:val="en-US"/>
        </w:rPr>
        <w:t xml:space="preserve">the </w:t>
      </w:r>
      <w:r w:rsidR="00BE09A5" w:rsidRPr="00964344">
        <w:rPr>
          <w:rFonts w:ascii="Arial" w:hAnsi="Arial" w:cs="Arial"/>
          <w:lang w:val="en-US"/>
        </w:rPr>
        <w:t>issue quickly and transparen</w:t>
      </w:r>
      <w:r w:rsidR="001054B2">
        <w:rPr>
          <w:rFonts w:ascii="Arial" w:hAnsi="Arial" w:cs="Arial"/>
          <w:lang w:val="en-US"/>
        </w:rPr>
        <w:t>tly</w:t>
      </w:r>
      <w:r w:rsidR="00BE09A5" w:rsidRPr="00964344">
        <w:rPr>
          <w:rFonts w:ascii="Arial" w:hAnsi="Arial" w:cs="Arial"/>
          <w:lang w:val="en-US"/>
        </w:rPr>
        <w:t xml:space="preserve">, so </w:t>
      </w:r>
      <w:r w:rsidR="00606EAD" w:rsidRPr="00964344">
        <w:rPr>
          <w:rFonts w:ascii="Arial" w:hAnsi="Arial" w:cs="Arial"/>
          <w:lang w:val="en-US"/>
        </w:rPr>
        <w:t xml:space="preserve">the </w:t>
      </w:r>
      <w:r w:rsidR="00BE09A5" w:rsidRPr="00964344">
        <w:rPr>
          <w:rFonts w:ascii="Arial" w:hAnsi="Arial" w:cs="Arial"/>
          <w:lang w:val="en-US"/>
        </w:rPr>
        <w:t xml:space="preserve">student </w:t>
      </w:r>
      <w:r w:rsidR="00B07BE1" w:rsidRPr="00964344">
        <w:rPr>
          <w:rFonts w:ascii="Arial" w:hAnsi="Arial" w:cs="Arial"/>
          <w:lang w:val="en-US"/>
        </w:rPr>
        <w:t>know</w:t>
      </w:r>
      <w:r w:rsidR="00606EAD" w:rsidRPr="00964344">
        <w:rPr>
          <w:rFonts w:ascii="Arial" w:hAnsi="Arial" w:cs="Arial"/>
          <w:lang w:val="en-US"/>
        </w:rPr>
        <w:t>s</w:t>
      </w:r>
      <w:r w:rsidR="00B07BE1" w:rsidRPr="00964344">
        <w:rPr>
          <w:rFonts w:ascii="Arial" w:hAnsi="Arial" w:cs="Arial"/>
          <w:lang w:val="en-US"/>
        </w:rPr>
        <w:t xml:space="preserve"> </w:t>
      </w:r>
      <w:r w:rsidR="001054B2">
        <w:rPr>
          <w:rFonts w:ascii="Arial" w:hAnsi="Arial" w:cs="Arial"/>
          <w:lang w:val="en-US"/>
        </w:rPr>
        <w:t>how to improve</w:t>
      </w:r>
      <w:r w:rsidR="00B07BE1" w:rsidRPr="00964344">
        <w:rPr>
          <w:rFonts w:ascii="Arial" w:hAnsi="Arial" w:cs="Arial"/>
          <w:lang w:val="en-US"/>
        </w:rPr>
        <w:t xml:space="preserve">. </w:t>
      </w:r>
      <w:r w:rsidR="00606EAD" w:rsidRPr="00964344">
        <w:rPr>
          <w:rFonts w:ascii="Arial" w:hAnsi="Arial" w:cs="Arial"/>
          <w:lang w:val="en-US"/>
        </w:rPr>
        <w:t>The p</w:t>
      </w:r>
      <w:r w:rsidR="0081766D" w:rsidRPr="00964344">
        <w:rPr>
          <w:rFonts w:ascii="Arial" w:hAnsi="Arial" w:cs="Arial"/>
          <w:lang w:val="en-US"/>
        </w:rPr>
        <w:t xml:space="preserve">rovider must also support an employer’s decision to </w:t>
      </w:r>
      <w:r w:rsidR="00B07BE1" w:rsidRPr="00964344">
        <w:rPr>
          <w:rFonts w:ascii="Arial" w:hAnsi="Arial" w:cs="Arial"/>
          <w:lang w:val="en-US"/>
        </w:rPr>
        <w:t>terminate the placement</w:t>
      </w:r>
      <w:r w:rsidR="0081766D" w:rsidRPr="00964344">
        <w:rPr>
          <w:rFonts w:ascii="Arial" w:hAnsi="Arial" w:cs="Arial"/>
          <w:lang w:val="en-US"/>
        </w:rPr>
        <w:t xml:space="preserve"> if the situation remains unsatisfactory.</w:t>
      </w:r>
    </w:p>
    <w:p w14:paraId="5CE831A4" w14:textId="1F1E2162" w:rsidR="007B53CC" w:rsidRPr="00964344" w:rsidRDefault="001054B2" w:rsidP="00DB27A4">
      <w:pPr>
        <w:rPr>
          <w:rFonts w:ascii="Arial" w:hAnsi="Arial" w:cs="Arial"/>
          <w:sz w:val="24"/>
          <w:szCs w:val="24"/>
          <w:lang w:val="en-US"/>
        </w:rPr>
      </w:pPr>
      <w:r>
        <w:rPr>
          <w:rFonts w:ascii="Arial" w:hAnsi="Arial" w:cs="Arial"/>
          <w:sz w:val="24"/>
          <w:szCs w:val="24"/>
          <w:lang w:val="en-US"/>
        </w:rPr>
        <w:t>E</w:t>
      </w:r>
      <w:r w:rsidR="003F1182" w:rsidRPr="00964344">
        <w:rPr>
          <w:rFonts w:ascii="Arial" w:hAnsi="Arial" w:cs="Arial"/>
          <w:sz w:val="24"/>
          <w:szCs w:val="24"/>
          <w:lang w:val="en-US"/>
        </w:rPr>
        <w:t xml:space="preserve">mployers </w:t>
      </w:r>
      <w:r>
        <w:rPr>
          <w:rFonts w:ascii="Arial" w:hAnsi="Arial" w:cs="Arial"/>
          <w:sz w:val="24"/>
          <w:szCs w:val="24"/>
          <w:lang w:val="en-US"/>
        </w:rPr>
        <w:t xml:space="preserve">should </w:t>
      </w:r>
      <w:r w:rsidR="003F1182" w:rsidRPr="00964344">
        <w:rPr>
          <w:rFonts w:ascii="Arial" w:hAnsi="Arial" w:cs="Arial"/>
          <w:sz w:val="24"/>
          <w:szCs w:val="24"/>
          <w:lang w:val="en-US"/>
        </w:rPr>
        <w:t xml:space="preserve">assign </w:t>
      </w:r>
      <w:r w:rsidR="00606EAD" w:rsidRPr="00964344">
        <w:rPr>
          <w:rFonts w:ascii="Arial" w:hAnsi="Arial" w:cs="Arial"/>
          <w:sz w:val="24"/>
          <w:szCs w:val="24"/>
          <w:lang w:val="en-US"/>
        </w:rPr>
        <w:t xml:space="preserve">each </w:t>
      </w:r>
      <w:r w:rsidR="003F1182" w:rsidRPr="00964344">
        <w:rPr>
          <w:rFonts w:ascii="Arial" w:hAnsi="Arial" w:cs="Arial"/>
          <w:sz w:val="24"/>
          <w:szCs w:val="24"/>
          <w:lang w:val="en-US"/>
        </w:rPr>
        <w:t>student a work-based mentor</w:t>
      </w:r>
      <w:r w:rsidR="00807577" w:rsidRPr="00964344">
        <w:rPr>
          <w:rFonts w:ascii="Arial" w:hAnsi="Arial" w:cs="Arial"/>
          <w:sz w:val="24"/>
          <w:szCs w:val="24"/>
          <w:lang w:val="en-US"/>
        </w:rPr>
        <w:t xml:space="preserve"> or “buddy”</w:t>
      </w:r>
      <w:r w:rsidR="00003201" w:rsidRPr="00964344">
        <w:rPr>
          <w:rFonts w:ascii="Arial" w:hAnsi="Arial" w:cs="Arial"/>
          <w:sz w:val="24"/>
          <w:szCs w:val="24"/>
        </w:rPr>
        <w:t xml:space="preserve"> to help the student settle in faster and provide a peer-level contact for questions or concerns.</w:t>
      </w:r>
      <w:r w:rsidR="00152A32">
        <w:rPr>
          <w:rFonts w:ascii="Arial" w:hAnsi="Arial" w:cs="Arial"/>
          <w:sz w:val="24"/>
          <w:szCs w:val="24"/>
        </w:rPr>
        <w:t xml:space="preserve"> The mentor should ideally be different to </w:t>
      </w:r>
      <w:r w:rsidR="00152A32" w:rsidRPr="00964344">
        <w:rPr>
          <w:rFonts w:ascii="Arial" w:hAnsi="Arial" w:cs="Arial"/>
          <w:sz w:val="24"/>
          <w:szCs w:val="24"/>
          <w:lang w:val="en-US"/>
        </w:rPr>
        <w:t>the</w:t>
      </w:r>
      <w:r w:rsidR="00152A32">
        <w:rPr>
          <w:rFonts w:ascii="Arial" w:hAnsi="Arial" w:cs="Arial"/>
          <w:sz w:val="24"/>
          <w:szCs w:val="24"/>
          <w:lang w:val="en-US"/>
        </w:rPr>
        <w:t xml:space="preserve"> student’s</w:t>
      </w:r>
      <w:r w:rsidR="00152A32" w:rsidRPr="00964344">
        <w:rPr>
          <w:rFonts w:ascii="Arial" w:hAnsi="Arial" w:cs="Arial"/>
          <w:sz w:val="24"/>
          <w:szCs w:val="24"/>
          <w:lang w:val="en-US"/>
        </w:rPr>
        <w:t xml:space="preserve"> supervisor or task</w:t>
      </w:r>
      <w:r w:rsidR="00152A32">
        <w:rPr>
          <w:rFonts w:ascii="Arial" w:hAnsi="Arial" w:cs="Arial"/>
          <w:sz w:val="24"/>
          <w:szCs w:val="24"/>
          <w:lang w:val="en-US"/>
        </w:rPr>
        <w:t xml:space="preserve"> </w:t>
      </w:r>
      <w:r w:rsidR="00152A32" w:rsidRPr="00964344">
        <w:rPr>
          <w:rFonts w:ascii="Arial" w:hAnsi="Arial" w:cs="Arial"/>
          <w:sz w:val="24"/>
          <w:szCs w:val="24"/>
          <w:lang w:val="en-US"/>
        </w:rPr>
        <w:t>manager</w:t>
      </w:r>
      <w:r w:rsidR="00152A32">
        <w:rPr>
          <w:rFonts w:ascii="Arial" w:hAnsi="Arial" w:cs="Arial"/>
          <w:sz w:val="24"/>
          <w:szCs w:val="24"/>
        </w:rPr>
        <w:t>.</w:t>
      </w:r>
    </w:p>
    <w:p w14:paraId="52DD5CA7" w14:textId="77E0CA51" w:rsidR="004C4261" w:rsidRPr="00964344" w:rsidRDefault="000154C1" w:rsidP="00BA35DB">
      <w:pPr>
        <w:pStyle w:val="Heading2"/>
        <w:spacing w:after="160"/>
        <w:rPr>
          <w:rFonts w:ascii="Arial" w:hAnsi="Arial" w:cs="Arial"/>
          <w:sz w:val="26"/>
          <w:szCs w:val="26"/>
          <w:lang w:val="en"/>
        </w:rPr>
      </w:pPr>
      <w:bookmarkStart w:id="16" w:name="_Toc189818243"/>
      <w:r w:rsidRPr="00964344">
        <w:rPr>
          <w:rFonts w:ascii="Arial" w:hAnsi="Arial" w:cs="Arial"/>
          <w:sz w:val="26"/>
          <w:szCs w:val="26"/>
          <w:lang w:val="en-US"/>
        </w:rPr>
        <w:t>Recording activities and hours completed</w:t>
      </w:r>
      <w:bookmarkEnd w:id="16"/>
      <w:r w:rsidRPr="00964344">
        <w:rPr>
          <w:rFonts w:ascii="Arial" w:hAnsi="Arial" w:cs="Arial"/>
          <w:sz w:val="26"/>
          <w:szCs w:val="26"/>
          <w:lang w:val="en-US"/>
        </w:rPr>
        <w:t xml:space="preserve"> </w:t>
      </w:r>
    </w:p>
    <w:p w14:paraId="1E81A5EB" w14:textId="553D3CF3" w:rsidR="009A537B" w:rsidRDefault="007B1041" w:rsidP="00DB27A4">
      <w:pPr>
        <w:rPr>
          <w:rFonts w:ascii="Arial" w:hAnsi="Arial" w:cs="Arial"/>
        </w:rPr>
      </w:pPr>
      <w:r w:rsidRPr="00964344">
        <w:rPr>
          <w:rFonts w:ascii="Arial" w:hAnsi="Arial" w:cs="Arial"/>
          <w:sz w:val="24"/>
          <w:szCs w:val="24"/>
        </w:rPr>
        <w:t>Every s</w:t>
      </w:r>
      <w:r w:rsidR="002421BD" w:rsidRPr="00964344">
        <w:rPr>
          <w:rFonts w:ascii="Arial" w:hAnsi="Arial" w:cs="Arial"/>
          <w:sz w:val="24"/>
          <w:szCs w:val="24"/>
        </w:rPr>
        <w:t xml:space="preserve">tudent </w:t>
      </w:r>
      <w:r w:rsidR="00E53885" w:rsidRPr="00964344">
        <w:rPr>
          <w:rFonts w:ascii="Arial" w:hAnsi="Arial" w:cs="Arial"/>
          <w:sz w:val="24"/>
          <w:szCs w:val="24"/>
        </w:rPr>
        <w:t>must</w:t>
      </w:r>
      <w:r w:rsidR="000154C1" w:rsidRPr="00964344">
        <w:rPr>
          <w:rFonts w:ascii="Arial" w:hAnsi="Arial" w:cs="Arial"/>
          <w:sz w:val="24"/>
          <w:szCs w:val="24"/>
        </w:rPr>
        <w:t xml:space="preserve"> </w:t>
      </w:r>
      <w:r w:rsidR="002421BD" w:rsidRPr="00964344">
        <w:rPr>
          <w:rFonts w:ascii="Arial" w:hAnsi="Arial" w:cs="Arial"/>
          <w:sz w:val="24"/>
          <w:szCs w:val="24"/>
        </w:rPr>
        <w:t>keep an industry placement logbook throughout their placement</w:t>
      </w:r>
      <w:r w:rsidR="009A537B">
        <w:rPr>
          <w:rFonts w:ascii="Arial" w:hAnsi="Arial" w:cs="Arial"/>
          <w:sz w:val="24"/>
          <w:szCs w:val="24"/>
        </w:rPr>
        <w:t xml:space="preserve">. </w:t>
      </w:r>
      <w:r w:rsidR="00BE09A5" w:rsidRPr="00964344">
        <w:rPr>
          <w:rFonts w:ascii="Arial" w:hAnsi="Arial" w:cs="Arial"/>
          <w:sz w:val="24"/>
          <w:szCs w:val="24"/>
        </w:rPr>
        <w:t xml:space="preserve">A </w:t>
      </w:r>
      <w:hyperlink r:id="rId25" w:history="1">
        <w:r w:rsidR="00BE09A5" w:rsidRPr="00964344">
          <w:rPr>
            <w:rStyle w:val="Hyperlink"/>
            <w:rFonts w:ascii="Arial" w:hAnsi="Arial" w:cs="Arial"/>
            <w:sz w:val="24"/>
            <w:szCs w:val="24"/>
          </w:rPr>
          <w:t>student logbook template</w:t>
        </w:r>
      </w:hyperlink>
      <w:r w:rsidR="00BE09A5" w:rsidRPr="00964344">
        <w:rPr>
          <w:rFonts w:ascii="Arial" w:hAnsi="Arial" w:cs="Arial"/>
          <w:sz w:val="24"/>
          <w:szCs w:val="24"/>
        </w:rPr>
        <w:t xml:space="preserve"> is available</w:t>
      </w:r>
      <w:r w:rsidR="00B07BE1" w:rsidRPr="00964344">
        <w:rPr>
          <w:rFonts w:ascii="Arial" w:hAnsi="Arial" w:cs="Arial"/>
          <w:sz w:val="24"/>
          <w:szCs w:val="24"/>
        </w:rPr>
        <w:t>, which can be adapted</w:t>
      </w:r>
      <w:r w:rsidR="00BE09A5" w:rsidRPr="00964344">
        <w:rPr>
          <w:rFonts w:ascii="Arial" w:hAnsi="Arial" w:cs="Arial"/>
          <w:sz w:val="24"/>
          <w:szCs w:val="24"/>
        </w:rPr>
        <w:t>.</w:t>
      </w:r>
      <w:r w:rsidR="00BE09A5" w:rsidRPr="00964344">
        <w:rPr>
          <w:rFonts w:ascii="Arial" w:hAnsi="Arial" w:cs="Arial"/>
        </w:rPr>
        <w:t xml:space="preserve"> </w:t>
      </w:r>
    </w:p>
    <w:p w14:paraId="76F7B7E2" w14:textId="295808A0" w:rsidR="009A537B" w:rsidRDefault="00BB2E4E" w:rsidP="00DB27A4">
      <w:pPr>
        <w:rPr>
          <w:rFonts w:ascii="Arial" w:hAnsi="Arial" w:cs="Arial"/>
          <w:sz w:val="24"/>
          <w:szCs w:val="24"/>
        </w:rPr>
      </w:pPr>
      <w:r w:rsidRPr="00964344">
        <w:rPr>
          <w:rFonts w:ascii="Arial" w:hAnsi="Arial" w:cs="Arial"/>
        </w:rPr>
        <w:t xml:space="preserve">The </w:t>
      </w:r>
      <w:r w:rsidRPr="00964344">
        <w:rPr>
          <w:rFonts w:ascii="Arial" w:hAnsi="Arial" w:cs="Arial"/>
          <w:sz w:val="24"/>
          <w:szCs w:val="24"/>
        </w:rPr>
        <w:t>l</w:t>
      </w:r>
      <w:r w:rsidR="00B07BE1" w:rsidRPr="00964344">
        <w:rPr>
          <w:rFonts w:ascii="Arial" w:hAnsi="Arial" w:cs="Arial"/>
          <w:sz w:val="24"/>
          <w:szCs w:val="24"/>
        </w:rPr>
        <w:t>ogbook</w:t>
      </w:r>
      <w:r w:rsidR="002421BD" w:rsidRPr="00964344">
        <w:rPr>
          <w:rFonts w:ascii="Arial" w:hAnsi="Arial" w:cs="Arial"/>
          <w:sz w:val="24"/>
          <w:szCs w:val="24"/>
        </w:rPr>
        <w:t xml:space="preserve"> must </w:t>
      </w:r>
      <w:r w:rsidR="009A537B">
        <w:rPr>
          <w:rFonts w:ascii="Arial" w:hAnsi="Arial" w:cs="Arial"/>
          <w:sz w:val="24"/>
          <w:szCs w:val="24"/>
        </w:rPr>
        <w:t>record:</w:t>
      </w:r>
    </w:p>
    <w:p w14:paraId="32A37A16" w14:textId="314FAD81" w:rsidR="009A537B" w:rsidRDefault="002421BD" w:rsidP="00BA35DB">
      <w:pPr>
        <w:pStyle w:val="ListParagraph"/>
        <w:numPr>
          <w:ilvl w:val="0"/>
          <w:numId w:val="52"/>
        </w:numPr>
        <w:contextualSpacing w:val="0"/>
        <w:rPr>
          <w:rFonts w:ascii="Arial" w:hAnsi="Arial" w:cs="Arial"/>
          <w:sz w:val="24"/>
          <w:szCs w:val="24"/>
        </w:rPr>
      </w:pPr>
      <w:r w:rsidRPr="00BA35DB">
        <w:rPr>
          <w:rFonts w:ascii="Arial" w:hAnsi="Arial" w:cs="Arial"/>
          <w:sz w:val="24"/>
          <w:szCs w:val="24"/>
        </w:rPr>
        <w:t>the placement details, including timesheets</w:t>
      </w:r>
    </w:p>
    <w:p w14:paraId="5B4A4955" w14:textId="4B7298A0" w:rsidR="009A537B" w:rsidRPr="00BA35DB" w:rsidRDefault="002421BD" w:rsidP="1B978DA5">
      <w:pPr>
        <w:pStyle w:val="ListParagraph"/>
        <w:numPr>
          <w:ilvl w:val="0"/>
          <w:numId w:val="52"/>
        </w:numPr>
        <w:rPr>
          <w:rFonts w:ascii="Arial" w:hAnsi="Arial" w:cs="Arial"/>
          <w:sz w:val="24"/>
          <w:szCs w:val="24"/>
        </w:rPr>
      </w:pPr>
      <w:r w:rsidRPr="00BA35DB">
        <w:rPr>
          <w:rFonts w:ascii="Arial" w:hAnsi="Arial" w:cs="Arial"/>
          <w:sz w:val="24"/>
          <w:szCs w:val="24"/>
        </w:rPr>
        <w:t>progress towards learning goals</w:t>
      </w:r>
      <w:r w:rsidR="6EBAA1EF" w:rsidRPr="1B978DA5">
        <w:rPr>
          <w:rFonts w:ascii="Arial" w:hAnsi="Arial" w:cs="Arial"/>
          <w:sz w:val="24"/>
          <w:szCs w:val="24"/>
        </w:rPr>
        <w:t>.</w:t>
      </w:r>
    </w:p>
    <w:p w14:paraId="04E08033" w14:textId="70D6B064" w:rsidR="008C6EBF" w:rsidRPr="00BA35DB" w:rsidRDefault="008B33B6" w:rsidP="00DB27A4">
      <w:pPr>
        <w:rPr>
          <w:rFonts w:ascii="Arial" w:hAnsi="Arial" w:cs="Arial"/>
          <w:sz w:val="24"/>
          <w:szCs w:val="24"/>
        </w:rPr>
      </w:pPr>
      <w:r w:rsidRPr="00BA35DB">
        <w:rPr>
          <w:rFonts w:ascii="Arial" w:hAnsi="Arial" w:cs="Arial"/>
          <w:sz w:val="24"/>
          <w:szCs w:val="24"/>
        </w:rPr>
        <w:t xml:space="preserve">Providers must check </w:t>
      </w:r>
      <w:r w:rsidR="00F655B6" w:rsidRPr="00BA35DB">
        <w:rPr>
          <w:rFonts w:ascii="Arial" w:hAnsi="Arial" w:cs="Arial"/>
          <w:sz w:val="24"/>
          <w:szCs w:val="24"/>
        </w:rPr>
        <w:t xml:space="preserve">the </w:t>
      </w:r>
      <w:r w:rsidRPr="00BA35DB">
        <w:rPr>
          <w:rFonts w:ascii="Arial" w:hAnsi="Arial" w:cs="Arial"/>
          <w:sz w:val="24"/>
          <w:szCs w:val="24"/>
        </w:rPr>
        <w:t xml:space="preserve">student </w:t>
      </w:r>
      <w:r w:rsidR="00F655B6" w:rsidRPr="00BA35DB">
        <w:rPr>
          <w:rFonts w:ascii="Arial" w:hAnsi="Arial" w:cs="Arial"/>
          <w:sz w:val="24"/>
          <w:szCs w:val="24"/>
        </w:rPr>
        <w:t>is</w:t>
      </w:r>
      <w:r w:rsidRPr="00BA35DB">
        <w:rPr>
          <w:rFonts w:ascii="Arial" w:hAnsi="Arial" w:cs="Arial"/>
          <w:sz w:val="24"/>
          <w:szCs w:val="24"/>
        </w:rPr>
        <w:t xml:space="preserve"> completing their logbook regular</w:t>
      </w:r>
      <w:r w:rsidR="000154C1" w:rsidRPr="00BA35DB">
        <w:rPr>
          <w:rFonts w:ascii="Arial" w:hAnsi="Arial" w:cs="Arial"/>
          <w:sz w:val="24"/>
          <w:szCs w:val="24"/>
        </w:rPr>
        <w:t>ly</w:t>
      </w:r>
      <w:r w:rsidRPr="00BA35DB">
        <w:rPr>
          <w:rFonts w:ascii="Arial" w:hAnsi="Arial" w:cs="Arial"/>
          <w:sz w:val="24"/>
          <w:szCs w:val="24"/>
        </w:rPr>
        <w:t>.</w:t>
      </w:r>
      <w:r w:rsidR="0067498E" w:rsidRPr="00BA35DB">
        <w:rPr>
          <w:rFonts w:ascii="Arial" w:hAnsi="Arial" w:cs="Arial"/>
          <w:sz w:val="24"/>
          <w:szCs w:val="24"/>
        </w:rPr>
        <w:t xml:space="preserve"> </w:t>
      </w:r>
      <w:r w:rsidR="003C1F03">
        <w:rPr>
          <w:rFonts w:ascii="Arial" w:hAnsi="Arial" w:cs="Arial"/>
          <w:sz w:val="24"/>
          <w:szCs w:val="24"/>
        </w:rPr>
        <w:t xml:space="preserve">Completed logbooks do </w:t>
      </w:r>
      <w:r w:rsidR="004D6E7D" w:rsidRPr="00BA35DB">
        <w:rPr>
          <w:rFonts w:ascii="Arial" w:hAnsi="Arial" w:cs="Arial"/>
          <w:sz w:val="24"/>
          <w:szCs w:val="24"/>
        </w:rPr>
        <w:t xml:space="preserve">not </w:t>
      </w:r>
      <w:r w:rsidR="003C1F03">
        <w:rPr>
          <w:rFonts w:ascii="Arial" w:hAnsi="Arial" w:cs="Arial"/>
          <w:sz w:val="24"/>
          <w:szCs w:val="24"/>
        </w:rPr>
        <w:t>need to be</w:t>
      </w:r>
      <w:r w:rsidR="004D6E7D" w:rsidRPr="00BA35DB">
        <w:rPr>
          <w:rFonts w:ascii="Arial" w:hAnsi="Arial" w:cs="Arial"/>
          <w:sz w:val="24"/>
          <w:szCs w:val="24"/>
        </w:rPr>
        <w:t xml:space="preserve"> </w:t>
      </w:r>
      <w:r w:rsidR="00554F09" w:rsidRPr="00BA35DB">
        <w:rPr>
          <w:rFonts w:ascii="Arial" w:hAnsi="Arial" w:cs="Arial"/>
          <w:sz w:val="24"/>
          <w:szCs w:val="24"/>
        </w:rPr>
        <w:t>submi</w:t>
      </w:r>
      <w:r w:rsidR="00554F09">
        <w:rPr>
          <w:rFonts w:ascii="Arial" w:hAnsi="Arial" w:cs="Arial"/>
          <w:sz w:val="24"/>
          <w:szCs w:val="24"/>
        </w:rPr>
        <w:t>tted but</w:t>
      </w:r>
      <w:r w:rsidR="000F2779" w:rsidRPr="00BA35DB">
        <w:rPr>
          <w:rFonts w:ascii="Arial" w:hAnsi="Arial" w:cs="Arial"/>
          <w:sz w:val="24"/>
          <w:szCs w:val="24"/>
        </w:rPr>
        <w:t xml:space="preserve"> </w:t>
      </w:r>
      <w:r w:rsidR="003D3883" w:rsidRPr="00BA35DB">
        <w:rPr>
          <w:rFonts w:ascii="Arial" w:hAnsi="Arial" w:cs="Arial"/>
          <w:sz w:val="24"/>
          <w:szCs w:val="24"/>
        </w:rPr>
        <w:t xml:space="preserve">should be retained for auditing purposes and </w:t>
      </w:r>
      <w:r w:rsidR="000F2779" w:rsidRPr="00BA35DB">
        <w:rPr>
          <w:rFonts w:ascii="Arial" w:hAnsi="Arial" w:cs="Arial"/>
          <w:sz w:val="24"/>
          <w:szCs w:val="24"/>
        </w:rPr>
        <w:t>as a</w:t>
      </w:r>
      <w:r w:rsidR="00554F09">
        <w:rPr>
          <w:rFonts w:ascii="Arial" w:hAnsi="Arial" w:cs="Arial"/>
          <w:sz w:val="24"/>
          <w:szCs w:val="24"/>
        </w:rPr>
        <w:t>n achievement</w:t>
      </w:r>
      <w:r w:rsidR="000F2779" w:rsidRPr="00BA35DB">
        <w:rPr>
          <w:rFonts w:ascii="Arial" w:hAnsi="Arial" w:cs="Arial"/>
          <w:sz w:val="24"/>
          <w:szCs w:val="24"/>
        </w:rPr>
        <w:t xml:space="preserve"> record to support </w:t>
      </w:r>
      <w:r w:rsidR="004E34BC" w:rsidRPr="00BA35DB">
        <w:rPr>
          <w:rFonts w:ascii="Arial" w:hAnsi="Arial" w:cs="Arial"/>
          <w:sz w:val="24"/>
          <w:szCs w:val="24"/>
        </w:rPr>
        <w:t xml:space="preserve">future </w:t>
      </w:r>
      <w:r w:rsidR="00BA2937" w:rsidRPr="00BA35DB">
        <w:rPr>
          <w:rFonts w:ascii="Arial" w:hAnsi="Arial" w:cs="Arial"/>
          <w:sz w:val="24"/>
          <w:szCs w:val="24"/>
        </w:rPr>
        <w:t xml:space="preserve">job </w:t>
      </w:r>
      <w:r w:rsidR="0041285A" w:rsidRPr="00BA35DB">
        <w:rPr>
          <w:rFonts w:ascii="Arial" w:hAnsi="Arial" w:cs="Arial"/>
          <w:sz w:val="24"/>
          <w:szCs w:val="24"/>
        </w:rPr>
        <w:t xml:space="preserve">or </w:t>
      </w:r>
      <w:r w:rsidR="00A174E9" w:rsidRPr="00BA35DB">
        <w:rPr>
          <w:rFonts w:ascii="Arial" w:hAnsi="Arial" w:cs="Arial"/>
          <w:sz w:val="24"/>
          <w:szCs w:val="24"/>
        </w:rPr>
        <w:t xml:space="preserve">higher education </w:t>
      </w:r>
      <w:r w:rsidR="004E34BC" w:rsidRPr="00BA35DB">
        <w:rPr>
          <w:rFonts w:ascii="Arial" w:hAnsi="Arial" w:cs="Arial"/>
          <w:sz w:val="24"/>
          <w:szCs w:val="24"/>
        </w:rPr>
        <w:t>applications.</w:t>
      </w:r>
    </w:p>
    <w:p w14:paraId="2E8D990D" w14:textId="3EBAE8E0" w:rsidR="00995098" w:rsidRPr="00964344" w:rsidRDefault="00995098" w:rsidP="00BA35DB">
      <w:pPr>
        <w:pStyle w:val="NormalWeb"/>
        <w:spacing w:before="0" w:beforeAutospacing="0" w:after="160" w:afterAutospacing="0"/>
        <w:rPr>
          <w:rFonts w:ascii="Arial" w:hAnsi="Arial" w:cs="Arial"/>
          <w:lang w:val="en-US"/>
        </w:rPr>
      </w:pPr>
      <w:r w:rsidRPr="00964344">
        <w:rPr>
          <w:rFonts w:ascii="Arial" w:hAnsi="Arial" w:cs="Arial"/>
          <w:lang w:val="en-US"/>
        </w:rPr>
        <w:t xml:space="preserve">Providers must advise </w:t>
      </w:r>
      <w:r w:rsidR="00D04200" w:rsidRPr="00964344">
        <w:rPr>
          <w:rFonts w:ascii="Arial" w:hAnsi="Arial" w:cs="Arial"/>
          <w:lang w:val="en-US"/>
        </w:rPr>
        <w:t>students</w:t>
      </w:r>
      <w:r w:rsidR="000B2FA2" w:rsidRPr="00964344">
        <w:rPr>
          <w:rFonts w:ascii="Arial" w:hAnsi="Arial" w:cs="Arial"/>
          <w:lang w:val="en-US"/>
        </w:rPr>
        <w:t xml:space="preserve"> on</w:t>
      </w:r>
      <w:r w:rsidRPr="00964344">
        <w:rPr>
          <w:rFonts w:ascii="Arial" w:hAnsi="Arial" w:cs="Arial"/>
          <w:lang w:val="en-US"/>
        </w:rPr>
        <w:t xml:space="preserve"> how to record their hours</w:t>
      </w:r>
      <w:r w:rsidR="00770FAE" w:rsidRPr="00964344">
        <w:rPr>
          <w:rFonts w:ascii="Arial" w:hAnsi="Arial" w:cs="Arial"/>
          <w:lang w:val="en-US"/>
        </w:rPr>
        <w:t xml:space="preserve">, </w:t>
      </w:r>
      <w:r w:rsidR="00770FAE" w:rsidRPr="00964344">
        <w:rPr>
          <w:rFonts w:ascii="Arial" w:hAnsi="Arial" w:cs="Arial"/>
        </w:rPr>
        <w:t>either within their logbooks or on the provider's own system</w:t>
      </w:r>
      <w:r w:rsidRPr="00964344">
        <w:rPr>
          <w:rFonts w:ascii="Arial" w:hAnsi="Arial" w:cs="Arial"/>
          <w:lang w:val="en-US"/>
        </w:rPr>
        <w:t>. The guidelines are:</w:t>
      </w:r>
    </w:p>
    <w:p w14:paraId="09356610" w14:textId="2384B9F6" w:rsidR="00995098" w:rsidRPr="00964344" w:rsidRDefault="00264F94" w:rsidP="00BA35DB">
      <w:pPr>
        <w:pStyle w:val="NormalWeb"/>
        <w:numPr>
          <w:ilvl w:val="0"/>
          <w:numId w:val="7"/>
        </w:numPr>
        <w:spacing w:before="0" w:beforeAutospacing="0" w:after="160" w:afterAutospacing="0"/>
        <w:rPr>
          <w:rFonts w:ascii="Arial" w:hAnsi="Arial" w:cs="Arial"/>
          <w:lang w:val="en"/>
        </w:rPr>
      </w:pPr>
      <w:r w:rsidRPr="00964344">
        <w:rPr>
          <w:rFonts w:ascii="Arial" w:hAnsi="Arial" w:cs="Arial"/>
          <w:lang w:val="en"/>
        </w:rPr>
        <w:t>w</w:t>
      </w:r>
      <w:r w:rsidR="00995098" w:rsidRPr="00964344">
        <w:rPr>
          <w:rFonts w:ascii="Arial" w:hAnsi="Arial" w:cs="Arial"/>
          <w:lang w:val="en"/>
        </w:rPr>
        <w:t>here</w:t>
      </w:r>
      <w:r w:rsidR="000B2FA2" w:rsidRPr="00964344">
        <w:rPr>
          <w:rFonts w:ascii="Arial" w:hAnsi="Arial" w:cs="Arial"/>
          <w:lang w:val="en"/>
        </w:rPr>
        <w:t xml:space="preserve"> a</w:t>
      </w:r>
      <w:r w:rsidR="00995098" w:rsidRPr="00964344">
        <w:rPr>
          <w:rFonts w:ascii="Arial" w:hAnsi="Arial" w:cs="Arial"/>
          <w:lang w:val="en"/>
        </w:rPr>
        <w:t xml:space="preserve"> student</w:t>
      </w:r>
      <w:r w:rsidR="000B2FA2" w:rsidRPr="00964344">
        <w:rPr>
          <w:rFonts w:ascii="Arial" w:hAnsi="Arial" w:cs="Arial"/>
          <w:lang w:val="en"/>
        </w:rPr>
        <w:t>’</w:t>
      </w:r>
      <w:r w:rsidR="00995098" w:rsidRPr="00964344">
        <w:rPr>
          <w:rFonts w:ascii="Arial" w:hAnsi="Arial" w:cs="Arial"/>
          <w:lang w:val="en"/>
        </w:rPr>
        <w:t xml:space="preserve">s commute exceeds one hour each way, </w:t>
      </w:r>
      <w:r w:rsidR="007B02BE">
        <w:rPr>
          <w:rFonts w:ascii="Arial" w:hAnsi="Arial" w:cs="Arial"/>
          <w:lang w:val="en"/>
        </w:rPr>
        <w:t xml:space="preserve">they can include </w:t>
      </w:r>
      <w:r w:rsidR="00995098" w:rsidRPr="00964344">
        <w:rPr>
          <w:rFonts w:ascii="Arial" w:hAnsi="Arial" w:cs="Arial"/>
          <w:lang w:val="en"/>
        </w:rPr>
        <w:t>up to one hour of travelling time in the</w:t>
      </w:r>
      <w:r w:rsidR="007B02BE">
        <w:rPr>
          <w:rFonts w:ascii="Arial" w:hAnsi="Arial" w:cs="Arial"/>
          <w:lang w:val="en"/>
        </w:rPr>
        <w:t>ir</w:t>
      </w:r>
      <w:r w:rsidR="00995098" w:rsidRPr="00964344">
        <w:rPr>
          <w:rFonts w:ascii="Arial" w:hAnsi="Arial" w:cs="Arial"/>
          <w:lang w:val="en"/>
        </w:rPr>
        <w:t xml:space="preserve"> daily </w:t>
      </w:r>
      <w:r w:rsidRPr="00964344">
        <w:rPr>
          <w:rFonts w:ascii="Arial" w:hAnsi="Arial" w:cs="Arial"/>
          <w:lang w:val="en"/>
        </w:rPr>
        <w:t>hours</w:t>
      </w:r>
    </w:p>
    <w:p w14:paraId="60991B39" w14:textId="2C858207" w:rsidR="00995098" w:rsidRPr="00964344" w:rsidRDefault="00995098" w:rsidP="00BA35DB">
      <w:pPr>
        <w:pStyle w:val="NormalWeb"/>
        <w:numPr>
          <w:ilvl w:val="0"/>
          <w:numId w:val="7"/>
        </w:numPr>
        <w:spacing w:after="160" w:afterAutospacing="0"/>
        <w:rPr>
          <w:rFonts w:ascii="Arial" w:hAnsi="Arial" w:cs="Arial"/>
          <w:lang w:val="en"/>
        </w:rPr>
      </w:pPr>
      <w:r w:rsidRPr="00964344">
        <w:rPr>
          <w:rFonts w:ascii="Arial" w:hAnsi="Arial" w:cs="Arial"/>
          <w:lang w:val="en"/>
        </w:rPr>
        <w:t xml:space="preserve">daily working hours should exclude lunch </w:t>
      </w:r>
      <w:r w:rsidR="00264F94" w:rsidRPr="00964344">
        <w:rPr>
          <w:rFonts w:ascii="Arial" w:hAnsi="Arial" w:cs="Arial"/>
          <w:lang w:val="en"/>
        </w:rPr>
        <w:t>breaks</w:t>
      </w:r>
      <w:r w:rsidRPr="00964344">
        <w:rPr>
          <w:rFonts w:ascii="Arial" w:hAnsi="Arial" w:cs="Arial"/>
          <w:lang w:val="en"/>
        </w:rPr>
        <w:t xml:space="preserve"> </w:t>
      </w:r>
    </w:p>
    <w:p w14:paraId="6CB64860" w14:textId="3EAF515E" w:rsidR="00995098" w:rsidRPr="00964344" w:rsidRDefault="00995098" w:rsidP="00BA35DB">
      <w:pPr>
        <w:pStyle w:val="NormalWeb"/>
        <w:numPr>
          <w:ilvl w:val="0"/>
          <w:numId w:val="7"/>
        </w:numPr>
        <w:spacing w:after="160" w:afterAutospacing="0"/>
        <w:rPr>
          <w:rFonts w:ascii="Arial" w:hAnsi="Arial" w:cs="Arial"/>
          <w:lang w:val="en"/>
        </w:rPr>
      </w:pPr>
      <w:r w:rsidRPr="00964344">
        <w:rPr>
          <w:rFonts w:ascii="Arial" w:hAnsi="Arial" w:cs="Arial"/>
          <w:lang w:val="en"/>
        </w:rPr>
        <w:t xml:space="preserve">public holidays can be counted towards working hours if this is a normal working pattern for the employer and </w:t>
      </w:r>
      <w:r w:rsidR="000B2FA2" w:rsidRPr="00964344">
        <w:rPr>
          <w:rFonts w:ascii="Arial" w:hAnsi="Arial" w:cs="Arial"/>
          <w:lang w:val="en"/>
        </w:rPr>
        <w:t xml:space="preserve">the </w:t>
      </w:r>
      <w:r w:rsidRPr="00964344">
        <w:rPr>
          <w:rFonts w:ascii="Arial" w:hAnsi="Arial" w:cs="Arial"/>
          <w:lang w:val="en"/>
        </w:rPr>
        <w:t>student ha</w:t>
      </w:r>
      <w:r w:rsidR="000B2FA2" w:rsidRPr="00964344">
        <w:rPr>
          <w:rFonts w:ascii="Arial" w:hAnsi="Arial" w:cs="Arial"/>
          <w:lang w:val="en"/>
        </w:rPr>
        <w:t xml:space="preserve">s </w:t>
      </w:r>
      <w:r w:rsidRPr="00964344">
        <w:rPr>
          <w:rFonts w:ascii="Arial" w:hAnsi="Arial" w:cs="Arial"/>
          <w:lang w:val="en"/>
        </w:rPr>
        <w:t>agreed to work it</w:t>
      </w:r>
      <w:r w:rsidR="00264F94" w:rsidRPr="00964344">
        <w:rPr>
          <w:rFonts w:ascii="Arial" w:hAnsi="Arial" w:cs="Arial"/>
          <w:lang w:val="en"/>
        </w:rPr>
        <w:t>.</w:t>
      </w:r>
    </w:p>
    <w:p w14:paraId="166EAA72" w14:textId="5B696262" w:rsidR="00995098" w:rsidRPr="00964344" w:rsidRDefault="007B53CC" w:rsidP="00BA35DB">
      <w:pPr>
        <w:pStyle w:val="NormalWeb"/>
        <w:spacing w:after="160" w:afterAutospacing="0" w:line="259" w:lineRule="auto"/>
        <w:rPr>
          <w:rFonts w:ascii="Arial" w:hAnsi="Arial" w:cs="Arial"/>
          <w:lang w:val="en-US"/>
        </w:rPr>
      </w:pPr>
      <w:r w:rsidRPr="00964344">
        <w:rPr>
          <w:rFonts w:ascii="Arial" w:hAnsi="Arial" w:cs="Arial"/>
          <w:lang w:val="en-US"/>
        </w:rPr>
        <w:t xml:space="preserve">Providers must ensure </w:t>
      </w:r>
      <w:r w:rsidR="000B2FA2" w:rsidRPr="00964344">
        <w:rPr>
          <w:rFonts w:ascii="Arial" w:hAnsi="Arial" w:cs="Arial"/>
          <w:lang w:val="en-US"/>
        </w:rPr>
        <w:t xml:space="preserve">the </w:t>
      </w:r>
      <w:r w:rsidRPr="00964344">
        <w:rPr>
          <w:rFonts w:ascii="Arial" w:hAnsi="Arial" w:cs="Arial"/>
          <w:lang w:val="en-US"/>
        </w:rPr>
        <w:t>student know</w:t>
      </w:r>
      <w:r w:rsidR="000B2FA2" w:rsidRPr="00964344">
        <w:rPr>
          <w:rFonts w:ascii="Arial" w:hAnsi="Arial" w:cs="Arial"/>
          <w:lang w:val="en-US"/>
        </w:rPr>
        <w:t>s</w:t>
      </w:r>
      <w:r w:rsidRPr="00964344">
        <w:rPr>
          <w:rFonts w:ascii="Arial" w:hAnsi="Arial" w:cs="Arial"/>
          <w:lang w:val="en-US"/>
        </w:rPr>
        <w:t xml:space="preserve"> how to record time off due to sickness</w:t>
      </w:r>
      <w:r w:rsidR="00BA3C1C" w:rsidRPr="00964344">
        <w:rPr>
          <w:rFonts w:ascii="Arial" w:hAnsi="Arial" w:cs="Arial"/>
          <w:lang w:val="en-US"/>
        </w:rPr>
        <w:t xml:space="preserve">. </w:t>
      </w:r>
      <w:r w:rsidR="00BD79A4">
        <w:rPr>
          <w:rFonts w:ascii="Arial" w:hAnsi="Arial" w:cs="Arial"/>
          <w:lang w:val="en-US"/>
        </w:rPr>
        <w:t>Students can include u</w:t>
      </w:r>
      <w:r w:rsidRPr="00964344">
        <w:rPr>
          <w:rFonts w:ascii="Arial" w:hAnsi="Arial" w:cs="Arial"/>
          <w:lang w:val="en-US"/>
        </w:rPr>
        <w:t xml:space="preserve">p to 35 hours </w:t>
      </w:r>
      <w:r w:rsidR="00BA3C1C" w:rsidRPr="00964344">
        <w:rPr>
          <w:rFonts w:ascii="Arial" w:hAnsi="Arial" w:cs="Arial"/>
          <w:lang w:val="en-US"/>
        </w:rPr>
        <w:t xml:space="preserve">of </w:t>
      </w:r>
      <w:r w:rsidRPr="00964344">
        <w:rPr>
          <w:rFonts w:ascii="Arial" w:hAnsi="Arial" w:cs="Arial"/>
          <w:lang w:val="en-US"/>
        </w:rPr>
        <w:t>sickness in the</w:t>
      </w:r>
      <w:r w:rsidR="00BD79A4">
        <w:rPr>
          <w:rFonts w:ascii="Arial" w:hAnsi="Arial" w:cs="Arial"/>
          <w:lang w:val="en-US"/>
        </w:rPr>
        <w:t>ir</w:t>
      </w:r>
      <w:r w:rsidRPr="00964344">
        <w:rPr>
          <w:rFonts w:ascii="Arial" w:hAnsi="Arial" w:cs="Arial"/>
          <w:lang w:val="en-US"/>
        </w:rPr>
        <w:t xml:space="preserve"> </w:t>
      </w:r>
      <w:r w:rsidR="00BA3C1C" w:rsidRPr="00964344">
        <w:rPr>
          <w:rFonts w:ascii="Arial" w:hAnsi="Arial" w:cs="Arial"/>
          <w:lang w:val="en-US"/>
        </w:rPr>
        <w:t xml:space="preserve">total </w:t>
      </w:r>
      <w:r w:rsidRPr="00964344">
        <w:rPr>
          <w:rFonts w:ascii="Arial" w:hAnsi="Arial" w:cs="Arial"/>
          <w:lang w:val="en-US"/>
        </w:rPr>
        <w:t xml:space="preserve">placement hours. </w:t>
      </w:r>
    </w:p>
    <w:p w14:paraId="0AACBFDF" w14:textId="71D6188C" w:rsidR="008C6EBF" w:rsidRPr="00964344" w:rsidRDefault="008F4587" w:rsidP="00DB27A4">
      <w:pPr>
        <w:pStyle w:val="Heading1"/>
        <w:spacing w:after="160"/>
        <w:rPr>
          <w:rFonts w:ascii="Arial" w:hAnsi="Arial" w:cs="Arial"/>
          <w:sz w:val="32"/>
          <w:szCs w:val="32"/>
        </w:rPr>
      </w:pPr>
      <w:bookmarkStart w:id="17" w:name="_Toc189818244"/>
      <w:r w:rsidRPr="00964344">
        <w:rPr>
          <w:rFonts w:ascii="Arial" w:hAnsi="Arial" w:cs="Arial"/>
          <w:sz w:val="32"/>
          <w:szCs w:val="32"/>
        </w:rPr>
        <w:lastRenderedPageBreak/>
        <w:t>Determining placement completion</w:t>
      </w:r>
      <w:bookmarkEnd w:id="17"/>
      <w:r w:rsidRPr="00964344">
        <w:rPr>
          <w:rFonts w:ascii="Arial" w:hAnsi="Arial" w:cs="Arial"/>
          <w:sz w:val="32"/>
          <w:szCs w:val="32"/>
        </w:rPr>
        <w:t xml:space="preserve"> </w:t>
      </w:r>
    </w:p>
    <w:p w14:paraId="56DD8502" w14:textId="185E2352" w:rsidR="00D45344" w:rsidRPr="00166DF0" w:rsidRDefault="02D7AA6C" w:rsidP="00DB27A4">
      <w:pPr>
        <w:rPr>
          <w:rFonts w:ascii="Arial" w:hAnsi="Arial" w:cs="Arial"/>
          <w:sz w:val="24"/>
          <w:szCs w:val="24"/>
          <w:lang w:val="en-US"/>
        </w:rPr>
      </w:pPr>
      <w:r w:rsidRPr="00964344">
        <w:rPr>
          <w:rFonts w:ascii="Arial" w:hAnsi="Arial" w:cs="Arial"/>
          <w:sz w:val="24"/>
          <w:szCs w:val="24"/>
          <w:lang w:val="en-US"/>
        </w:rPr>
        <w:t>At the final review</w:t>
      </w:r>
      <w:r w:rsidR="00634C5E" w:rsidRPr="00964344">
        <w:rPr>
          <w:rFonts w:ascii="Arial" w:hAnsi="Arial" w:cs="Arial"/>
          <w:sz w:val="24"/>
          <w:szCs w:val="24"/>
          <w:lang w:val="en-US"/>
        </w:rPr>
        <w:t xml:space="preserve"> meeting</w:t>
      </w:r>
      <w:r w:rsidRPr="00964344">
        <w:rPr>
          <w:rFonts w:ascii="Arial" w:hAnsi="Arial" w:cs="Arial"/>
          <w:sz w:val="24"/>
          <w:szCs w:val="24"/>
          <w:lang w:val="en-US"/>
        </w:rPr>
        <w:t xml:space="preserve">, </w:t>
      </w:r>
      <w:r w:rsidR="000B2FA2" w:rsidRPr="00964344">
        <w:rPr>
          <w:rFonts w:ascii="Arial" w:hAnsi="Arial" w:cs="Arial"/>
          <w:sz w:val="24"/>
          <w:szCs w:val="24"/>
          <w:lang w:val="en-US"/>
        </w:rPr>
        <w:t xml:space="preserve">the </w:t>
      </w:r>
      <w:r w:rsidR="009E40D7" w:rsidRPr="00964344">
        <w:rPr>
          <w:rFonts w:ascii="Arial" w:hAnsi="Arial" w:cs="Arial"/>
          <w:sz w:val="24"/>
          <w:szCs w:val="24"/>
          <w:lang w:val="en-US"/>
        </w:rPr>
        <w:t xml:space="preserve">provider and employer must decide </w:t>
      </w:r>
      <w:r w:rsidRPr="00964344">
        <w:rPr>
          <w:rFonts w:ascii="Arial" w:hAnsi="Arial" w:cs="Arial"/>
          <w:sz w:val="24"/>
          <w:szCs w:val="24"/>
          <w:lang w:val="en-US"/>
        </w:rPr>
        <w:t xml:space="preserve">whether </w:t>
      </w:r>
      <w:r w:rsidR="0085001B" w:rsidRPr="00964344">
        <w:rPr>
          <w:rFonts w:ascii="Arial" w:hAnsi="Arial" w:cs="Arial"/>
          <w:sz w:val="24"/>
          <w:szCs w:val="24"/>
          <w:lang w:val="en-US"/>
        </w:rPr>
        <w:t xml:space="preserve">the </w:t>
      </w:r>
      <w:r w:rsidRPr="00964344">
        <w:rPr>
          <w:rFonts w:ascii="Arial" w:hAnsi="Arial" w:cs="Arial"/>
          <w:sz w:val="24"/>
          <w:szCs w:val="24"/>
          <w:lang w:val="en-US"/>
        </w:rPr>
        <w:t xml:space="preserve">student </w:t>
      </w:r>
      <w:r w:rsidR="006E12CA" w:rsidRPr="00964344">
        <w:rPr>
          <w:rFonts w:ascii="Arial" w:hAnsi="Arial" w:cs="Arial"/>
          <w:sz w:val="24"/>
          <w:szCs w:val="24"/>
          <w:lang w:val="en-US"/>
        </w:rPr>
        <w:t>ha</w:t>
      </w:r>
      <w:r w:rsidR="0085001B" w:rsidRPr="00964344">
        <w:rPr>
          <w:rFonts w:ascii="Arial" w:hAnsi="Arial" w:cs="Arial"/>
          <w:sz w:val="24"/>
          <w:szCs w:val="24"/>
          <w:lang w:val="en-US"/>
        </w:rPr>
        <w:t>s</w:t>
      </w:r>
      <w:r w:rsidR="006E12CA" w:rsidRPr="00964344">
        <w:rPr>
          <w:rFonts w:ascii="Arial" w:hAnsi="Arial" w:cs="Arial"/>
          <w:sz w:val="24"/>
          <w:szCs w:val="24"/>
          <w:lang w:val="en-US"/>
        </w:rPr>
        <w:t xml:space="preserve"> completed</w:t>
      </w:r>
      <w:r w:rsidRPr="00964344">
        <w:rPr>
          <w:rFonts w:ascii="Arial" w:hAnsi="Arial" w:cs="Arial"/>
          <w:sz w:val="24"/>
          <w:szCs w:val="24"/>
          <w:lang w:val="en-US"/>
        </w:rPr>
        <w:t xml:space="preserve"> their </w:t>
      </w:r>
      <w:r w:rsidR="004B08BD" w:rsidRPr="00964344">
        <w:rPr>
          <w:rFonts w:ascii="Arial" w:hAnsi="Arial" w:cs="Arial"/>
          <w:sz w:val="24"/>
          <w:szCs w:val="24"/>
          <w:lang w:val="en-US"/>
        </w:rPr>
        <w:t xml:space="preserve">industry </w:t>
      </w:r>
      <w:r w:rsidRPr="00964344">
        <w:rPr>
          <w:rFonts w:ascii="Arial" w:hAnsi="Arial" w:cs="Arial"/>
          <w:sz w:val="24"/>
          <w:szCs w:val="24"/>
          <w:lang w:val="en-US"/>
        </w:rPr>
        <w:t>placement.</w:t>
      </w:r>
      <w:r w:rsidR="00D213D3" w:rsidRPr="00964344">
        <w:rPr>
          <w:rFonts w:ascii="Arial" w:hAnsi="Arial" w:cs="Arial"/>
          <w:sz w:val="24"/>
          <w:szCs w:val="24"/>
          <w:lang w:val="en-US"/>
        </w:rPr>
        <w:t xml:space="preserve"> </w:t>
      </w:r>
      <w:r w:rsidR="00152BB2">
        <w:rPr>
          <w:rFonts w:ascii="Arial" w:hAnsi="Arial" w:cs="Arial"/>
          <w:sz w:val="24"/>
          <w:szCs w:val="24"/>
          <w:lang w:val="en-US"/>
        </w:rPr>
        <w:t>The p</w:t>
      </w:r>
      <w:r w:rsidR="00166DF0" w:rsidRPr="003569DF">
        <w:rPr>
          <w:rFonts w:ascii="Arial" w:hAnsi="Arial" w:cs="Arial"/>
          <w:sz w:val="24"/>
          <w:szCs w:val="24"/>
          <w:lang w:val="en-US"/>
        </w:rPr>
        <w:t>rogress indicators</w:t>
      </w:r>
      <w:r w:rsidR="00152BB2">
        <w:rPr>
          <w:rFonts w:ascii="Arial" w:hAnsi="Arial" w:cs="Arial"/>
          <w:sz w:val="24"/>
          <w:szCs w:val="24"/>
          <w:lang w:val="en-US"/>
        </w:rPr>
        <w:t xml:space="preserve"> set out </w:t>
      </w:r>
      <w:hyperlink r:id="rId26" w:history="1">
        <w:r w:rsidR="00152BB2">
          <w:rPr>
            <w:rStyle w:val="Hyperlink"/>
            <w:rFonts w:ascii="Arial" w:hAnsi="Arial" w:cs="Arial"/>
            <w:b/>
            <w:bCs/>
            <w:sz w:val="24"/>
            <w:szCs w:val="24"/>
            <w:lang w:val="en-US"/>
          </w:rPr>
          <w:t>here</w:t>
        </w:r>
      </w:hyperlink>
      <w:r w:rsidR="00166DF0" w:rsidRPr="003569DF">
        <w:rPr>
          <w:rFonts w:ascii="Arial" w:hAnsi="Arial" w:cs="Arial"/>
          <w:sz w:val="24"/>
          <w:szCs w:val="24"/>
          <w:lang w:val="en-US"/>
        </w:rPr>
        <w:t xml:space="preserve"> and</w:t>
      </w:r>
      <w:r w:rsidR="00166DF0">
        <w:rPr>
          <w:rFonts w:ascii="Arial" w:hAnsi="Arial" w:cs="Arial"/>
          <w:sz w:val="24"/>
          <w:szCs w:val="24"/>
          <w:lang w:val="en-US"/>
        </w:rPr>
        <w:t xml:space="preserve"> the</w:t>
      </w:r>
      <w:r w:rsidR="00166DF0" w:rsidRPr="003569DF">
        <w:rPr>
          <w:rFonts w:ascii="Arial" w:hAnsi="Arial" w:cs="Arial"/>
          <w:sz w:val="24"/>
          <w:szCs w:val="24"/>
          <w:lang w:val="en-US"/>
        </w:rPr>
        <w:t xml:space="preserve"> </w:t>
      </w:r>
      <w:hyperlink r:id="rId27" w:history="1">
        <w:r w:rsidR="00166DF0" w:rsidRPr="00757C0D">
          <w:rPr>
            <w:rStyle w:val="Hyperlink"/>
            <w:rFonts w:ascii="Arial" w:hAnsi="Arial" w:cs="Arial"/>
            <w:sz w:val="24"/>
            <w:szCs w:val="24"/>
            <w:lang w:val="en-US"/>
          </w:rPr>
          <w:t>student logbook</w:t>
        </w:r>
      </w:hyperlink>
      <w:r w:rsidR="00166DF0" w:rsidRPr="003569DF">
        <w:rPr>
          <w:rFonts w:ascii="Arial" w:hAnsi="Arial" w:cs="Arial"/>
          <w:sz w:val="24"/>
          <w:szCs w:val="24"/>
          <w:lang w:val="en-US"/>
        </w:rPr>
        <w:t xml:space="preserve"> can help inform this discussion.</w:t>
      </w:r>
      <w:r w:rsidR="00166DF0" w:rsidRPr="003569DF">
        <w:rPr>
          <w:rFonts w:ascii="Arial" w:hAnsi="Arial" w:cs="Arial"/>
          <w:lang w:val="en-US"/>
        </w:rPr>
        <w:t xml:space="preserve"> </w:t>
      </w:r>
    </w:p>
    <w:p w14:paraId="60C547FC" w14:textId="217926AA" w:rsidR="00166DF0" w:rsidRPr="00964344" w:rsidRDefault="00166DF0" w:rsidP="00DB27A4">
      <w:pPr>
        <w:rPr>
          <w:rFonts w:ascii="Arial" w:hAnsi="Arial" w:cs="Arial"/>
          <w:sz w:val="24"/>
          <w:szCs w:val="24"/>
        </w:rPr>
      </w:pPr>
      <w:r>
        <w:rPr>
          <w:rFonts w:ascii="Arial" w:hAnsi="Arial" w:cs="Arial"/>
          <w:sz w:val="24"/>
          <w:szCs w:val="24"/>
        </w:rPr>
        <w:t xml:space="preserve">To </w:t>
      </w:r>
      <w:r w:rsidRPr="00964344">
        <w:rPr>
          <w:rFonts w:ascii="Arial" w:hAnsi="Arial" w:cs="Arial"/>
          <w:sz w:val="24"/>
          <w:szCs w:val="24"/>
        </w:rPr>
        <w:t>complete an industry placement, a student must</w:t>
      </w:r>
      <w:r>
        <w:rPr>
          <w:rFonts w:ascii="Arial" w:hAnsi="Arial" w:cs="Arial"/>
          <w:sz w:val="24"/>
          <w:szCs w:val="24"/>
        </w:rPr>
        <w:t xml:space="preserve"> have</w:t>
      </w:r>
      <w:r w:rsidRPr="00964344">
        <w:rPr>
          <w:rFonts w:ascii="Arial" w:hAnsi="Arial" w:cs="Arial"/>
          <w:sz w:val="24"/>
          <w:szCs w:val="24"/>
        </w:rPr>
        <w:t xml:space="preserve">: </w:t>
      </w:r>
    </w:p>
    <w:p w14:paraId="0B67847D" w14:textId="0A65F4AF" w:rsidR="00166DF0" w:rsidRPr="00964344" w:rsidRDefault="00166DF0" w:rsidP="00DB27A4">
      <w:pPr>
        <w:pStyle w:val="ListParagraph"/>
        <w:numPr>
          <w:ilvl w:val="0"/>
          <w:numId w:val="3"/>
        </w:numPr>
        <w:contextualSpacing w:val="0"/>
        <w:rPr>
          <w:rFonts w:ascii="Arial" w:hAnsi="Arial" w:cs="Arial"/>
          <w:sz w:val="24"/>
          <w:szCs w:val="24"/>
        </w:rPr>
      </w:pPr>
      <w:r>
        <w:rPr>
          <w:rFonts w:ascii="Arial" w:hAnsi="Arial" w:cs="Arial"/>
          <w:sz w:val="24"/>
          <w:szCs w:val="24"/>
        </w:rPr>
        <w:t>d</w:t>
      </w:r>
      <w:r w:rsidRPr="00964344">
        <w:rPr>
          <w:rFonts w:ascii="Arial" w:hAnsi="Arial" w:cs="Arial"/>
          <w:sz w:val="24"/>
          <w:szCs w:val="24"/>
        </w:rPr>
        <w:t>emonstrate</w:t>
      </w:r>
      <w:r>
        <w:rPr>
          <w:rFonts w:ascii="Arial" w:hAnsi="Arial" w:cs="Arial"/>
          <w:sz w:val="24"/>
          <w:szCs w:val="24"/>
        </w:rPr>
        <w:t>d</w:t>
      </w:r>
      <w:r w:rsidRPr="00964344">
        <w:rPr>
          <w:rFonts w:ascii="Arial" w:hAnsi="Arial" w:cs="Arial"/>
          <w:sz w:val="24"/>
          <w:szCs w:val="24"/>
        </w:rPr>
        <w:t xml:space="preserve"> </w:t>
      </w:r>
      <w:r w:rsidRPr="00964344">
        <w:rPr>
          <w:rFonts w:ascii="Arial" w:hAnsi="Arial" w:cs="Arial"/>
          <w:b/>
          <w:bCs/>
          <w:sz w:val="24"/>
          <w:szCs w:val="24"/>
        </w:rPr>
        <w:t>sufficient progress towards their learning goals</w:t>
      </w:r>
      <w:r w:rsidRPr="00964344">
        <w:rPr>
          <w:rFonts w:ascii="Arial" w:hAnsi="Arial" w:cs="Arial"/>
          <w:sz w:val="24"/>
          <w:szCs w:val="24"/>
        </w:rPr>
        <w:t xml:space="preserve"> </w:t>
      </w:r>
    </w:p>
    <w:p w14:paraId="1D525F24" w14:textId="6DFE8282" w:rsidR="00166DF0" w:rsidRDefault="00166DF0" w:rsidP="00DB27A4">
      <w:pPr>
        <w:pStyle w:val="ListParagraph"/>
        <w:numPr>
          <w:ilvl w:val="0"/>
          <w:numId w:val="3"/>
        </w:numPr>
        <w:contextualSpacing w:val="0"/>
        <w:rPr>
          <w:rFonts w:ascii="Arial" w:hAnsi="Arial" w:cs="Arial"/>
          <w:sz w:val="24"/>
          <w:szCs w:val="24"/>
        </w:rPr>
      </w:pPr>
      <w:r>
        <w:rPr>
          <w:rFonts w:ascii="Arial" w:hAnsi="Arial" w:cs="Arial"/>
          <w:sz w:val="24"/>
          <w:szCs w:val="24"/>
        </w:rPr>
        <w:t>worked</w:t>
      </w:r>
      <w:r w:rsidRPr="00964344">
        <w:rPr>
          <w:rFonts w:ascii="Arial" w:hAnsi="Arial" w:cs="Arial"/>
          <w:sz w:val="24"/>
          <w:szCs w:val="24"/>
        </w:rPr>
        <w:t xml:space="preserve"> directly with an </w:t>
      </w:r>
      <w:r w:rsidRPr="00964344">
        <w:rPr>
          <w:rFonts w:ascii="Arial" w:hAnsi="Arial" w:cs="Arial"/>
          <w:b/>
          <w:bCs/>
          <w:sz w:val="24"/>
          <w:szCs w:val="24"/>
        </w:rPr>
        <w:t>external employer</w:t>
      </w:r>
      <w:r w:rsidRPr="00964344">
        <w:rPr>
          <w:rFonts w:ascii="Arial" w:hAnsi="Arial" w:cs="Arial"/>
          <w:sz w:val="24"/>
          <w:szCs w:val="24"/>
        </w:rPr>
        <w:t xml:space="preserve">, and </w:t>
      </w:r>
    </w:p>
    <w:p w14:paraId="7C18B69A" w14:textId="50B57C14" w:rsidR="00166DF0" w:rsidRDefault="00166DF0" w:rsidP="00DB27A4">
      <w:pPr>
        <w:pStyle w:val="ListParagraph"/>
        <w:numPr>
          <w:ilvl w:val="0"/>
          <w:numId w:val="3"/>
        </w:numPr>
        <w:contextualSpacing w:val="0"/>
        <w:rPr>
          <w:rFonts w:ascii="Arial" w:hAnsi="Arial" w:cs="Arial"/>
          <w:sz w:val="24"/>
          <w:szCs w:val="24"/>
        </w:rPr>
      </w:pPr>
      <w:r>
        <w:rPr>
          <w:rFonts w:ascii="Arial" w:hAnsi="Arial" w:cs="Arial"/>
          <w:sz w:val="24"/>
          <w:szCs w:val="24"/>
        </w:rPr>
        <w:t>b</w:t>
      </w:r>
      <w:r w:rsidRPr="003569DF">
        <w:rPr>
          <w:rFonts w:ascii="Arial" w:hAnsi="Arial" w:cs="Arial"/>
          <w:sz w:val="24"/>
          <w:szCs w:val="24"/>
        </w:rPr>
        <w:t xml:space="preserve">een on placement for the required </w:t>
      </w:r>
      <w:r w:rsidRPr="003569DF">
        <w:rPr>
          <w:rFonts w:ascii="Arial" w:hAnsi="Arial" w:cs="Arial"/>
          <w:b/>
          <w:bCs/>
          <w:sz w:val="24"/>
          <w:szCs w:val="24"/>
        </w:rPr>
        <w:t>minimum number of hours</w:t>
      </w:r>
      <w:r>
        <w:rPr>
          <w:rFonts w:ascii="Arial" w:hAnsi="Arial" w:cs="Arial"/>
          <w:b/>
          <w:bCs/>
          <w:sz w:val="24"/>
          <w:szCs w:val="24"/>
        </w:rPr>
        <w:t xml:space="preserve">: </w:t>
      </w:r>
      <w:r>
        <w:rPr>
          <w:rFonts w:ascii="Arial" w:hAnsi="Arial" w:cs="Arial"/>
          <w:sz w:val="24"/>
          <w:szCs w:val="24"/>
        </w:rPr>
        <w:t xml:space="preserve"> </w:t>
      </w:r>
    </w:p>
    <w:p w14:paraId="5B221992" w14:textId="77777777" w:rsidR="00166DF0" w:rsidRDefault="00166DF0" w:rsidP="00DB27A4">
      <w:pPr>
        <w:pStyle w:val="ListParagraph"/>
        <w:numPr>
          <w:ilvl w:val="1"/>
          <w:numId w:val="3"/>
        </w:numPr>
        <w:contextualSpacing w:val="0"/>
        <w:rPr>
          <w:rFonts w:ascii="Arial" w:hAnsi="Arial" w:cs="Arial"/>
          <w:sz w:val="24"/>
          <w:szCs w:val="24"/>
        </w:rPr>
      </w:pPr>
      <w:r w:rsidRPr="003569DF">
        <w:rPr>
          <w:rFonts w:ascii="Arial" w:hAnsi="Arial" w:cs="Arial"/>
          <w:sz w:val="24"/>
          <w:szCs w:val="24"/>
        </w:rPr>
        <w:t xml:space="preserve">750 hours for the Early Years Educator specialism, </w:t>
      </w:r>
    </w:p>
    <w:p w14:paraId="463BD7F8" w14:textId="77777777" w:rsidR="00166DF0" w:rsidRDefault="00166DF0" w:rsidP="00DB27A4">
      <w:pPr>
        <w:pStyle w:val="ListParagraph"/>
        <w:numPr>
          <w:ilvl w:val="1"/>
          <w:numId w:val="3"/>
        </w:numPr>
        <w:contextualSpacing w:val="0"/>
        <w:rPr>
          <w:rFonts w:ascii="Arial" w:hAnsi="Arial" w:cs="Arial"/>
          <w:sz w:val="24"/>
          <w:szCs w:val="24"/>
        </w:rPr>
      </w:pPr>
      <w:r w:rsidRPr="003569DF">
        <w:rPr>
          <w:rFonts w:ascii="Arial" w:hAnsi="Arial" w:cs="Arial"/>
          <w:sz w:val="24"/>
          <w:szCs w:val="24"/>
        </w:rPr>
        <w:t>600 hours for the Dental Nursing occupational specialism and</w:t>
      </w:r>
    </w:p>
    <w:p w14:paraId="75713708" w14:textId="2A9DA0F5" w:rsidR="00166DF0" w:rsidRPr="00BA35DB" w:rsidRDefault="00166DF0" w:rsidP="00BA35DB">
      <w:pPr>
        <w:pStyle w:val="ListParagraph"/>
        <w:numPr>
          <w:ilvl w:val="1"/>
          <w:numId w:val="3"/>
        </w:numPr>
        <w:contextualSpacing w:val="0"/>
        <w:rPr>
          <w:rFonts w:ascii="Arial" w:hAnsi="Arial" w:cs="Arial"/>
          <w:sz w:val="24"/>
          <w:szCs w:val="24"/>
        </w:rPr>
      </w:pPr>
      <w:r w:rsidRPr="003569DF">
        <w:rPr>
          <w:rFonts w:ascii="Arial" w:hAnsi="Arial" w:cs="Arial"/>
          <w:sz w:val="24"/>
          <w:szCs w:val="24"/>
        </w:rPr>
        <w:t xml:space="preserve">315 hours for all other T Level specialisms </w:t>
      </w:r>
    </w:p>
    <w:p w14:paraId="21285538" w14:textId="0C3DCDFB" w:rsidR="00C41AAE" w:rsidRPr="007D11DB" w:rsidRDefault="00364235" w:rsidP="00DB27A4">
      <w:pPr>
        <w:pStyle w:val="NormalWeb"/>
        <w:spacing w:before="0" w:beforeAutospacing="0" w:after="160" w:afterAutospacing="0" w:line="259" w:lineRule="auto"/>
        <w:rPr>
          <w:rFonts w:ascii="Arial" w:hAnsi="Arial" w:cs="Arial"/>
          <w:lang w:val="en-US"/>
        </w:rPr>
      </w:pPr>
      <w:r w:rsidRPr="00964344">
        <w:rPr>
          <w:rFonts w:ascii="Arial" w:hAnsi="Arial" w:cs="Arial"/>
          <w:lang w:val="en-US"/>
        </w:rPr>
        <w:t xml:space="preserve">The content of the review meetings must be recorded by </w:t>
      </w:r>
      <w:r w:rsidR="00634C5E" w:rsidRPr="00964344">
        <w:rPr>
          <w:rFonts w:ascii="Arial" w:hAnsi="Arial" w:cs="Arial"/>
          <w:lang w:val="en-US"/>
        </w:rPr>
        <w:t xml:space="preserve">the </w:t>
      </w:r>
      <w:r w:rsidRPr="00964344">
        <w:rPr>
          <w:rFonts w:ascii="Arial" w:hAnsi="Arial" w:cs="Arial"/>
          <w:lang w:val="en-US"/>
        </w:rPr>
        <w:t>provider</w:t>
      </w:r>
      <w:r w:rsidR="00C91DC7" w:rsidRPr="00964344">
        <w:rPr>
          <w:rFonts w:ascii="Arial" w:hAnsi="Arial" w:cs="Arial"/>
          <w:lang w:val="en-US"/>
        </w:rPr>
        <w:t xml:space="preserve"> using</w:t>
      </w:r>
      <w:r w:rsidR="00382E8B" w:rsidRPr="00964344">
        <w:rPr>
          <w:rFonts w:ascii="Arial" w:hAnsi="Arial" w:cs="Arial"/>
          <w:lang w:val="en-US"/>
        </w:rPr>
        <w:t xml:space="preserve"> the</w:t>
      </w:r>
      <w:r w:rsidR="00C91DC7" w:rsidRPr="00964344">
        <w:rPr>
          <w:rFonts w:ascii="Arial" w:hAnsi="Arial" w:cs="Arial"/>
          <w:lang w:val="en-US"/>
        </w:rPr>
        <w:t xml:space="preserve"> </w:t>
      </w:r>
      <w:hyperlink r:id="rId28">
        <w:r w:rsidR="00C91DC7" w:rsidRPr="00964344">
          <w:rPr>
            <w:rStyle w:val="Hyperlink"/>
            <w:rFonts w:ascii="Arial" w:eastAsia="Arial" w:hAnsi="Arial" w:cs="Arial"/>
            <w:lang w:val="en"/>
          </w:rPr>
          <w:t>final review meeting template</w:t>
        </w:r>
      </w:hyperlink>
      <w:r w:rsidR="005874B7">
        <w:rPr>
          <w:rStyle w:val="Hyperlink"/>
          <w:rFonts w:ascii="Arial" w:eastAsia="Arial" w:hAnsi="Arial" w:cs="Arial"/>
          <w:lang w:val="en"/>
        </w:rPr>
        <w:t>.</w:t>
      </w:r>
      <w:r w:rsidR="005874B7">
        <w:rPr>
          <w:rFonts w:ascii="Arial" w:hAnsi="Arial" w:cs="Arial"/>
          <w:lang w:val="en-US"/>
        </w:rPr>
        <w:t xml:space="preserve"> </w:t>
      </w:r>
      <w:r w:rsidR="007D11DB">
        <w:rPr>
          <w:rFonts w:ascii="Arial" w:hAnsi="Arial" w:cs="Arial"/>
          <w:lang w:val="en-US"/>
        </w:rPr>
        <w:t>T</w:t>
      </w:r>
      <w:r w:rsidR="00634C5E" w:rsidRPr="00964344">
        <w:rPr>
          <w:rFonts w:ascii="Arial" w:hAnsi="Arial" w:cs="Arial"/>
          <w:lang w:val="en-US"/>
        </w:rPr>
        <w:t xml:space="preserve">he </w:t>
      </w:r>
      <w:r w:rsidR="00C41AAE" w:rsidRPr="00964344">
        <w:rPr>
          <w:rFonts w:ascii="Arial" w:hAnsi="Arial" w:cs="Arial"/>
          <w:lang w:val="en-US"/>
        </w:rPr>
        <w:t xml:space="preserve">provider and employer must </w:t>
      </w:r>
      <w:r w:rsidR="007D11DB">
        <w:rPr>
          <w:rFonts w:ascii="Arial" w:hAnsi="Arial" w:cs="Arial"/>
          <w:lang w:val="en-US"/>
        </w:rPr>
        <w:t xml:space="preserve">also </w:t>
      </w:r>
      <w:r w:rsidR="00C41AAE" w:rsidRPr="00964344">
        <w:rPr>
          <w:rFonts w:ascii="Arial" w:hAnsi="Arial" w:cs="Arial"/>
          <w:lang w:val="en-US"/>
        </w:rPr>
        <w:t xml:space="preserve">sign the </w:t>
      </w:r>
      <w:hyperlink r:id="rId29" w:history="1">
        <w:r w:rsidR="00C41AAE" w:rsidRPr="00F54175">
          <w:rPr>
            <w:rStyle w:val="Hyperlink"/>
            <w:rFonts w:ascii="Arial" w:hAnsi="Arial" w:cs="Arial"/>
            <w:lang w:val="en-US"/>
          </w:rPr>
          <w:t>industry placement completion declaration</w:t>
        </w:r>
      </w:hyperlink>
      <w:r w:rsidR="00C41AAE" w:rsidRPr="00964344">
        <w:rPr>
          <w:rFonts w:ascii="Arial" w:hAnsi="Arial" w:cs="Arial"/>
          <w:lang w:val="en-US"/>
        </w:rPr>
        <w:t xml:space="preserve"> to confirm the student ha</w:t>
      </w:r>
      <w:r w:rsidR="000C0A18" w:rsidRPr="00964344">
        <w:rPr>
          <w:rFonts w:ascii="Arial" w:hAnsi="Arial" w:cs="Arial"/>
          <w:lang w:val="en-US"/>
        </w:rPr>
        <w:t>s</w:t>
      </w:r>
      <w:r w:rsidR="00C41AAE" w:rsidRPr="00964344">
        <w:rPr>
          <w:rFonts w:ascii="Arial" w:hAnsi="Arial" w:cs="Arial"/>
          <w:lang w:val="en-US"/>
        </w:rPr>
        <w:t xml:space="preserve"> met the completion criteria.</w:t>
      </w:r>
      <w:r w:rsidR="00C8656E" w:rsidRPr="00964344">
        <w:rPr>
          <w:rFonts w:ascii="Arial" w:hAnsi="Arial" w:cs="Arial"/>
          <w:lang w:val="en-US"/>
        </w:rPr>
        <w:t xml:space="preserve"> </w:t>
      </w:r>
      <w:r w:rsidR="00BD79A4">
        <w:rPr>
          <w:rFonts w:ascii="Arial" w:hAnsi="Arial" w:cs="Arial"/>
          <w:lang w:val="en-US"/>
        </w:rPr>
        <w:t xml:space="preserve">The provider should retain these </w:t>
      </w:r>
      <w:r w:rsidR="008804BC">
        <w:rPr>
          <w:rFonts w:ascii="Arial" w:hAnsi="Arial" w:cs="Arial"/>
          <w:lang w:val="en-US"/>
        </w:rPr>
        <w:t xml:space="preserve">documents </w:t>
      </w:r>
      <w:r w:rsidR="00A941E3">
        <w:rPr>
          <w:rFonts w:ascii="Arial" w:hAnsi="Arial" w:cs="Arial"/>
          <w:lang w:val="en-US"/>
        </w:rPr>
        <w:t xml:space="preserve">for auditing purposes and as evidence in case the student appeals </w:t>
      </w:r>
      <w:r w:rsidR="008804BC">
        <w:rPr>
          <w:rFonts w:ascii="Arial" w:hAnsi="Arial" w:cs="Arial"/>
          <w:lang w:val="en"/>
        </w:rPr>
        <w:t>the completion decision.</w:t>
      </w:r>
    </w:p>
    <w:p w14:paraId="5BDE6D50" w14:textId="4853C4CA" w:rsidR="007B76DF" w:rsidRPr="00964344" w:rsidRDefault="00615D2A" w:rsidP="00BA35DB">
      <w:pPr>
        <w:pStyle w:val="Heading2"/>
        <w:spacing w:after="160"/>
        <w:rPr>
          <w:rFonts w:ascii="Arial" w:hAnsi="Arial" w:cs="Arial"/>
        </w:rPr>
      </w:pPr>
      <w:bookmarkStart w:id="18" w:name="_Toc189818245"/>
      <w:r w:rsidRPr="00964344">
        <w:rPr>
          <w:rFonts w:ascii="Arial" w:hAnsi="Arial" w:cs="Arial"/>
        </w:rPr>
        <w:t>Recording industry placement data</w:t>
      </w:r>
      <w:bookmarkEnd w:id="18"/>
      <w:r w:rsidRPr="00964344">
        <w:rPr>
          <w:rFonts w:ascii="Arial" w:hAnsi="Arial" w:cs="Arial"/>
        </w:rPr>
        <w:t xml:space="preserve"> </w:t>
      </w:r>
    </w:p>
    <w:p w14:paraId="2E826386" w14:textId="382F4914" w:rsidR="00A941E3" w:rsidRPr="00964344" w:rsidRDefault="0056343A" w:rsidP="00DB27A4">
      <w:pPr>
        <w:pStyle w:val="NormalWeb"/>
        <w:spacing w:before="0" w:beforeAutospacing="0" w:after="160" w:afterAutospacing="0" w:line="259" w:lineRule="auto"/>
        <w:rPr>
          <w:rFonts w:ascii="Arial" w:hAnsi="Arial" w:cs="Arial"/>
          <w:lang w:val="en-US"/>
        </w:rPr>
      </w:pPr>
      <w:r w:rsidRPr="00964344">
        <w:rPr>
          <w:rFonts w:ascii="Arial" w:hAnsi="Arial" w:cs="Arial"/>
          <w:lang w:val="en-US"/>
        </w:rPr>
        <w:t>Providers must record i</w:t>
      </w:r>
      <w:r w:rsidR="00E70DEE" w:rsidRPr="00964344">
        <w:rPr>
          <w:rFonts w:ascii="Arial" w:hAnsi="Arial" w:cs="Arial"/>
          <w:lang w:val="en-US"/>
        </w:rPr>
        <w:t xml:space="preserve">ndustry placement data </w:t>
      </w:r>
      <w:r w:rsidR="34A7FD46" w:rsidRPr="00964344">
        <w:rPr>
          <w:rFonts w:ascii="Arial" w:hAnsi="Arial" w:cs="Arial"/>
          <w:lang w:val="en-US"/>
        </w:rPr>
        <w:t>on</w:t>
      </w:r>
      <w:r w:rsidR="00A941E3">
        <w:rPr>
          <w:rFonts w:ascii="Arial" w:hAnsi="Arial" w:cs="Arial"/>
          <w:lang w:val="en-US"/>
        </w:rPr>
        <w:t xml:space="preserve"> </w:t>
      </w:r>
      <w:r w:rsidR="34A7FD46" w:rsidRPr="00964344">
        <w:rPr>
          <w:rFonts w:ascii="Arial" w:hAnsi="Arial" w:cs="Arial"/>
          <w:lang w:val="en-US"/>
        </w:rPr>
        <w:t xml:space="preserve">the </w:t>
      </w:r>
      <w:r w:rsidR="00674FD5" w:rsidRPr="00964344">
        <w:rPr>
          <w:rFonts w:ascii="Arial" w:hAnsi="Arial" w:cs="Arial"/>
          <w:lang w:val="en-US"/>
        </w:rPr>
        <w:t>individualised learner record (IL</w:t>
      </w:r>
      <w:r w:rsidR="000F6DCA" w:rsidRPr="00964344">
        <w:rPr>
          <w:rFonts w:ascii="Arial" w:hAnsi="Arial" w:cs="Arial"/>
          <w:lang w:val="en-US"/>
        </w:rPr>
        <w:t>R</w:t>
      </w:r>
      <w:r w:rsidR="00674FD5" w:rsidRPr="00964344">
        <w:rPr>
          <w:rFonts w:ascii="Arial" w:hAnsi="Arial" w:cs="Arial"/>
          <w:lang w:val="en-US"/>
        </w:rPr>
        <w:t xml:space="preserve">) </w:t>
      </w:r>
      <w:r w:rsidR="25205F82" w:rsidRPr="00964344">
        <w:rPr>
          <w:rFonts w:ascii="Arial" w:hAnsi="Arial" w:cs="Arial"/>
          <w:lang w:val="en-US"/>
        </w:rPr>
        <w:t>using the learning aim ZWRKX003</w:t>
      </w:r>
      <w:r w:rsidR="0018770A" w:rsidRPr="00964344">
        <w:rPr>
          <w:rFonts w:ascii="Arial" w:hAnsi="Arial" w:cs="Arial"/>
          <w:lang w:val="en-US"/>
        </w:rPr>
        <w:t xml:space="preserve">, </w:t>
      </w:r>
      <w:r w:rsidR="001710F5" w:rsidRPr="00964344">
        <w:rPr>
          <w:rFonts w:ascii="Arial" w:hAnsi="Arial" w:cs="Arial"/>
          <w:lang w:val="en-US"/>
        </w:rPr>
        <w:t>G</w:t>
      </w:r>
      <w:r w:rsidR="00C56EE8" w:rsidRPr="00964344">
        <w:rPr>
          <w:rFonts w:ascii="Arial" w:hAnsi="Arial" w:cs="Arial"/>
          <w:lang w:val="en-US"/>
        </w:rPr>
        <w:t xml:space="preserve">uidance on how to </w:t>
      </w:r>
      <w:r w:rsidR="001710F5" w:rsidRPr="00964344">
        <w:rPr>
          <w:rFonts w:ascii="Arial" w:hAnsi="Arial" w:cs="Arial"/>
          <w:lang w:val="en-US"/>
        </w:rPr>
        <w:t>upload data onto the I</w:t>
      </w:r>
      <w:r w:rsidR="000F6DCA" w:rsidRPr="00964344">
        <w:rPr>
          <w:rFonts w:ascii="Arial" w:hAnsi="Arial" w:cs="Arial"/>
          <w:lang w:val="en-US"/>
        </w:rPr>
        <w:t>LR</w:t>
      </w:r>
      <w:r w:rsidR="001710F5" w:rsidRPr="00964344">
        <w:rPr>
          <w:rFonts w:ascii="Arial" w:hAnsi="Arial" w:cs="Arial"/>
          <w:lang w:val="en-US"/>
        </w:rPr>
        <w:t xml:space="preserve"> </w:t>
      </w:r>
      <w:r w:rsidR="00AB4242" w:rsidRPr="00964344">
        <w:rPr>
          <w:rFonts w:ascii="Arial" w:hAnsi="Arial" w:cs="Arial"/>
          <w:lang w:val="en-US"/>
        </w:rPr>
        <w:t xml:space="preserve">can be found </w:t>
      </w:r>
      <w:hyperlink r:id="rId30" w:history="1">
        <w:r w:rsidR="00AB4242" w:rsidRPr="00964344">
          <w:rPr>
            <w:rStyle w:val="Hyperlink"/>
            <w:rFonts w:ascii="Arial" w:hAnsi="Arial" w:cs="Arial"/>
            <w:lang w:val="en-US"/>
          </w:rPr>
          <w:t>here</w:t>
        </w:r>
      </w:hyperlink>
      <w:r w:rsidR="25205F82" w:rsidRPr="00964344">
        <w:rPr>
          <w:rFonts w:ascii="Arial" w:hAnsi="Arial" w:cs="Arial"/>
          <w:lang w:val="en-US"/>
        </w:rPr>
        <w:t>.</w:t>
      </w:r>
      <w:r w:rsidR="00382E8B" w:rsidRPr="00964344">
        <w:rPr>
          <w:rFonts w:ascii="Arial" w:hAnsi="Arial" w:cs="Arial"/>
          <w:lang w:val="en-US"/>
        </w:rPr>
        <w:t xml:space="preserve"> </w:t>
      </w:r>
    </w:p>
    <w:p w14:paraId="4E09685A" w14:textId="0F111C5C" w:rsidR="5B6E478E" w:rsidRPr="00BA35DB" w:rsidRDefault="00615D2A" w:rsidP="00DB27A4">
      <w:pPr>
        <w:rPr>
          <w:rFonts w:ascii="Arial" w:hAnsi="Arial" w:cs="Arial"/>
          <w:sz w:val="24"/>
          <w:szCs w:val="24"/>
        </w:rPr>
      </w:pPr>
      <w:r w:rsidRPr="00964344">
        <w:rPr>
          <w:rFonts w:ascii="Arial" w:hAnsi="Arial" w:cs="Arial"/>
          <w:sz w:val="24"/>
          <w:szCs w:val="24"/>
        </w:rPr>
        <w:t>Providers must</w:t>
      </w:r>
      <w:r w:rsidR="003D3491">
        <w:rPr>
          <w:rFonts w:ascii="Arial" w:hAnsi="Arial" w:cs="Arial"/>
          <w:sz w:val="24"/>
          <w:szCs w:val="24"/>
        </w:rPr>
        <w:t xml:space="preserve"> also</w:t>
      </w:r>
      <w:r w:rsidRPr="00964344">
        <w:rPr>
          <w:rFonts w:ascii="Arial" w:hAnsi="Arial" w:cs="Arial"/>
          <w:sz w:val="24"/>
          <w:szCs w:val="24"/>
        </w:rPr>
        <w:t xml:space="preserve"> complete the industry placement ‘completion’ status for all students in their second academic year on the </w:t>
      </w:r>
      <w:hyperlink r:id="rId31">
        <w:r w:rsidRPr="00964344">
          <w:rPr>
            <w:rStyle w:val="Hyperlink"/>
            <w:rFonts w:ascii="Arial" w:hAnsi="Arial" w:cs="Arial"/>
            <w:sz w:val="24"/>
            <w:szCs w:val="24"/>
          </w:rPr>
          <w:t xml:space="preserve">Manage T Level </w:t>
        </w:r>
        <w:r w:rsidR="0085001B" w:rsidRPr="00964344">
          <w:rPr>
            <w:rStyle w:val="Hyperlink"/>
            <w:rFonts w:ascii="Arial" w:hAnsi="Arial" w:cs="Arial"/>
            <w:sz w:val="24"/>
            <w:szCs w:val="24"/>
          </w:rPr>
          <w:t>R</w:t>
        </w:r>
        <w:r w:rsidRPr="00964344">
          <w:rPr>
            <w:rStyle w:val="Hyperlink"/>
            <w:rFonts w:ascii="Arial" w:hAnsi="Arial" w:cs="Arial"/>
            <w:sz w:val="24"/>
            <w:szCs w:val="24"/>
          </w:rPr>
          <w:t>esults</w:t>
        </w:r>
      </w:hyperlink>
      <w:r w:rsidRPr="00964344">
        <w:rPr>
          <w:rFonts w:ascii="Arial" w:hAnsi="Arial" w:cs="Arial"/>
          <w:sz w:val="24"/>
          <w:szCs w:val="24"/>
        </w:rPr>
        <w:t xml:space="preserve"> </w:t>
      </w:r>
      <w:r w:rsidR="003D3491">
        <w:rPr>
          <w:rFonts w:ascii="Arial" w:hAnsi="Arial" w:cs="Arial"/>
          <w:sz w:val="24"/>
          <w:szCs w:val="24"/>
        </w:rPr>
        <w:t>s</w:t>
      </w:r>
      <w:r w:rsidRPr="00964344">
        <w:rPr>
          <w:rFonts w:ascii="Arial" w:hAnsi="Arial" w:cs="Arial"/>
          <w:sz w:val="24"/>
          <w:szCs w:val="24"/>
        </w:rPr>
        <w:t xml:space="preserve">ervice </w:t>
      </w:r>
      <w:r w:rsidR="001710F5" w:rsidRPr="00964344">
        <w:rPr>
          <w:rFonts w:ascii="Arial" w:hAnsi="Arial" w:cs="Arial"/>
          <w:b/>
          <w:sz w:val="24"/>
          <w:szCs w:val="24"/>
        </w:rPr>
        <w:t xml:space="preserve">no later than </w:t>
      </w:r>
      <w:r w:rsidR="00B51657" w:rsidRPr="00964344">
        <w:rPr>
          <w:rFonts w:ascii="Arial" w:hAnsi="Arial" w:cs="Arial"/>
          <w:b/>
          <w:sz w:val="24"/>
          <w:szCs w:val="24"/>
        </w:rPr>
        <w:t>31 July</w:t>
      </w:r>
      <w:r w:rsidRPr="00964344">
        <w:rPr>
          <w:rFonts w:ascii="Arial" w:hAnsi="Arial" w:cs="Arial"/>
          <w:sz w:val="24"/>
          <w:szCs w:val="24"/>
        </w:rPr>
        <w:t xml:space="preserve">. </w:t>
      </w:r>
      <w:r w:rsidR="003D3491">
        <w:rPr>
          <w:rFonts w:ascii="Arial" w:hAnsi="Arial" w:cs="Arial"/>
          <w:sz w:val="24"/>
          <w:szCs w:val="24"/>
        </w:rPr>
        <w:t>Data can</w:t>
      </w:r>
      <w:r w:rsidR="00E868A4">
        <w:rPr>
          <w:rFonts w:ascii="Arial" w:hAnsi="Arial" w:cs="Arial"/>
          <w:sz w:val="24"/>
          <w:szCs w:val="24"/>
        </w:rPr>
        <w:t xml:space="preserve"> be uploaded onto the service prior to this </w:t>
      </w:r>
      <w:r w:rsidR="006473CC">
        <w:rPr>
          <w:rFonts w:ascii="Arial" w:hAnsi="Arial" w:cs="Arial"/>
          <w:sz w:val="24"/>
          <w:szCs w:val="24"/>
        </w:rPr>
        <w:t>date,</w:t>
      </w:r>
      <w:r w:rsidR="00E868A4">
        <w:rPr>
          <w:rFonts w:ascii="Arial" w:hAnsi="Arial" w:cs="Arial"/>
          <w:sz w:val="24"/>
          <w:szCs w:val="24"/>
        </w:rPr>
        <w:t xml:space="preserve"> and</w:t>
      </w:r>
      <w:r w:rsidR="006473CC">
        <w:rPr>
          <w:rFonts w:ascii="Arial" w:hAnsi="Arial" w:cs="Arial"/>
          <w:sz w:val="24"/>
          <w:szCs w:val="24"/>
        </w:rPr>
        <w:t xml:space="preserve"> providers should upload the data earlier wherever possible</w:t>
      </w:r>
      <w:r w:rsidR="00E868A4">
        <w:rPr>
          <w:rFonts w:ascii="Arial" w:hAnsi="Arial" w:cs="Arial"/>
          <w:sz w:val="24"/>
          <w:szCs w:val="24"/>
        </w:rPr>
        <w:t>.</w:t>
      </w:r>
      <w:r w:rsidR="006473CC">
        <w:rPr>
          <w:rFonts w:ascii="Arial" w:hAnsi="Arial" w:cs="Arial"/>
          <w:sz w:val="24"/>
          <w:szCs w:val="24"/>
        </w:rPr>
        <w:t xml:space="preserve"> </w:t>
      </w:r>
      <w:r w:rsidR="00557057" w:rsidRPr="00964344">
        <w:rPr>
          <w:rFonts w:ascii="Arial" w:hAnsi="Arial" w:cs="Arial"/>
          <w:sz w:val="24"/>
          <w:szCs w:val="24"/>
          <w:lang w:val="en-US"/>
        </w:rPr>
        <w:t>Where</w:t>
      </w:r>
      <w:r w:rsidR="00BD79A4">
        <w:rPr>
          <w:rFonts w:ascii="Arial" w:hAnsi="Arial" w:cs="Arial"/>
          <w:sz w:val="24"/>
          <w:szCs w:val="24"/>
          <w:lang w:val="en-US"/>
        </w:rPr>
        <w:t xml:space="preserve"> providers apply</w:t>
      </w:r>
      <w:r w:rsidR="00557057" w:rsidRPr="00964344">
        <w:rPr>
          <w:rFonts w:ascii="Arial" w:hAnsi="Arial" w:cs="Arial"/>
          <w:sz w:val="24"/>
          <w:szCs w:val="24"/>
          <w:lang w:val="en-US"/>
        </w:rPr>
        <w:t xml:space="preserve"> </w:t>
      </w:r>
      <w:r w:rsidR="5B6E478E" w:rsidRPr="00964344">
        <w:rPr>
          <w:rFonts w:ascii="Arial" w:hAnsi="Arial" w:cs="Arial"/>
          <w:sz w:val="24"/>
          <w:szCs w:val="24"/>
          <w:lang w:val="en-US"/>
        </w:rPr>
        <w:t>special consideration,</w:t>
      </w:r>
      <w:r w:rsidR="00AD427D" w:rsidRPr="00964344">
        <w:rPr>
          <w:rFonts w:ascii="Arial" w:hAnsi="Arial" w:cs="Arial"/>
          <w:sz w:val="24"/>
          <w:szCs w:val="24"/>
          <w:lang w:val="en-US"/>
        </w:rPr>
        <w:t xml:space="preserve"> </w:t>
      </w:r>
      <w:r w:rsidR="00BD79A4">
        <w:rPr>
          <w:rFonts w:ascii="Arial" w:hAnsi="Arial" w:cs="Arial"/>
          <w:sz w:val="24"/>
          <w:szCs w:val="24"/>
          <w:lang w:val="en-US"/>
        </w:rPr>
        <w:t>they</w:t>
      </w:r>
      <w:r w:rsidR="00AD427D" w:rsidRPr="00964344">
        <w:rPr>
          <w:rFonts w:ascii="Arial" w:hAnsi="Arial" w:cs="Arial"/>
          <w:sz w:val="24"/>
          <w:szCs w:val="24"/>
          <w:lang w:val="en-US"/>
        </w:rPr>
        <w:t xml:space="preserve"> must </w:t>
      </w:r>
      <w:r w:rsidR="00043738">
        <w:rPr>
          <w:rFonts w:ascii="Arial" w:hAnsi="Arial" w:cs="Arial"/>
          <w:sz w:val="24"/>
          <w:szCs w:val="24"/>
          <w:lang w:val="en-US"/>
        </w:rPr>
        <w:t>input</w:t>
      </w:r>
      <w:r w:rsidR="00AD427D" w:rsidRPr="00964344">
        <w:rPr>
          <w:rFonts w:ascii="Arial" w:hAnsi="Arial" w:cs="Arial"/>
          <w:sz w:val="24"/>
          <w:szCs w:val="24"/>
          <w:lang w:val="en-US"/>
        </w:rPr>
        <w:t xml:space="preserve"> the</w:t>
      </w:r>
      <w:r w:rsidR="5B6E478E" w:rsidRPr="00964344">
        <w:rPr>
          <w:rFonts w:ascii="Arial" w:hAnsi="Arial" w:cs="Arial"/>
          <w:sz w:val="24"/>
          <w:szCs w:val="24"/>
          <w:lang w:val="en-US"/>
        </w:rPr>
        <w:t xml:space="preserve"> number of hours completed and the reason for granting special consideration. </w:t>
      </w:r>
    </w:p>
    <w:p w14:paraId="2D771F77" w14:textId="38D9480A" w:rsidR="006A5399" w:rsidRPr="00964344" w:rsidRDefault="006A5399" w:rsidP="00BA35DB">
      <w:pPr>
        <w:pStyle w:val="Heading2"/>
        <w:spacing w:after="160"/>
        <w:rPr>
          <w:rFonts w:ascii="Arial" w:hAnsi="Arial" w:cs="Arial"/>
        </w:rPr>
      </w:pPr>
      <w:bookmarkStart w:id="19" w:name="_Toc189818246"/>
      <w:r w:rsidRPr="00964344">
        <w:rPr>
          <w:rFonts w:ascii="Arial" w:hAnsi="Arial" w:cs="Arial"/>
        </w:rPr>
        <w:t>Special consideration</w:t>
      </w:r>
      <w:bookmarkEnd w:id="19"/>
    </w:p>
    <w:p w14:paraId="76634AD3" w14:textId="476C2F7D" w:rsidR="009B71DA" w:rsidRDefault="000C5A78" w:rsidP="00BA35DB">
      <w:pPr>
        <w:rPr>
          <w:rFonts w:ascii="Arial" w:hAnsi="Arial" w:cs="Arial"/>
          <w:sz w:val="24"/>
          <w:szCs w:val="24"/>
        </w:rPr>
      </w:pPr>
      <w:r w:rsidRPr="00964344">
        <w:rPr>
          <w:rFonts w:ascii="Arial" w:hAnsi="Arial" w:cs="Arial"/>
          <w:sz w:val="24"/>
          <w:szCs w:val="24"/>
        </w:rPr>
        <w:t>A student is eligible for special consideration if they have demonstrated sufficient progress towards their learning goals</w:t>
      </w:r>
      <w:r w:rsidR="005B6936" w:rsidRPr="00964344">
        <w:rPr>
          <w:rFonts w:ascii="Arial" w:hAnsi="Arial" w:cs="Arial"/>
          <w:sz w:val="24"/>
          <w:szCs w:val="24"/>
        </w:rPr>
        <w:t xml:space="preserve"> and worked </w:t>
      </w:r>
      <w:r w:rsidR="00D1227E" w:rsidRPr="00964344">
        <w:rPr>
          <w:rFonts w:ascii="Arial" w:hAnsi="Arial" w:cs="Arial"/>
          <w:sz w:val="24"/>
          <w:szCs w:val="24"/>
        </w:rPr>
        <w:t>with an</w:t>
      </w:r>
      <w:r w:rsidR="000F6354" w:rsidRPr="00964344">
        <w:rPr>
          <w:rFonts w:ascii="Arial" w:hAnsi="Arial" w:cs="Arial"/>
          <w:sz w:val="24"/>
          <w:szCs w:val="24"/>
        </w:rPr>
        <w:t xml:space="preserve"> external</w:t>
      </w:r>
      <w:r w:rsidR="005B6936" w:rsidRPr="00964344">
        <w:rPr>
          <w:rFonts w:ascii="Arial" w:hAnsi="Arial" w:cs="Arial"/>
          <w:sz w:val="24"/>
          <w:szCs w:val="24"/>
        </w:rPr>
        <w:t xml:space="preserve"> employer</w:t>
      </w:r>
      <w:r w:rsidRPr="00964344">
        <w:rPr>
          <w:rFonts w:ascii="Arial" w:hAnsi="Arial" w:cs="Arial"/>
          <w:sz w:val="24"/>
          <w:szCs w:val="24"/>
        </w:rPr>
        <w:t xml:space="preserve"> but could not complete the minimum placement hours </w:t>
      </w:r>
      <w:r w:rsidR="009B71DA">
        <w:rPr>
          <w:rFonts w:ascii="Arial" w:hAnsi="Arial" w:cs="Arial"/>
          <w:sz w:val="24"/>
          <w:szCs w:val="24"/>
        </w:rPr>
        <w:t>because:</w:t>
      </w:r>
    </w:p>
    <w:p w14:paraId="1B300230" w14:textId="1C66BBA8" w:rsidR="009B71DA" w:rsidRDefault="009B71DA" w:rsidP="00BA35DB">
      <w:pPr>
        <w:pStyle w:val="ListParagraph"/>
        <w:numPr>
          <w:ilvl w:val="0"/>
          <w:numId w:val="55"/>
        </w:numPr>
        <w:contextualSpacing w:val="0"/>
        <w:rPr>
          <w:rFonts w:ascii="Arial" w:hAnsi="Arial" w:cs="Arial"/>
          <w:sz w:val="24"/>
          <w:szCs w:val="24"/>
        </w:rPr>
      </w:pPr>
      <w:r>
        <w:rPr>
          <w:rFonts w:ascii="Arial" w:hAnsi="Arial" w:cs="Arial"/>
          <w:sz w:val="24"/>
          <w:szCs w:val="24"/>
        </w:rPr>
        <w:t xml:space="preserve">they have experienced </w:t>
      </w:r>
      <w:r w:rsidR="000C5A78" w:rsidRPr="00BA35DB">
        <w:rPr>
          <w:rFonts w:ascii="Arial" w:hAnsi="Arial" w:cs="Arial"/>
          <w:sz w:val="24"/>
          <w:szCs w:val="24"/>
        </w:rPr>
        <w:t>exceptional circumstances beyond their control</w:t>
      </w:r>
      <w:r w:rsidR="00ED248B" w:rsidRPr="00BA35DB">
        <w:rPr>
          <w:rFonts w:ascii="Arial" w:hAnsi="Arial" w:cs="Arial"/>
          <w:sz w:val="24"/>
          <w:szCs w:val="24"/>
        </w:rPr>
        <w:t xml:space="preserve"> (</w:t>
      </w:r>
      <w:r w:rsidR="00001A21" w:rsidRPr="00BA35DB">
        <w:rPr>
          <w:rFonts w:ascii="Arial" w:hAnsi="Arial" w:cs="Arial"/>
          <w:sz w:val="24"/>
          <w:szCs w:val="24"/>
        </w:rPr>
        <w:t>e.g.</w:t>
      </w:r>
      <w:r w:rsidR="00ED248B" w:rsidRPr="00BA35DB">
        <w:rPr>
          <w:rFonts w:ascii="Arial" w:hAnsi="Arial" w:cs="Arial"/>
          <w:sz w:val="24"/>
          <w:szCs w:val="24"/>
        </w:rPr>
        <w:t xml:space="preserve"> </w:t>
      </w:r>
      <w:r w:rsidR="00005B02" w:rsidRPr="00BA35DB">
        <w:rPr>
          <w:rFonts w:ascii="Arial" w:hAnsi="Arial" w:cs="Arial"/>
          <w:sz w:val="24"/>
          <w:szCs w:val="24"/>
        </w:rPr>
        <w:t>bereavement of a family member)</w:t>
      </w:r>
      <w:r w:rsidR="000C5A78" w:rsidRPr="00BA35DB">
        <w:rPr>
          <w:rFonts w:ascii="Arial" w:hAnsi="Arial" w:cs="Arial"/>
          <w:sz w:val="24"/>
          <w:szCs w:val="24"/>
        </w:rPr>
        <w:t xml:space="preserve">, or </w:t>
      </w:r>
    </w:p>
    <w:p w14:paraId="61951ED7" w14:textId="2C39EF6E" w:rsidR="009B71DA" w:rsidRDefault="00AA46E5" w:rsidP="00BA35DB">
      <w:pPr>
        <w:pStyle w:val="ListParagraph"/>
        <w:numPr>
          <w:ilvl w:val="0"/>
          <w:numId w:val="55"/>
        </w:numPr>
        <w:contextualSpacing w:val="0"/>
        <w:rPr>
          <w:rFonts w:ascii="Arial" w:hAnsi="Arial" w:cs="Arial"/>
          <w:sz w:val="24"/>
          <w:szCs w:val="24"/>
        </w:rPr>
      </w:pPr>
      <w:r w:rsidRPr="00BA35DB">
        <w:rPr>
          <w:rFonts w:ascii="Arial" w:hAnsi="Arial" w:cs="Arial"/>
          <w:sz w:val="24"/>
          <w:szCs w:val="24"/>
        </w:rPr>
        <w:t xml:space="preserve">they </w:t>
      </w:r>
      <w:r w:rsidR="000C5A78" w:rsidRPr="00BA35DB">
        <w:rPr>
          <w:rFonts w:ascii="Arial" w:hAnsi="Arial" w:cs="Arial"/>
          <w:sz w:val="24"/>
          <w:szCs w:val="24"/>
        </w:rPr>
        <w:t xml:space="preserve">have been sick for more than 35 hours. </w:t>
      </w:r>
    </w:p>
    <w:p w14:paraId="7396898E" w14:textId="3C8D3D95" w:rsidR="000C5A78" w:rsidRPr="00BA35DB" w:rsidRDefault="00B241E9" w:rsidP="00BA35DB">
      <w:pPr>
        <w:rPr>
          <w:rFonts w:ascii="Arial" w:hAnsi="Arial" w:cs="Arial"/>
          <w:sz w:val="24"/>
          <w:szCs w:val="24"/>
        </w:rPr>
      </w:pPr>
      <w:r w:rsidRPr="00BA35DB">
        <w:rPr>
          <w:rFonts w:ascii="Arial" w:hAnsi="Arial" w:cs="Arial"/>
          <w:sz w:val="24"/>
          <w:szCs w:val="24"/>
        </w:rPr>
        <w:t xml:space="preserve">Please refer to the </w:t>
      </w:r>
      <w:hyperlink r:id="rId32" w:anchor="page=47&amp;zoom=100,72,365">
        <w:r w:rsidRPr="009B71DA">
          <w:rPr>
            <w:rStyle w:val="Hyperlink"/>
            <w:rFonts w:ascii="Arial" w:hAnsi="Arial" w:cs="Arial"/>
            <w:sz w:val="24"/>
            <w:szCs w:val="24"/>
          </w:rPr>
          <w:t xml:space="preserve">full </w:t>
        </w:r>
        <w:r w:rsidR="00D4488A" w:rsidRPr="009B71DA">
          <w:rPr>
            <w:rStyle w:val="Hyperlink"/>
            <w:rFonts w:ascii="Arial" w:hAnsi="Arial" w:cs="Arial"/>
            <w:sz w:val="24"/>
            <w:szCs w:val="24"/>
          </w:rPr>
          <w:t xml:space="preserve">delivery </w:t>
        </w:r>
        <w:r w:rsidRPr="009B71DA">
          <w:rPr>
            <w:rStyle w:val="Hyperlink"/>
            <w:rFonts w:ascii="Arial" w:hAnsi="Arial" w:cs="Arial"/>
            <w:sz w:val="24"/>
            <w:szCs w:val="24"/>
          </w:rPr>
          <w:t>guidance</w:t>
        </w:r>
      </w:hyperlink>
      <w:r w:rsidRPr="00BA35DB">
        <w:rPr>
          <w:rFonts w:ascii="Arial" w:hAnsi="Arial" w:cs="Arial"/>
          <w:sz w:val="24"/>
          <w:szCs w:val="24"/>
        </w:rPr>
        <w:t xml:space="preserve"> for more information</w:t>
      </w:r>
      <w:r w:rsidR="006F1A42" w:rsidRPr="00BA35DB">
        <w:rPr>
          <w:rFonts w:ascii="Arial" w:hAnsi="Arial" w:cs="Arial"/>
          <w:sz w:val="24"/>
          <w:szCs w:val="24"/>
        </w:rPr>
        <w:t xml:space="preserve"> on special consideration criteria.</w:t>
      </w:r>
    </w:p>
    <w:p w14:paraId="1E8AE9C6" w14:textId="53A8A3CD" w:rsidR="000C5A78" w:rsidRPr="00964344" w:rsidRDefault="00E512C5" w:rsidP="00BA35DB">
      <w:pPr>
        <w:spacing w:before="100" w:beforeAutospacing="1" w:line="240" w:lineRule="auto"/>
        <w:rPr>
          <w:rFonts w:ascii="Arial" w:hAnsi="Arial" w:cs="Arial"/>
          <w:sz w:val="24"/>
          <w:szCs w:val="24"/>
          <w:lang w:val="en"/>
        </w:rPr>
      </w:pPr>
      <w:r w:rsidRPr="00964344">
        <w:rPr>
          <w:rFonts w:ascii="Arial" w:hAnsi="Arial" w:cs="Arial"/>
          <w:sz w:val="24"/>
          <w:szCs w:val="24"/>
          <w:lang w:val="en"/>
        </w:rPr>
        <w:lastRenderedPageBreak/>
        <w:t xml:space="preserve">When uploading </w:t>
      </w:r>
      <w:r w:rsidR="001F0334" w:rsidRPr="00964344">
        <w:rPr>
          <w:rFonts w:ascii="Arial" w:hAnsi="Arial" w:cs="Arial"/>
          <w:sz w:val="24"/>
          <w:szCs w:val="24"/>
          <w:lang w:val="en"/>
        </w:rPr>
        <w:t>T Level results, p</w:t>
      </w:r>
      <w:r w:rsidR="004C6C58" w:rsidRPr="00964344">
        <w:rPr>
          <w:rFonts w:ascii="Arial" w:hAnsi="Arial" w:cs="Arial"/>
          <w:sz w:val="24"/>
          <w:szCs w:val="24"/>
          <w:lang w:val="en"/>
        </w:rPr>
        <w:t>rovider</w:t>
      </w:r>
      <w:r w:rsidR="00895C53">
        <w:rPr>
          <w:rFonts w:ascii="Arial" w:hAnsi="Arial" w:cs="Arial"/>
          <w:sz w:val="24"/>
          <w:szCs w:val="24"/>
          <w:lang w:val="en"/>
        </w:rPr>
        <w:t>s</w:t>
      </w:r>
      <w:r w:rsidR="004C6C58" w:rsidRPr="00964344">
        <w:rPr>
          <w:rFonts w:ascii="Arial" w:hAnsi="Arial" w:cs="Arial"/>
          <w:sz w:val="24"/>
          <w:szCs w:val="24"/>
          <w:lang w:val="en"/>
        </w:rPr>
        <w:t xml:space="preserve"> </w:t>
      </w:r>
      <w:r w:rsidR="008E3F9C" w:rsidRPr="00964344">
        <w:rPr>
          <w:rFonts w:ascii="Arial" w:hAnsi="Arial" w:cs="Arial"/>
          <w:sz w:val="24"/>
          <w:szCs w:val="24"/>
          <w:lang w:val="en"/>
        </w:rPr>
        <w:t>must</w:t>
      </w:r>
      <w:r w:rsidR="004C6C58" w:rsidRPr="00964344">
        <w:rPr>
          <w:rFonts w:ascii="Arial" w:hAnsi="Arial" w:cs="Arial"/>
          <w:sz w:val="24"/>
          <w:szCs w:val="24"/>
          <w:lang w:val="en"/>
        </w:rPr>
        <w:t xml:space="preserve"> declare they hold documentary evidence to support their </w:t>
      </w:r>
      <w:r w:rsidR="00EC6084" w:rsidRPr="00964344">
        <w:rPr>
          <w:rFonts w:ascii="Arial" w:hAnsi="Arial" w:cs="Arial"/>
          <w:sz w:val="24"/>
          <w:szCs w:val="24"/>
          <w:lang w:val="en"/>
        </w:rPr>
        <w:t xml:space="preserve">special consideration </w:t>
      </w:r>
      <w:r w:rsidR="004C6C58" w:rsidRPr="00964344">
        <w:rPr>
          <w:rFonts w:ascii="Arial" w:hAnsi="Arial" w:cs="Arial"/>
          <w:sz w:val="24"/>
          <w:szCs w:val="24"/>
          <w:lang w:val="en"/>
        </w:rPr>
        <w:t>decision</w:t>
      </w:r>
      <w:r w:rsidR="00BD79A4">
        <w:rPr>
          <w:rFonts w:ascii="Arial" w:hAnsi="Arial" w:cs="Arial"/>
          <w:sz w:val="24"/>
          <w:szCs w:val="24"/>
          <w:lang w:val="en"/>
        </w:rPr>
        <w:t xml:space="preserve"> and</w:t>
      </w:r>
      <w:r w:rsidR="004C6C58" w:rsidRPr="00964344">
        <w:rPr>
          <w:rFonts w:ascii="Arial" w:hAnsi="Arial" w:cs="Arial"/>
          <w:sz w:val="24"/>
          <w:szCs w:val="24"/>
          <w:lang w:val="en"/>
        </w:rPr>
        <w:t xml:space="preserve"> </w:t>
      </w:r>
      <w:r w:rsidR="00BD79A4">
        <w:rPr>
          <w:rFonts w:ascii="Arial" w:hAnsi="Arial" w:cs="Arial"/>
          <w:sz w:val="24"/>
          <w:szCs w:val="24"/>
          <w:lang w:val="en-US"/>
        </w:rPr>
        <w:t>retain</w:t>
      </w:r>
      <w:r w:rsidR="00EC6084" w:rsidRPr="00964344">
        <w:rPr>
          <w:rFonts w:ascii="Arial" w:hAnsi="Arial" w:cs="Arial"/>
          <w:sz w:val="24"/>
          <w:szCs w:val="24"/>
          <w:lang w:val="en-US"/>
        </w:rPr>
        <w:t xml:space="preserve"> </w:t>
      </w:r>
      <w:r w:rsidR="00BD79A4">
        <w:rPr>
          <w:rFonts w:ascii="Arial" w:hAnsi="Arial" w:cs="Arial"/>
          <w:sz w:val="24"/>
          <w:szCs w:val="24"/>
          <w:lang w:val="en-US"/>
        </w:rPr>
        <w:t>this for</w:t>
      </w:r>
      <w:r w:rsidR="00EC6084" w:rsidRPr="00964344">
        <w:rPr>
          <w:rFonts w:ascii="Arial" w:hAnsi="Arial" w:cs="Arial"/>
          <w:sz w:val="24"/>
          <w:szCs w:val="24"/>
          <w:lang w:val="en-US"/>
        </w:rPr>
        <w:t xml:space="preserve"> monitoring purposes. </w:t>
      </w:r>
      <w:r w:rsidR="004C6C58" w:rsidRPr="00964344">
        <w:rPr>
          <w:rFonts w:ascii="Arial" w:hAnsi="Arial" w:cs="Arial"/>
          <w:sz w:val="24"/>
          <w:szCs w:val="24"/>
          <w:lang w:val="en"/>
        </w:rPr>
        <w:t>E</w:t>
      </w:r>
      <w:r w:rsidR="00616EFF" w:rsidRPr="00964344">
        <w:rPr>
          <w:rFonts w:ascii="Arial" w:hAnsi="Arial" w:cs="Arial"/>
          <w:sz w:val="24"/>
          <w:szCs w:val="24"/>
          <w:lang w:val="en"/>
        </w:rPr>
        <w:t>xamples</w:t>
      </w:r>
      <w:r w:rsidR="00EC6084" w:rsidRPr="00964344">
        <w:rPr>
          <w:rFonts w:ascii="Arial" w:hAnsi="Arial" w:cs="Arial"/>
          <w:sz w:val="24"/>
          <w:szCs w:val="24"/>
          <w:lang w:val="en"/>
        </w:rPr>
        <w:t xml:space="preserve"> </w:t>
      </w:r>
      <w:r w:rsidR="00895C53" w:rsidRPr="00964344">
        <w:rPr>
          <w:rFonts w:ascii="Arial" w:hAnsi="Arial" w:cs="Arial"/>
          <w:sz w:val="24"/>
          <w:szCs w:val="24"/>
          <w:lang w:val="en"/>
        </w:rPr>
        <w:t>include</w:t>
      </w:r>
      <w:r w:rsidR="00616EFF" w:rsidRPr="00964344">
        <w:rPr>
          <w:rFonts w:ascii="Arial" w:hAnsi="Arial" w:cs="Arial"/>
          <w:sz w:val="24"/>
          <w:szCs w:val="24"/>
          <w:lang w:val="en"/>
        </w:rPr>
        <w:t xml:space="preserve"> </w:t>
      </w:r>
      <w:r w:rsidR="004C6C58" w:rsidRPr="00964344">
        <w:rPr>
          <w:rFonts w:ascii="Arial" w:hAnsi="Arial" w:cs="Arial"/>
          <w:sz w:val="24"/>
          <w:szCs w:val="24"/>
          <w:lang w:val="en"/>
        </w:rPr>
        <w:t>notes recorded in a student’s record</w:t>
      </w:r>
      <w:r w:rsidR="00616EFF" w:rsidRPr="00964344">
        <w:rPr>
          <w:rFonts w:ascii="Arial" w:hAnsi="Arial" w:cs="Arial"/>
          <w:sz w:val="24"/>
          <w:szCs w:val="24"/>
          <w:lang w:val="en"/>
        </w:rPr>
        <w:t xml:space="preserve">s, </w:t>
      </w:r>
      <w:r w:rsidR="004C6C58" w:rsidRPr="00964344">
        <w:rPr>
          <w:rFonts w:ascii="Arial" w:hAnsi="Arial" w:cs="Arial"/>
          <w:sz w:val="24"/>
          <w:szCs w:val="24"/>
          <w:lang w:val="en-US"/>
        </w:rPr>
        <w:t xml:space="preserve">a </w:t>
      </w:r>
      <w:r w:rsidR="008E3F9C" w:rsidRPr="00964344">
        <w:rPr>
          <w:rFonts w:ascii="Arial" w:hAnsi="Arial" w:cs="Arial"/>
          <w:sz w:val="24"/>
          <w:szCs w:val="24"/>
          <w:lang w:val="en-US"/>
        </w:rPr>
        <w:t xml:space="preserve">hospital appointment </w:t>
      </w:r>
      <w:r w:rsidR="004C6C58" w:rsidRPr="00964344">
        <w:rPr>
          <w:rFonts w:ascii="Arial" w:hAnsi="Arial" w:cs="Arial"/>
          <w:sz w:val="24"/>
          <w:szCs w:val="24"/>
          <w:lang w:val="en-US"/>
        </w:rPr>
        <w:t xml:space="preserve">letter </w:t>
      </w:r>
      <w:r w:rsidR="008E3F9C" w:rsidRPr="00964344">
        <w:rPr>
          <w:rFonts w:ascii="Arial" w:hAnsi="Arial" w:cs="Arial"/>
          <w:sz w:val="24"/>
          <w:szCs w:val="24"/>
          <w:lang w:val="en-US"/>
        </w:rPr>
        <w:t xml:space="preserve">or </w:t>
      </w:r>
      <w:r w:rsidR="004C6C58" w:rsidRPr="00964344">
        <w:rPr>
          <w:rFonts w:ascii="Arial" w:hAnsi="Arial" w:cs="Arial"/>
          <w:sz w:val="24"/>
          <w:szCs w:val="24"/>
          <w:lang w:val="en"/>
        </w:rPr>
        <w:t>a public record of court proceedings</w:t>
      </w:r>
      <w:r w:rsidR="00616EFF" w:rsidRPr="00964344">
        <w:rPr>
          <w:rFonts w:ascii="Arial" w:hAnsi="Arial" w:cs="Arial"/>
          <w:sz w:val="24"/>
          <w:szCs w:val="24"/>
          <w:lang w:val="en"/>
        </w:rPr>
        <w:t xml:space="preserve">. </w:t>
      </w:r>
    </w:p>
    <w:p w14:paraId="6162F76E" w14:textId="1E259979" w:rsidR="00616EFF" w:rsidRPr="00964344" w:rsidRDefault="00D677AE" w:rsidP="00BA35DB">
      <w:pPr>
        <w:pStyle w:val="Heading2"/>
        <w:spacing w:after="160"/>
        <w:rPr>
          <w:rFonts w:ascii="Arial" w:hAnsi="Arial" w:cs="Arial"/>
          <w:lang w:val="en"/>
        </w:rPr>
      </w:pPr>
      <w:bookmarkStart w:id="20" w:name="_Toc189818247"/>
      <w:r w:rsidRPr="00964344">
        <w:rPr>
          <w:rFonts w:ascii="Arial" w:hAnsi="Arial" w:cs="Arial"/>
          <w:lang w:val="en"/>
        </w:rPr>
        <w:t>Post-cours</w:t>
      </w:r>
      <w:r w:rsidR="00FF7C7D" w:rsidRPr="00964344">
        <w:rPr>
          <w:rFonts w:ascii="Arial" w:hAnsi="Arial" w:cs="Arial"/>
          <w:lang w:val="en"/>
        </w:rPr>
        <w:t xml:space="preserve">e </w:t>
      </w:r>
      <w:r w:rsidRPr="00964344">
        <w:rPr>
          <w:rFonts w:ascii="Arial" w:hAnsi="Arial" w:cs="Arial"/>
          <w:lang w:val="en"/>
        </w:rPr>
        <w:t>completion</w:t>
      </w:r>
      <w:bookmarkEnd w:id="20"/>
    </w:p>
    <w:p w14:paraId="799C0852" w14:textId="0F4EB707" w:rsidR="00936081" w:rsidRDefault="00557057" w:rsidP="00DB27A4">
      <w:pPr>
        <w:rPr>
          <w:rFonts w:ascii="Arial" w:hAnsi="Arial" w:cs="Arial"/>
          <w:sz w:val="24"/>
          <w:szCs w:val="24"/>
          <w:lang w:val="en-US"/>
        </w:rPr>
      </w:pPr>
      <w:r w:rsidRPr="00964344">
        <w:rPr>
          <w:rFonts w:ascii="Arial" w:hAnsi="Arial" w:cs="Arial"/>
          <w:sz w:val="24"/>
          <w:szCs w:val="24"/>
          <w:lang w:val="en-US"/>
        </w:rPr>
        <w:t xml:space="preserve">If a </w:t>
      </w:r>
      <w:r w:rsidR="007A7AD5" w:rsidRPr="00964344">
        <w:rPr>
          <w:rFonts w:ascii="Arial" w:hAnsi="Arial" w:cs="Arial"/>
          <w:sz w:val="24"/>
          <w:szCs w:val="24"/>
          <w:lang w:val="en-US"/>
        </w:rPr>
        <w:t xml:space="preserve">student cannot complete their industry placement within the two-year T Level programme, </w:t>
      </w:r>
      <w:r w:rsidR="00936081">
        <w:rPr>
          <w:rFonts w:ascii="Arial" w:hAnsi="Arial" w:cs="Arial"/>
          <w:sz w:val="24"/>
          <w:szCs w:val="24"/>
          <w:lang w:val="en-US"/>
        </w:rPr>
        <w:t>they can take</w:t>
      </w:r>
      <w:r w:rsidR="007A7AD5" w:rsidRPr="00964344">
        <w:rPr>
          <w:rFonts w:ascii="Arial" w:hAnsi="Arial" w:cs="Arial"/>
          <w:sz w:val="24"/>
          <w:szCs w:val="24"/>
          <w:lang w:val="en-US"/>
        </w:rPr>
        <w:t xml:space="preserve"> an additional two years to complete </w:t>
      </w:r>
      <w:r w:rsidR="002E6103" w:rsidRPr="00964344">
        <w:rPr>
          <w:rFonts w:ascii="Arial" w:hAnsi="Arial" w:cs="Arial"/>
          <w:sz w:val="24"/>
          <w:szCs w:val="24"/>
          <w:lang w:val="en-US"/>
        </w:rPr>
        <w:t>the remaining</w:t>
      </w:r>
      <w:r w:rsidR="007A7AD5" w:rsidRPr="00964344">
        <w:rPr>
          <w:rFonts w:ascii="Arial" w:hAnsi="Arial" w:cs="Arial"/>
          <w:sz w:val="24"/>
          <w:szCs w:val="24"/>
          <w:lang w:val="en-US"/>
        </w:rPr>
        <w:t xml:space="preserve"> hours. </w:t>
      </w:r>
    </w:p>
    <w:p w14:paraId="18B5B2DB" w14:textId="1C72CF59" w:rsidR="006C69EC" w:rsidRDefault="002A46FD" w:rsidP="00DB27A4">
      <w:pPr>
        <w:rPr>
          <w:rFonts w:ascii="Arial" w:hAnsi="Arial" w:cs="Arial"/>
          <w:sz w:val="24"/>
          <w:szCs w:val="24"/>
          <w:lang w:val="en-US"/>
        </w:rPr>
      </w:pPr>
      <w:r w:rsidRPr="00964344">
        <w:rPr>
          <w:rFonts w:ascii="Arial" w:hAnsi="Arial" w:cs="Arial"/>
          <w:sz w:val="24"/>
          <w:szCs w:val="24"/>
          <w:lang w:val="en-US"/>
        </w:rPr>
        <w:t>Where</w:t>
      </w:r>
      <w:r w:rsidR="00AD210B" w:rsidRPr="00964344">
        <w:rPr>
          <w:rFonts w:ascii="Arial" w:hAnsi="Arial" w:cs="Arial"/>
          <w:sz w:val="24"/>
          <w:szCs w:val="24"/>
          <w:lang w:val="en-US"/>
        </w:rPr>
        <w:t xml:space="preserve"> </w:t>
      </w:r>
      <w:r w:rsidRPr="00964344">
        <w:rPr>
          <w:rFonts w:ascii="Arial" w:hAnsi="Arial" w:cs="Arial"/>
          <w:sz w:val="24"/>
          <w:szCs w:val="24"/>
          <w:lang w:val="en-US"/>
        </w:rPr>
        <w:t>possible</w:t>
      </w:r>
      <w:r w:rsidR="006507FC" w:rsidRPr="00964344">
        <w:rPr>
          <w:rFonts w:ascii="Arial" w:hAnsi="Arial" w:cs="Arial"/>
          <w:sz w:val="24"/>
          <w:szCs w:val="24"/>
          <w:lang w:val="en-US"/>
        </w:rPr>
        <w:t xml:space="preserve"> </w:t>
      </w:r>
      <w:r w:rsidR="00542C05">
        <w:rPr>
          <w:rFonts w:ascii="Arial" w:hAnsi="Arial" w:cs="Arial"/>
          <w:sz w:val="24"/>
          <w:szCs w:val="24"/>
          <w:lang w:val="en-US"/>
        </w:rPr>
        <w:t>the student should complete the</w:t>
      </w:r>
      <w:r w:rsidR="00557057" w:rsidRPr="00964344">
        <w:rPr>
          <w:rFonts w:ascii="Arial" w:hAnsi="Arial" w:cs="Arial"/>
          <w:sz w:val="24"/>
          <w:szCs w:val="24"/>
          <w:lang w:val="en-US"/>
        </w:rPr>
        <w:t xml:space="preserve"> </w:t>
      </w:r>
      <w:r w:rsidR="00AD210B" w:rsidRPr="00964344">
        <w:rPr>
          <w:rFonts w:ascii="Arial" w:hAnsi="Arial" w:cs="Arial"/>
          <w:sz w:val="24"/>
          <w:szCs w:val="24"/>
          <w:lang w:val="en-US"/>
        </w:rPr>
        <w:t>remaining</w:t>
      </w:r>
      <w:r w:rsidR="0030132F" w:rsidRPr="00964344">
        <w:rPr>
          <w:rFonts w:ascii="Arial" w:hAnsi="Arial" w:cs="Arial"/>
          <w:sz w:val="24"/>
          <w:szCs w:val="24"/>
          <w:lang w:val="en-US"/>
        </w:rPr>
        <w:t xml:space="preserve"> </w:t>
      </w:r>
      <w:r w:rsidR="00AC7074" w:rsidRPr="00964344">
        <w:rPr>
          <w:rFonts w:ascii="Arial" w:hAnsi="Arial" w:cs="Arial"/>
          <w:sz w:val="24"/>
          <w:szCs w:val="24"/>
          <w:lang w:val="en-US"/>
        </w:rPr>
        <w:t>hours</w:t>
      </w:r>
      <w:r w:rsidR="00DC765F">
        <w:rPr>
          <w:rFonts w:ascii="Arial" w:hAnsi="Arial" w:cs="Arial"/>
          <w:sz w:val="24"/>
          <w:szCs w:val="24"/>
          <w:lang w:val="en-US"/>
        </w:rPr>
        <w:t xml:space="preserve"> </w:t>
      </w:r>
      <w:r w:rsidR="000A3A97" w:rsidRPr="00964344">
        <w:rPr>
          <w:rFonts w:ascii="Arial" w:hAnsi="Arial" w:cs="Arial"/>
          <w:sz w:val="24"/>
          <w:szCs w:val="24"/>
          <w:lang w:val="en-US"/>
        </w:rPr>
        <w:t xml:space="preserve">in </w:t>
      </w:r>
      <w:r w:rsidR="003D0DA7" w:rsidRPr="00964344">
        <w:rPr>
          <w:rFonts w:ascii="Arial" w:hAnsi="Arial" w:cs="Arial"/>
          <w:sz w:val="24"/>
          <w:szCs w:val="24"/>
          <w:lang w:val="en-US"/>
        </w:rPr>
        <w:t>the summer f</w:t>
      </w:r>
      <w:r w:rsidR="001F5547" w:rsidRPr="00964344">
        <w:rPr>
          <w:rFonts w:ascii="Arial" w:hAnsi="Arial" w:cs="Arial"/>
          <w:sz w:val="24"/>
          <w:szCs w:val="24"/>
          <w:lang w:val="en-US"/>
        </w:rPr>
        <w:t>ollowing the</w:t>
      </w:r>
      <w:r w:rsidR="00557057" w:rsidRPr="00964344">
        <w:rPr>
          <w:rFonts w:ascii="Arial" w:hAnsi="Arial" w:cs="Arial"/>
          <w:sz w:val="24"/>
          <w:szCs w:val="24"/>
          <w:lang w:val="en-US"/>
        </w:rPr>
        <w:t xml:space="preserve"> end of the</w:t>
      </w:r>
      <w:r w:rsidR="001F5547" w:rsidRPr="00964344">
        <w:rPr>
          <w:rFonts w:ascii="Arial" w:hAnsi="Arial" w:cs="Arial"/>
          <w:sz w:val="24"/>
          <w:szCs w:val="24"/>
          <w:lang w:val="en-US"/>
        </w:rPr>
        <w:t xml:space="preserve"> programme, as</w:t>
      </w:r>
      <w:r w:rsidR="0030132F" w:rsidRPr="00964344">
        <w:rPr>
          <w:rFonts w:ascii="Arial" w:hAnsi="Arial" w:cs="Arial"/>
          <w:sz w:val="24"/>
          <w:szCs w:val="24"/>
          <w:lang w:val="en-US"/>
        </w:rPr>
        <w:t xml:space="preserve"> 31 October</w:t>
      </w:r>
      <w:r w:rsidR="00282B47" w:rsidRPr="00964344">
        <w:rPr>
          <w:rFonts w:ascii="Arial" w:hAnsi="Arial" w:cs="Arial"/>
          <w:sz w:val="24"/>
          <w:szCs w:val="24"/>
          <w:lang w:val="en-US"/>
        </w:rPr>
        <w:t xml:space="preserve"> </w:t>
      </w:r>
      <w:r w:rsidR="0030132F" w:rsidRPr="00964344">
        <w:rPr>
          <w:rFonts w:ascii="Arial" w:hAnsi="Arial" w:cs="Arial"/>
          <w:sz w:val="24"/>
          <w:szCs w:val="24"/>
          <w:lang w:val="en-US"/>
        </w:rPr>
        <w:t>is the cut-off point for students to be guaranteed a T Level Certificate in November.</w:t>
      </w:r>
      <w:r w:rsidR="00EC6084" w:rsidRPr="00964344">
        <w:rPr>
          <w:rFonts w:ascii="Arial" w:hAnsi="Arial" w:cs="Arial"/>
          <w:sz w:val="24"/>
          <w:szCs w:val="24"/>
          <w:lang w:val="en-US"/>
        </w:rPr>
        <w:t xml:space="preserve"> </w:t>
      </w:r>
    </w:p>
    <w:p w14:paraId="59095E3A" w14:textId="11F9576F" w:rsidR="007A7504" w:rsidRPr="00964344" w:rsidRDefault="00557057" w:rsidP="00DB27A4">
      <w:pPr>
        <w:rPr>
          <w:rFonts w:ascii="Arial" w:hAnsi="Arial" w:cs="Arial"/>
          <w:sz w:val="24"/>
          <w:szCs w:val="24"/>
          <w:lang w:val="en-US"/>
        </w:rPr>
      </w:pPr>
      <w:r w:rsidRPr="00964344">
        <w:rPr>
          <w:rFonts w:ascii="Arial" w:hAnsi="Arial" w:cs="Arial"/>
          <w:sz w:val="24"/>
          <w:szCs w:val="24"/>
          <w:lang w:val="en-US"/>
        </w:rPr>
        <w:t>The p</w:t>
      </w:r>
      <w:r w:rsidR="007A7504" w:rsidRPr="00964344">
        <w:rPr>
          <w:rFonts w:ascii="Arial" w:hAnsi="Arial" w:cs="Arial"/>
          <w:sz w:val="24"/>
          <w:szCs w:val="24"/>
          <w:lang w:val="en-US"/>
        </w:rPr>
        <w:t>rovider</w:t>
      </w:r>
      <w:r w:rsidR="008217BF" w:rsidRPr="00964344">
        <w:rPr>
          <w:rFonts w:ascii="Arial" w:hAnsi="Arial" w:cs="Arial"/>
          <w:sz w:val="24"/>
          <w:szCs w:val="24"/>
          <w:lang w:val="en-US"/>
        </w:rPr>
        <w:t xml:space="preserve"> </w:t>
      </w:r>
      <w:r w:rsidR="007A7504" w:rsidRPr="00964344">
        <w:rPr>
          <w:rFonts w:ascii="Arial" w:hAnsi="Arial" w:cs="Arial"/>
          <w:sz w:val="24"/>
          <w:szCs w:val="24"/>
          <w:lang w:val="en-US"/>
        </w:rPr>
        <w:t xml:space="preserve">must complete </w:t>
      </w:r>
      <w:hyperlink r:id="rId33" w:history="1">
        <w:r w:rsidR="007A7504" w:rsidRPr="00DC765F">
          <w:rPr>
            <w:rStyle w:val="Hyperlink"/>
            <w:rFonts w:ascii="Arial" w:hAnsi="Arial" w:cs="Arial"/>
            <w:sz w:val="24"/>
            <w:szCs w:val="24"/>
            <w:lang w:val="en-US"/>
          </w:rPr>
          <w:t>the continuation notification form</w:t>
        </w:r>
      </w:hyperlink>
      <w:r w:rsidR="007A7504" w:rsidRPr="00964344">
        <w:rPr>
          <w:rFonts w:ascii="Arial" w:hAnsi="Arial" w:cs="Arial"/>
          <w:sz w:val="24"/>
          <w:szCs w:val="24"/>
          <w:lang w:val="en-US"/>
        </w:rPr>
        <w:t xml:space="preserve"> </w:t>
      </w:r>
      <w:r w:rsidR="002F7EC1" w:rsidRPr="00964344">
        <w:rPr>
          <w:rFonts w:ascii="Arial" w:hAnsi="Arial" w:cs="Arial"/>
          <w:sz w:val="24"/>
          <w:szCs w:val="24"/>
          <w:lang w:val="en-US"/>
        </w:rPr>
        <w:t xml:space="preserve">for the student and </w:t>
      </w:r>
      <w:r w:rsidR="008E6237" w:rsidRPr="00964344">
        <w:rPr>
          <w:rFonts w:ascii="Arial" w:hAnsi="Arial" w:cs="Arial"/>
          <w:sz w:val="24"/>
          <w:szCs w:val="24"/>
          <w:lang w:val="en-US"/>
        </w:rPr>
        <w:t xml:space="preserve">indicate on </w:t>
      </w:r>
      <w:r w:rsidR="002F7EC1" w:rsidRPr="00964344">
        <w:rPr>
          <w:rFonts w:ascii="Arial" w:hAnsi="Arial" w:cs="Arial"/>
          <w:sz w:val="24"/>
          <w:szCs w:val="24"/>
          <w:lang w:val="en-US"/>
        </w:rPr>
        <w:t xml:space="preserve">the </w:t>
      </w:r>
      <w:r w:rsidR="008E6237" w:rsidRPr="00964344">
        <w:rPr>
          <w:rFonts w:ascii="Arial" w:hAnsi="Arial" w:cs="Arial"/>
          <w:sz w:val="24"/>
          <w:szCs w:val="24"/>
          <w:lang w:val="en-US"/>
        </w:rPr>
        <w:t xml:space="preserve">T Level </w:t>
      </w:r>
      <w:r w:rsidR="0085001B" w:rsidRPr="00964344">
        <w:rPr>
          <w:rFonts w:ascii="Arial" w:hAnsi="Arial" w:cs="Arial"/>
          <w:sz w:val="24"/>
          <w:szCs w:val="24"/>
          <w:lang w:val="en-US"/>
        </w:rPr>
        <w:t>R</w:t>
      </w:r>
      <w:r w:rsidR="008E6237" w:rsidRPr="00964344">
        <w:rPr>
          <w:rFonts w:ascii="Arial" w:hAnsi="Arial" w:cs="Arial"/>
          <w:sz w:val="24"/>
          <w:szCs w:val="24"/>
          <w:lang w:val="en-US"/>
        </w:rPr>
        <w:t xml:space="preserve">esults </w:t>
      </w:r>
      <w:r w:rsidR="006C69EC">
        <w:rPr>
          <w:rFonts w:ascii="Arial" w:hAnsi="Arial" w:cs="Arial"/>
          <w:sz w:val="24"/>
          <w:szCs w:val="24"/>
          <w:lang w:val="en-US"/>
        </w:rPr>
        <w:t>s</w:t>
      </w:r>
      <w:r w:rsidR="002F7EC1" w:rsidRPr="00964344">
        <w:rPr>
          <w:rFonts w:ascii="Arial" w:hAnsi="Arial" w:cs="Arial"/>
          <w:sz w:val="24"/>
          <w:szCs w:val="24"/>
          <w:lang w:val="en-US"/>
        </w:rPr>
        <w:t xml:space="preserve">ervice </w:t>
      </w:r>
      <w:r w:rsidR="008E6237" w:rsidRPr="00964344">
        <w:rPr>
          <w:rFonts w:ascii="Arial" w:hAnsi="Arial" w:cs="Arial"/>
          <w:sz w:val="24"/>
          <w:szCs w:val="24"/>
          <w:lang w:val="en-US"/>
        </w:rPr>
        <w:t>that the placement is yet to be completed.</w:t>
      </w:r>
    </w:p>
    <w:p w14:paraId="3C682ACA" w14:textId="19983FC2" w:rsidR="003E0EE3" w:rsidRPr="00964344" w:rsidRDefault="00D307EF" w:rsidP="00DB27A4">
      <w:pPr>
        <w:rPr>
          <w:rFonts w:ascii="Arial" w:hAnsi="Arial" w:cs="Arial"/>
          <w:sz w:val="24"/>
          <w:szCs w:val="24"/>
          <w:lang w:val="en-US"/>
        </w:rPr>
      </w:pPr>
      <w:r w:rsidRPr="00964344">
        <w:rPr>
          <w:rFonts w:ascii="Arial" w:hAnsi="Arial" w:cs="Arial"/>
          <w:sz w:val="24"/>
          <w:szCs w:val="24"/>
          <w:lang w:val="en-US"/>
        </w:rPr>
        <w:t xml:space="preserve">If a student has </w:t>
      </w:r>
      <w:r w:rsidR="00693454" w:rsidRPr="00964344">
        <w:rPr>
          <w:rFonts w:ascii="Arial" w:hAnsi="Arial" w:cs="Arial"/>
          <w:sz w:val="24"/>
          <w:szCs w:val="24"/>
          <w:lang w:val="en-US"/>
        </w:rPr>
        <w:t>acc</w:t>
      </w:r>
      <w:r w:rsidR="00B94577" w:rsidRPr="00964344">
        <w:rPr>
          <w:rFonts w:ascii="Arial" w:hAnsi="Arial" w:cs="Arial"/>
          <w:sz w:val="24"/>
          <w:szCs w:val="24"/>
          <w:lang w:val="en-US"/>
        </w:rPr>
        <w:t xml:space="preserve">epted an </w:t>
      </w:r>
      <w:r w:rsidR="00427B72" w:rsidRPr="00964344">
        <w:rPr>
          <w:rFonts w:ascii="Arial" w:hAnsi="Arial" w:cs="Arial"/>
          <w:sz w:val="24"/>
          <w:szCs w:val="24"/>
          <w:lang w:val="en-US"/>
        </w:rPr>
        <w:t xml:space="preserve">employment </w:t>
      </w:r>
      <w:r w:rsidR="00F76C66" w:rsidRPr="00964344">
        <w:rPr>
          <w:rFonts w:ascii="Arial" w:hAnsi="Arial" w:cs="Arial"/>
          <w:sz w:val="24"/>
          <w:szCs w:val="24"/>
          <w:lang w:val="en-US"/>
        </w:rPr>
        <w:t>or apprenticeship</w:t>
      </w:r>
      <w:r w:rsidR="000941DD" w:rsidRPr="00964344">
        <w:rPr>
          <w:rFonts w:ascii="Arial" w:hAnsi="Arial" w:cs="Arial"/>
          <w:sz w:val="24"/>
          <w:szCs w:val="24"/>
          <w:lang w:val="en-US"/>
        </w:rPr>
        <w:t xml:space="preserve"> </w:t>
      </w:r>
      <w:r w:rsidR="004B332C">
        <w:rPr>
          <w:rFonts w:ascii="Arial" w:hAnsi="Arial" w:cs="Arial"/>
          <w:sz w:val="24"/>
          <w:szCs w:val="24"/>
          <w:lang w:val="en-US"/>
        </w:rPr>
        <w:t xml:space="preserve">offer </w:t>
      </w:r>
      <w:r w:rsidR="000941DD" w:rsidRPr="00964344">
        <w:rPr>
          <w:rFonts w:ascii="Arial" w:hAnsi="Arial" w:cs="Arial"/>
          <w:sz w:val="24"/>
          <w:szCs w:val="24"/>
          <w:lang w:val="en-US"/>
        </w:rPr>
        <w:t>relevant to their T Level</w:t>
      </w:r>
      <w:r w:rsidR="00212C1B" w:rsidRPr="00964344">
        <w:rPr>
          <w:rFonts w:ascii="Arial" w:hAnsi="Arial" w:cs="Arial"/>
          <w:sz w:val="24"/>
          <w:szCs w:val="24"/>
          <w:lang w:val="en-US"/>
        </w:rPr>
        <w:t xml:space="preserve"> </w:t>
      </w:r>
      <w:r w:rsidR="00427B72" w:rsidRPr="00964344">
        <w:rPr>
          <w:rFonts w:ascii="Arial" w:hAnsi="Arial" w:cs="Arial"/>
          <w:sz w:val="24"/>
          <w:szCs w:val="24"/>
          <w:lang w:val="en-US"/>
        </w:rPr>
        <w:t>before complet</w:t>
      </w:r>
      <w:r w:rsidR="00376C51" w:rsidRPr="00964344">
        <w:rPr>
          <w:rFonts w:ascii="Arial" w:hAnsi="Arial" w:cs="Arial"/>
          <w:sz w:val="24"/>
          <w:szCs w:val="24"/>
          <w:lang w:val="en-US"/>
        </w:rPr>
        <w:t>ing</w:t>
      </w:r>
      <w:r w:rsidR="00427B72" w:rsidRPr="00964344">
        <w:rPr>
          <w:rFonts w:ascii="Arial" w:hAnsi="Arial" w:cs="Arial"/>
          <w:sz w:val="24"/>
          <w:szCs w:val="24"/>
          <w:lang w:val="en-US"/>
        </w:rPr>
        <w:t xml:space="preserve"> th</w:t>
      </w:r>
      <w:r w:rsidR="00376C51" w:rsidRPr="00964344">
        <w:rPr>
          <w:rFonts w:ascii="Arial" w:hAnsi="Arial" w:cs="Arial"/>
          <w:sz w:val="24"/>
          <w:szCs w:val="24"/>
          <w:lang w:val="en-US"/>
        </w:rPr>
        <w:t>eir placement</w:t>
      </w:r>
      <w:r w:rsidR="00427B72" w:rsidRPr="00964344">
        <w:rPr>
          <w:rFonts w:ascii="Arial" w:hAnsi="Arial" w:cs="Arial"/>
          <w:sz w:val="24"/>
          <w:szCs w:val="24"/>
          <w:lang w:val="en-US"/>
        </w:rPr>
        <w:t xml:space="preserve">, </w:t>
      </w:r>
      <w:r w:rsidR="00693454" w:rsidRPr="00964344">
        <w:rPr>
          <w:rFonts w:ascii="Arial" w:hAnsi="Arial" w:cs="Arial"/>
          <w:sz w:val="24"/>
          <w:szCs w:val="24"/>
          <w:lang w:val="en-US"/>
        </w:rPr>
        <w:t xml:space="preserve">they </w:t>
      </w:r>
      <w:r w:rsidR="007579C4" w:rsidRPr="00964344">
        <w:rPr>
          <w:rFonts w:ascii="Arial" w:hAnsi="Arial" w:cs="Arial"/>
          <w:sz w:val="24"/>
          <w:szCs w:val="24"/>
          <w:lang w:val="en-US"/>
        </w:rPr>
        <w:t xml:space="preserve">can </w:t>
      </w:r>
      <w:r w:rsidR="000B2C15">
        <w:rPr>
          <w:rFonts w:ascii="Arial" w:hAnsi="Arial" w:cs="Arial"/>
          <w:sz w:val="24"/>
          <w:szCs w:val="24"/>
          <w:lang w:val="en-US"/>
        </w:rPr>
        <w:t>complete</w:t>
      </w:r>
      <w:r w:rsidR="00693454" w:rsidRPr="00964344">
        <w:rPr>
          <w:rFonts w:ascii="Arial" w:hAnsi="Arial" w:cs="Arial"/>
          <w:sz w:val="24"/>
          <w:szCs w:val="24"/>
          <w:lang w:val="en-US"/>
        </w:rPr>
        <w:t xml:space="preserve"> their </w:t>
      </w:r>
      <w:r w:rsidR="00345CF8" w:rsidRPr="00964344">
        <w:rPr>
          <w:rFonts w:ascii="Arial" w:hAnsi="Arial" w:cs="Arial"/>
          <w:sz w:val="24"/>
          <w:szCs w:val="24"/>
          <w:lang w:val="en-US"/>
        </w:rPr>
        <w:t>remaining</w:t>
      </w:r>
      <w:r w:rsidR="00693454" w:rsidRPr="00964344">
        <w:rPr>
          <w:rFonts w:ascii="Arial" w:hAnsi="Arial" w:cs="Arial"/>
          <w:sz w:val="24"/>
          <w:szCs w:val="24"/>
          <w:lang w:val="en-US"/>
        </w:rPr>
        <w:t xml:space="preserve"> hour</w:t>
      </w:r>
      <w:r w:rsidR="00376C51" w:rsidRPr="00964344">
        <w:rPr>
          <w:rFonts w:ascii="Arial" w:hAnsi="Arial" w:cs="Arial"/>
          <w:sz w:val="24"/>
          <w:szCs w:val="24"/>
          <w:lang w:val="en-US"/>
        </w:rPr>
        <w:t>s</w:t>
      </w:r>
      <w:r w:rsidR="00693454" w:rsidRPr="00964344">
        <w:rPr>
          <w:rFonts w:ascii="Arial" w:hAnsi="Arial" w:cs="Arial"/>
          <w:sz w:val="24"/>
          <w:szCs w:val="24"/>
          <w:lang w:val="en-US"/>
        </w:rPr>
        <w:t xml:space="preserve"> as a paid employe</w:t>
      </w:r>
      <w:r w:rsidR="00F11D18" w:rsidRPr="00964344">
        <w:rPr>
          <w:rFonts w:ascii="Arial" w:hAnsi="Arial" w:cs="Arial"/>
          <w:sz w:val="24"/>
          <w:szCs w:val="24"/>
          <w:lang w:val="en-US"/>
        </w:rPr>
        <w:t>e</w:t>
      </w:r>
      <w:r w:rsidR="00BA7551">
        <w:rPr>
          <w:rFonts w:ascii="Arial" w:hAnsi="Arial" w:cs="Arial"/>
          <w:sz w:val="24"/>
          <w:szCs w:val="24"/>
          <w:lang w:val="en-US"/>
        </w:rPr>
        <w:t xml:space="preserve"> to </w:t>
      </w:r>
      <w:r w:rsidR="00EE30F9">
        <w:rPr>
          <w:rFonts w:ascii="Arial" w:hAnsi="Arial" w:cs="Arial"/>
          <w:sz w:val="24"/>
          <w:szCs w:val="24"/>
          <w:lang w:val="en-US"/>
        </w:rPr>
        <w:t>receive</w:t>
      </w:r>
      <w:r w:rsidR="000B2C15">
        <w:rPr>
          <w:rFonts w:ascii="Arial" w:hAnsi="Arial" w:cs="Arial"/>
          <w:sz w:val="24"/>
          <w:szCs w:val="24"/>
          <w:lang w:val="en-US"/>
        </w:rPr>
        <w:t xml:space="preserve"> the full qualification</w:t>
      </w:r>
      <w:r w:rsidR="000B1BDA" w:rsidRPr="00964344">
        <w:rPr>
          <w:rFonts w:ascii="Arial" w:hAnsi="Arial" w:cs="Arial"/>
          <w:sz w:val="24"/>
          <w:szCs w:val="24"/>
          <w:lang w:val="en-US"/>
        </w:rPr>
        <w:t xml:space="preserve">. </w:t>
      </w:r>
      <w:r w:rsidR="00693454" w:rsidRPr="00964344">
        <w:rPr>
          <w:rFonts w:ascii="Arial" w:hAnsi="Arial" w:cs="Arial"/>
          <w:sz w:val="24"/>
          <w:szCs w:val="24"/>
          <w:lang w:val="en-US"/>
        </w:rPr>
        <w:t>The placement responsibilities will still apply</w:t>
      </w:r>
      <w:r w:rsidR="002E7930" w:rsidRPr="00964344">
        <w:rPr>
          <w:rFonts w:ascii="Arial" w:hAnsi="Arial" w:cs="Arial"/>
          <w:sz w:val="24"/>
          <w:szCs w:val="24"/>
          <w:lang w:val="en-US"/>
        </w:rPr>
        <w:t>:</w:t>
      </w:r>
      <w:r w:rsidR="003F0B96" w:rsidRPr="00964344">
        <w:rPr>
          <w:rFonts w:ascii="Arial" w:hAnsi="Arial" w:cs="Arial"/>
          <w:sz w:val="24"/>
          <w:szCs w:val="24"/>
          <w:lang w:val="en-US"/>
        </w:rPr>
        <w:t xml:space="preserve"> </w:t>
      </w:r>
      <w:r w:rsidR="00BA6933" w:rsidRPr="00964344">
        <w:rPr>
          <w:rFonts w:ascii="Arial" w:hAnsi="Arial" w:cs="Arial"/>
          <w:sz w:val="24"/>
          <w:szCs w:val="24"/>
          <w:lang w:val="en-US"/>
        </w:rPr>
        <w:t xml:space="preserve">the </w:t>
      </w:r>
      <w:r w:rsidR="00693454" w:rsidRPr="00964344">
        <w:rPr>
          <w:rFonts w:ascii="Arial" w:hAnsi="Arial" w:cs="Arial"/>
          <w:sz w:val="24"/>
          <w:szCs w:val="24"/>
          <w:lang w:val="en-US"/>
        </w:rPr>
        <w:t xml:space="preserve">student </w:t>
      </w:r>
      <w:r w:rsidR="007579C4" w:rsidRPr="00964344">
        <w:rPr>
          <w:rFonts w:ascii="Arial" w:hAnsi="Arial" w:cs="Arial"/>
          <w:sz w:val="24"/>
          <w:szCs w:val="24"/>
          <w:lang w:val="en-US"/>
        </w:rPr>
        <w:t xml:space="preserve">must </w:t>
      </w:r>
      <w:r w:rsidR="00693454" w:rsidRPr="00964344">
        <w:rPr>
          <w:rFonts w:ascii="Arial" w:hAnsi="Arial" w:cs="Arial"/>
          <w:sz w:val="24"/>
          <w:szCs w:val="24"/>
          <w:lang w:val="en-US"/>
        </w:rPr>
        <w:t xml:space="preserve">work </w:t>
      </w:r>
      <w:r w:rsidR="00E275DA" w:rsidRPr="00964344">
        <w:rPr>
          <w:rFonts w:ascii="Arial" w:hAnsi="Arial" w:cs="Arial"/>
          <w:sz w:val="24"/>
          <w:szCs w:val="24"/>
          <w:lang w:val="en-US"/>
        </w:rPr>
        <w:t>towards</w:t>
      </w:r>
      <w:r w:rsidR="000941DD" w:rsidRPr="00964344">
        <w:rPr>
          <w:rFonts w:ascii="Arial" w:hAnsi="Arial" w:cs="Arial"/>
          <w:sz w:val="24"/>
          <w:szCs w:val="24"/>
          <w:lang w:val="en-US"/>
        </w:rPr>
        <w:t xml:space="preserve"> </w:t>
      </w:r>
      <w:r w:rsidR="00693454" w:rsidRPr="00964344">
        <w:rPr>
          <w:rFonts w:ascii="Arial" w:hAnsi="Arial" w:cs="Arial"/>
          <w:sz w:val="24"/>
          <w:szCs w:val="24"/>
          <w:lang w:val="en-US"/>
        </w:rPr>
        <w:t xml:space="preserve">learning goals; </w:t>
      </w:r>
      <w:r w:rsidR="00BF4952">
        <w:rPr>
          <w:rFonts w:ascii="Arial" w:hAnsi="Arial" w:cs="Arial"/>
          <w:sz w:val="24"/>
          <w:szCs w:val="24"/>
          <w:lang w:val="en-US"/>
        </w:rPr>
        <w:t>have regular contact with their provider and undertake a final review meeting to confirm completion.</w:t>
      </w:r>
      <w:r w:rsidR="00693454" w:rsidRPr="00964344">
        <w:rPr>
          <w:rFonts w:ascii="Arial" w:hAnsi="Arial" w:cs="Arial"/>
          <w:sz w:val="24"/>
          <w:szCs w:val="24"/>
          <w:lang w:val="en-US"/>
        </w:rPr>
        <w:t xml:space="preserve"> </w:t>
      </w:r>
    </w:p>
    <w:p w14:paraId="0E19386E" w14:textId="4C436B32" w:rsidR="00EB5C30" w:rsidRPr="00964344" w:rsidRDefault="00B532AD" w:rsidP="00B532AD">
      <w:pPr>
        <w:pStyle w:val="Heading2"/>
        <w:spacing w:after="160"/>
        <w:rPr>
          <w:rFonts w:ascii="Arial" w:hAnsi="Arial" w:cs="Arial"/>
        </w:rPr>
      </w:pPr>
      <w:bookmarkStart w:id="21" w:name="_Toc189818248"/>
      <w:r>
        <w:rPr>
          <w:rFonts w:ascii="Arial" w:hAnsi="Arial" w:cs="Arial"/>
        </w:rPr>
        <w:t>S</w:t>
      </w:r>
      <w:r w:rsidR="00FF7C7D" w:rsidRPr="00964344">
        <w:rPr>
          <w:rFonts w:ascii="Arial" w:hAnsi="Arial" w:cs="Arial"/>
        </w:rPr>
        <w:t xml:space="preserve">ummary </w:t>
      </w:r>
      <w:r w:rsidR="00EB5C30" w:rsidRPr="00964344">
        <w:rPr>
          <w:rFonts w:ascii="Arial" w:hAnsi="Arial" w:cs="Arial"/>
        </w:rPr>
        <w:t>of provider</w:t>
      </w:r>
      <w:r w:rsidR="00FF7C7D" w:rsidRPr="00964344">
        <w:rPr>
          <w:rFonts w:ascii="Arial" w:hAnsi="Arial" w:cs="Arial"/>
        </w:rPr>
        <w:t xml:space="preserve"> and employer</w:t>
      </w:r>
      <w:r w:rsidR="00EB5C30" w:rsidRPr="00964344">
        <w:rPr>
          <w:rFonts w:ascii="Arial" w:hAnsi="Arial" w:cs="Arial"/>
        </w:rPr>
        <w:t xml:space="preserve"> responsibilities</w:t>
      </w:r>
      <w:bookmarkEnd w:id="21"/>
    </w:p>
    <w:p w14:paraId="40C87184" w14:textId="54EE1CF6" w:rsidR="00EB5C30" w:rsidRPr="00964344" w:rsidRDefault="00FF7C7D" w:rsidP="00BA35DB">
      <w:pPr>
        <w:pStyle w:val="Heading2"/>
        <w:spacing w:after="160"/>
        <w:rPr>
          <w:rFonts w:ascii="Arial" w:hAnsi="Arial" w:cs="Arial"/>
          <w:sz w:val="26"/>
          <w:szCs w:val="26"/>
        </w:rPr>
      </w:pPr>
      <w:bookmarkStart w:id="22" w:name="_Toc189818249"/>
      <w:r w:rsidRPr="00964344">
        <w:rPr>
          <w:rFonts w:ascii="Arial" w:hAnsi="Arial" w:cs="Arial"/>
          <w:sz w:val="26"/>
          <w:szCs w:val="26"/>
        </w:rPr>
        <w:t>For providers</w:t>
      </w:r>
      <w:bookmarkEnd w:id="22"/>
      <w:r w:rsidRPr="00964344">
        <w:rPr>
          <w:rFonts w:ascii="Arial" w:hAnsi="Arial" w:cs="Arial"/>
          <w:sz w:val="26"/>
          <w:szCs w:val="26"/>
        </w:rPr>
        <w:t xml:space="preserve"> </w:t>
      </w:r>
    </w:p>
    <w:p w14:paraId="13D386DD" w14:textId="17812431" w:rsidR="003D3883" w:rsidRPr="00964344" w:rsidRDefault="003D3883" w:rsidP="00BA35DB">
      <w:pPr>
        <w:numPr>
          <w:ilvl w:val="0"/>
          <w:numId w:val="5"/>
        </w:numPr>
        <w:ind w:left="714" w:hanging="357"/>
        <w:rPr>
          <w:rFonts w:ascii="Arial" w:hAnsi="Arial" w:cs="Arial"/>
          <w:sz w:val="24"/>
          <w:szCs w:val="24"/>
        </w:rPr>
      </w:pPr>
      <w:r w:rsidRPr="00964344">
        <w:rPr>
          <w:rFonts w:ascii="Arial" w:hAnsi="Arial" w:cs="Arial"/>
          <w:b/>
          <w:bCs/>
          <w:sz w:val="24"/>
          <w:szCs w:val="24"/>
        </w:rPr>
        <w:t>Sourcing placements</w:t>
      </w:r>
      <w:r w:rsidRPr="00964344">
        <w:rPr>
          <w:rFonts w:ascii="Arial" w:hAnsi="Arial" w:cs="Arial"/>
          <w:sz w:val="24"/>
          <w:szCs w:val="24"/>
        </w:rPr>
        <w:t xml:space="preserve">: </w:t>
      </w:r>
      <w:r w:rsidR="00261DF2">
        <w:rPr>
          <w:rFonts w:ascii="Arial" w:hAnsi="Arial" w:cs="Arial"/>
          <w:sz w:val="24"/>
          <w:szCs w:val="24"/>
        </w:rPr>
        <w:t>d</w:t>
      </w:r>
      <w:r w:rsidRPr="00964344">
        <w:rPr>
          <w:rFonts w:ascii="Arial" w:hAnsi="Arial" w:cs="Arial"/>
          <w:sz w:val="24"/>
          <w:szCs w:val="24"/>
        </w:rPr>
        <w:t xml:space="preserve">evelop a network of employers and </w:t>
      </w:r>
      <w:r w:rsidR="00BA20AB">
        <w:rPr>
          <w:rFonts w:ascii="Arial" w:hAnsi="Arial" w:cs="Arial"/>
          <w:sz w:val="24"/>
          <w:szCs w:val="24"/>
        </w:rPr>
        <w:t xml:space="preserve">match students to placement opportunities, taking account of </w:t>
      </w:r>
      <w:r w:rsidRPr="00964344">
        <w:rPr>
          <w:rFonts w:ascii="Arial" w:hAnsi="Arial" w:cs="Arial"/>
          <w:sz w:val="24"/>
          <w:szCs w:val="24"/>
        </w:rPr>
        <w:t>skills</w:t>
      </w:r>
      <w:r w:rsidR="00BA20AB">
        <w:rPr>
          <w:rFonts w:ascii="Arial" w:hAnsi="Arial" w:cs="Arial"/>
          <w:sz w:val="24"/>
          <w:szCs w:val="24"/>
        </w:rPr>
        <w:t xml:space="preserve">, interests </w:t>
      </w:r>
      <w:r w:rsidRPr="00964344">
        <w:rPr>
          <w:rFonts w:ascii="Arial" w:hAnsi="Arial" w:cs="Arial"/>
          <w:sz w:val="24"/>
          <w:szCs w:val="24"/>
        </w:rPr>
        <w:t>and career aspirations</w:t>
      </w:r>
      <w:r w:rsidR="00BA20AB">
        <w:rPr>
          <w:rFonts w:ascii="Arial" w:hAnsi="Arial" w:cs="Arial"/>
          <w:sz w:val="24"/>
          <w:szCs w:val="24"/>
        </w:rPr>
        <w:t xml:space="preserve">. </w:t>
      </w:r>
      <w:r w:rsidRPr="00964344">
        <w:rPr>
          <w:rFonts w:ascii="Arial" w:hAnsi="Arial" w:cs="Arial"/>
          <w:sz w:val="24"/>
          <w:szCs w:val="24"/>
        </w:rPr>
        <w:t>Support</w:t>
      </w:r>
      <w:r w:rsidR="00BA6933" w:rsidRPr="00964344">
        <w:rPr>
          <w:rFonts w:ascii="Arial" w:hAnsi="Arial" w:cs="Arial"/>
          <w:sz w:val="24"/>
          <w:szCs w:val="24"/>
        </w:rPr>
        <w:t xml:space="preserve"> </w:t>
      </w:r>
      <w:r w:rsidRPr="00964344">
        <w:rPr>
          <w:rFonts w:ascii="Arial" w:hAnsi="Arial" w:cs="Arial"/>
          <w:sz w:val="24"/>
          <w:szCs w:val="24"/>
        </w:rPr>
        <w:t>student</w:t>
      </w:r>
      <w:r w:rsidR="00BA20AB">
        <w:rPr>
          <w:rFonts w:ascii="Arial" w:hAnsi="Arial" w:cs="Arial"/>
          <w:sz w:val="24"/>
          <w:szCs w:val="24"/>
        </w:rPr>
        <w:t>s</w:t>
      </w:r>
      <w:r w:rsidRPr="00964344">
        <w:rPr>
          <w:rFonts w:ascii="Arial" w:hAnsi="Arial" w:cs="Arial"/>
          <w:sz w:val="24"/>
          <w:szCs w:val="24"/>
        </w:rPr>
        <w:t xml:space="preserve"> </w:t>
      </w:r>
      <w:r w:rsidR="00BA20AB">
        <w:rPr>
          <w:rFonts w:ascii="Arial" w:hAnsi="Arial" w:cs="Arial"/>
          <w:sz w:val="24"/>
          <w:szCs w:val="24"/>
        </w:rPr>
        <w:t>who</w:t>
      </w:r>
      <w:r w:rsidRPr="00964344">
        <w:rPr>
          <w:rFonts w:ascii="Arial" w:hAnsi="Arial" w:cs="Arial"/>
          <w:sz w:val="24"/>
          <w:szCs w:val="24"/>
        </w:rPr>
        <w:t xml:space="preserve"> choose to self-source their placement.</w:t>
      </w:r>
    </w:p>
    <w:p w14:paraId="64B7B216" w14:textId="38FB664A" w:rsidR="00EB5C30" w:rsidRPr="00964344" w:rsidRDefault="00EB5C30" w:rsidP="00BA35DB">
      <w:pPr>
        <w:pStyle w:val="ListParagraph"/>
        <w:numPr>
          <w:ilvl w:val="0"/>
          <w:numId w:val="5"/>
        </w:numPr>
        <w:ind w:left="714" w:hanging="357"/>
        <w:contextualSpacing w:val="0"/>
        <w:rPr>
          <w:rFonts w:ascii="Arial" w:hAnsi="Arial" w:cs="Arial"/>
          <w:b/>
          <w:bCs/>
          <w:sz w:val="24"/>
          <w:szCs w:val="24"/>
        </w:rPr>
      </w:pPr>
      <w:r w:rsidRPr="00964344">
        <w:rPr>
          <w:rFonts w:ascii="Arial" w:hAnsi="Arial" w:cs="Arial"/>
          <w:b/>
          <w:bCs/>
          <w:sz w:val="24"/>
          <w:szCs w:val="24"/>
        </w:rPr>
        <w:t xml:space="preserve">Placement sequencing: </w:t>
      </w:r>
      <w:r w:rsidR="00261DF2">
        <w:rPr>
          <w:rFonts w:ascii="Arial" w:hAnsi="Arial" w:cs="Arial"/>
          <w:sz w:val="24"/>
          <w:szCs w:val="24"/>
        </w:rPr>
        <w:t>s</w:t>
      </w:r>
      <w:r w:rsidRPr="00964344">
        <w:rPr>
          <w:rFonts w:ascii="Arial" w:hAnsi="Arial" w:cs="Arial"/>
          <w:sz w:val="24"/>
          <w:szCs w:val="24"/>
        </w:rPr>
        <w:t>chedule placements to allow</w:t>
      </w:r>
      <w:r w:rsidR="00BA20AB">
        <w:rPr>
          <w:rFonts w:ascii="Arial" w:hAnsi="Arial" w:cs="Arial"/>
          <w:sz w:val="24"/>
          <w:szCs w:val="24"/>
        </w:rPr>
        <w:t xml:space="preserve"> enough</w:t>
      </w:r>
      <w:r w:rsidRPr="00964344">
        <w:rPr>
          <w:rFonts w:ascii="Arial" w:hAnsi="Arial" w:cs="Arial"/>
          <w:sz w:val="24"/>
          <w:szCs w:val="24"/>
        </w:rPr>
        <w:t xml:space="preserve"> time for </w:t>
      </w:r>
      <w:r w:rsidR="00BA6933" w:rsidRPr="00964344">
        <w:rPr>
          <w:rFonts w:ascii="Arial" w:hAnsi="Arial" w:cs="Arial"/>
          <w:sz w:val="24"/>
          <w:szCs w:val="24"/>
        </w:rPr>
        <w:t xml:space="preserve">the </w:t>
      </w:r>
      <w:r w:rsidRPr="00964344">
        <w:rPr>
          <w:rFonts w:ascii="Arial" w:hAnsi="Arial" w:cs="Arial"/>
          <w:sz w:val="24"/>
          <w:szCs w:val="24"/>
        </w:rPr>
        <w:t xml:space="preserve">student to </w:t>
      </w:r>
      <w:r w:rsidR="00BA20AB">
        <w:rPr>
          <w:rFonts w:ascii="Arial" w:hAnsi="Arial" w:cs="Arial"/>
          <w:sz w:val="24"/>
          <w:szCs w:val="24"/>
        </w:rPr>
        <w:t xml:space="preserve">develop </w:t>
      </w:r>
      <w:r w:rsidR="000317A1" w:rsidRPr="00964344">
        <w:rPr>
          <w:rFonts w:ascii="Arial" w:hAnsi="Arial" w:cs="Arial"/>
          <w:sz w:val="24"/>
          <w:szCs w:val="24"/>
        </w:rPr>
        <w:t>the</w:t>
      </w:r>
      <w:r w:rsidRPr="00964344">
        <w:rPr>
          <w:rFonts w:ascii="Arial" w:hAnsi="Arial" w:cs="Arial"/>
          <w:sz w:val="24"/>
          <w:szCs w:val="24"/>
        </w:rPr>
        <w:t xml:space="preserve"> knowledge</w:t>
      </w:r>
      <w:r w:rsidR="001A30E3">
        <w:rPr>
          <w:rFonts w:ascii="Arial" w:hAnsi="Arial" w:cs="Arial"/>
          <w:sz w:val="24"/>
          <w:szCs w:val="24"/>
        </w:rPr>
        <w:t xml:space="preserve"> and</w:t>
      </w:r>
      <w:r w:rsidR="00BA20AB">
        <w:rPr>
          <w:rFonts w:ascii="Arial" w:hAnsi="Arial" w:cs="Arial"/>
          <w:sz w:val="24"/>
          <w:szCs w:val="24"/>
        </w:rPr>
        <w:t xml:space="preserve"> </w:t>
      </w:r>
      <w:r w:rsidRPr="00964344">
        <w:rPr>
          <w:rFonts w:ascii="Arial" w:hAnsi="Arial" w:cs="Arial"/>
          <w:sz w:val="24"/>
          <w:szCs w:val="24"/>
        </w:rPr>
        <w:t>skills required, whilst allowing time to make up any missed hours.</w:t>
      </w:r>
    </w:p>
    <w:p w14:paraId="5AA7DC73" w14:textId="149F2407" w:rsidR="00EB5C30" w:rsidRPr="00964344" w:rsidRDefault="00EB5C30" w:rsidP="00BA35DB">
      <w:pPr>
        <w:numPr>
          <w:ilvl w:val="0"/>
          <w:numId w:val="5"/>
        </w:numPr>
        <w:ind w:left="714" w:hanging="357"/>
        <w:rPr>
          <w:rFonts w:ascii="Arial" w:hAnsi="Arial" w:cs="Arial"/>
          <w:sz w:val="24"/>
          <w:szCs w:val="24"/>
        </w:rPr>
      </w:pPr>
      <w:r w:rsidRPr="00964344">
        <w:rPr>
          <w:rFonts w:ascii="Arial" w:hAnsi="Arial" w:cs="Arial"/>
          <w:b/>
          <w:bCs/>
          <w:sz w:val="24"/>
          <w:szCs w:val="24"/>
        </w:rPr>
        <w:t>Placement objectives</w:t>
      </w:r>
      <w:r w:rsidRPr="00964344">
        <w:rPr>
          <w:rFonts w:ascii="Arial" w:hAnsi="Arial" w:cs="Arial"/>
          <w:sz w:val="24"/>
          <w:szCs w:val="24"/>
        </w:rPr>
        <w:t xml:space="preserve">: agree </w:t>
      </w:r>
      <w:r w:rsidR="00261DF2">
        <w:rPr>
          <w:rFonts w:ascii="Arial" w:hAnsi="Arial" w:cs="Arial"/>
          <w:sz w:val="24"/>
          <w:szCs w:val="24"/>
        </w:rPr>
        <w:t>with the employer relevant,</w:t>
      </w:r>
      <w:r w:rsidRPr="00964344">
        <w:rPr>
          <w:rFonts w:ascii="Arial" w:hAnsi="Arial" w:cs="Arial"/>
          <w:sz w:val="24"/>
          <w:szCs w:val="24"/>
        </w:rPr>
        <w:t xml:space="preserve"> challenging objectives and learning goals</w:t>
      </w:r>
      <w:r w:rsidR="001A30E3">
        <w:rPr>
          <w:rFonts w:ascii="Arial" w:hAnsi="Arial" w:cs="Arial"/>
          <w:sz w:val="24"/>
          <w:szCs w:val="24"/>
        </w:rPr>
        <w:t xml:space="preserve"> </w:t>
      </w:r>
      <w:r w:rsidRPr="00964344">
        <w:rPr>
          <w:rFonts w:ascii="Arial" w:hAnsi="Arial" w:cs="Arial"/>
          <w:sz w:val="24"/>
          <w:szCs w:val="24"/>
        </w:rPr>
        <w:t xml:space="preserve">for </w:t>
      </w:r>
      <w:r w:rsidR="00BA6933" w:rsidRPr="00964344">
        <w:rPr>
          <w:rFonts w:ascii="Arial" w:hAnsi="Arial" w:cs="Arial"/>
          <w:sz w:val="24"/>
          <w:szCs w:val="24"/>
        </w:rPr>
        <w:t xml:space="preserve">the </w:t>
      </w:r>
      <w:r w:rsidRPr="00964344">
        <w:rPr>
          <w:rFonts w:ascii="Arial" w:hAnsi="Arial" w:cs="Arial"/>
          <w:sz w:val="24"/>
          <w:szCs w:val="24"/>
        </w:rPr>
        <w:t xml:space="preserve">student </w:t>
      </w:r>
      <w:r w:rsidR="00DC7A67" w:rsidRPr="00964344">
        <w:rPr>
          <w:rFonts w:ascii="Arial" w:hAnsi="Arial" w:cs="Arial"/>
          <w:sz w:val="24"/>
          <w:szCs w:val="24"/>
        </w:rPr>
        <w:t>that support their T Level learning outcomes</w:t>
      </w:r>
      <w:r w:rsidR="000317A1" w:rsidRPr="00964344">
        <w:rPr>
          <w:rFonts w:ascii="Arial" w:hAnsi="Arial" w:cs="Arial"/>
          <w:sz w:val="24"/>
          <w:szCs w:val="24"/>
        </w:rPr>
        <w:t>.</w:t>
      </w:r>
    </w:p>
    <w:p w14:paraId="74C1068F" w14:textId="3835E062" w:rsidR="00EB5C30" w:rsidRPr="00964344" w:rsidRDefault="00EB5C30" w:rsidP="00BA35DB">
      <w:pPr>
        <w:numPr>
          <w:ilvl w:val="0"/>
          <w:numId w:val="5"/>
        </w:numPr>
        <w:ind w:left="714" w:hanging="357"/>
        <w:rPr>
          <w:rFonts w:ascii="Arial" w:hAnsi="Arial" w:cs="Arial"/>
          <w:sz w:val="24"/>
          <w:szCs w:val="24"/>
        </w:rPr>
      </w:pPr>
      <w:r w:rsidRPr="00964344">
        <w:rPr>
          <w:rFonts w:ascii="Arial" w:hAnsi="Arial" w:cs="Arial"/>
          <w:b/>
          <w:bCs/>
          <w:sz w:val="24"/>
          <w:szCs w:val="24"/>
        </w:rPr>
        <w:t>Student work readiness:</w:t>
      </w:r>
      <w:r w:rsidRPr="00964344">
        <w:rPr>
          <w:rFonts w:ascii="Arial" w:hAnsi="Arial" w:cs="Arial"/>
          <w:sz w:val="24"/>
          <w:szCs w:val="24"/>
        </w:rPr>
        <w:t xml:space="preserve"> </w:t>
      </w:r>
      <w:r w:rsidR="00261DF2">
        <w:rPr>
          <w:rFonts w:ascii="Arial" w:hAnsi="Arial" w:cs="Arial"/>
          <w:sz w:val="24"/>
          <w:szCs w:val="24"/>
        </w:rPr>
        <w:t>e</w:t>
      </w:r>
      <w:r w:rsidRPr="00964344">
        <w:rPr>
          <w:rFonts w:ascii="Arial" w:hAnsi="Arial" w:cs="Arial"/>
          <w:sz w:val="24"/>
          <w:szCs w:val="24"/>
        </w:rPr>
        <w:t xml:space="preserve">nsure </w:t>
      </w:r>
      <w:r w:rsidR="00BA6933" w:rsidRPr="00964344">
        <w:rPr>
          <w:rFonts w:ascii="Arial" w:hAnsi="Arial" w:cs="Arial"/>
          <w:sz w:val="24"/>
          <w:szCs w:val="24"/>
        </w:rPr>
        <w:t xml:space="preserve">the </w:t>
      </w:r>
      <w:r w:rsidRPr="00964344">
        <w:rPr>
          <w:rFonts w:ascii="Arial" w:hAnsi="Arial" w:cs="Arial"/>
          <w:sz w:val="24"/>
          <w:szCs w:val="24"/>
        </w:rPr>
        <w:t>student understand</w:t>
      </w:r>
      <w:r w:rsidR="00BA6933" w:rsidRPr="00964344">
        <w:rPr>
          <w:rFonts w:ascii="Arial" w:hAnsi="Arial" w:cs="Arial"/>
          <w:sz w:val="24"/>
          <w:szCs w:val="24"/>
        </w:rPr>
        <w:t>s</w:t>
      </w:r>
      <w:r w:rsidRPr="00964344">
        <w:rPr>
          <w:rFonts w:ascii="Arial" w:hAnsi="Arial" w:cs="Arial"/>
          <w:sz w:val="24"/>
          <w:szCs w:val="24"/>
        </w:rPr>
        <w:t xml:space="preserve"> and can meet the standards of behaviour and performance expected of them on placement.</w:t>
      </w:r>
    </w:p>
    <w:p w14:paraId="2C259389" w14:textId="7F7E4463" w:rsidR="00EB5C30" w:rsidRPr="00964344" w:rsidRDefault="00EB5C30" w:rsidP="00BA35DB">
      <w:pPr>
        <w:numPr>
          <w:ilvl w:val="0"/>
          <w:numId w:val="5"/>
        </w:numPr>
        <w:ind w:left="714" w:hanging="357"/>
        <w:rPr>
          <w:rFonts w:ascii="Arial" w:hAnsi="Arial" w:cs="Arial"/>
          <w:sz w:val="24"/>
          <w:szCs w:val="24"/>
        </w:rPr>
      </w:pPr>
      <w:r w:rsidRPr="00964344">
        <w:rPr>
          <w:rFonts w:ascii="Arial" w:hAnsi="Arial" w:cs="Arial"/>
          <w:b/>
          <w:bCs/>
          <w:sz w:val="24"/>
          <w:szCs w:val="24"/>
        </w:rPr>
        <w:t xml:space="preserve">Due </w:t>
      </w:r>
      <w:r w:rsidR="00BD6153" w:rsidRPr="00964344">
        <w:rPr>
          <w:rFonts w:ascii="Arial" w:hAnsi="Arial" w:cs="Arial"/>
          <w:b/>
          <w:bCs/>
          <w:sz w:val="24"/>
          <w:szCs w:val="24"/>
        </w:rPr>
        <w:t>d</w:t>
      </w:r>
      <w:r w:rsidRPr="00964344">
        <w:rPr>
          <w:rFonts w:ascii="Arial" w:hAnsi="Arial" w:cs="Arial"/>
          <w:b/>
          <w:bCs/>
          <w:sz w:val="24"/>
          <w:szCs w:val="24"/>
        </w:rPr>
        <w:t>iligence</w:t>
      </w:r>
      <w:r w:rsidRPr="00964344">
        <w:rPr>
          <w:rFonts w:ascii="Arial" w:hAnsi="Arial" w:cs="Arial"/>
          <w:sz w:val="24"/>
          <w:szCs w:val="24"/>
        </w:rPr>
        <w:t xml:space="preserve">: </w:t>
      </w:r>
      <w:r w:rsidR="00261DF2">
        <w:rPr>
          <w:rFonts w:ascii="Arial" w:hAnsi="Arial" w:cs="Arial"/>
          <w:sz w:val="24"/>
          <w:szCs w:val="24"/>
        </w:rPr>
        <w:t>e</w:t>
      </w:r>
      <w:r w:rsidRPr="00964344">
        <w:rPr>
          <w:rFonts w:ascii="Arial" w:hAnsi="Arial" w:cs="Arial"/>
          <w:sz w:val="24"/>
          <w:szCs w:val="24"/>
        </w:rPr>
        <w:t xml:space="preserve">nsure </w:t>
      </w:r>
      <w:r w:rsidR="00BA6933" w:rsidRPr="00964344">
        <w:rPr>
          <w:rFonts w:ascii="Arial" w:hAnsi="Arial" w:cs="Arial"/>
          <w:sz w:val="24"/>
          <w:szCs w:val="24"/>
        </w:rPr>
        <w:t xml:space="preserve">the </w:t>
      </w:r>
      <w:r w:rsidRPr="00964344">
        <w:rPr>
          <w:rFonts w:ascii="Arial" w:hAnsi="Arial" w:cs="Arial"/>
          <w:sz w:val="24"/>
          <w:szCs w:val="24"/>
        </w:rPr>
        <w:t>employer ha</w:t>
      </w:r>
      <w:r w:rsidR="00BA6933" w:rsidRPr="00964344">
        <w:rPr>
          <w:rFonts w:ascii="Arial" w:hAnsi="Arial" w:cs="Arial"/>
          <w:sz w:val="24"/>
          <w:szCs w:val="24"/>
        </w:rPr>
        <w:t>s</w:t>
      </w:r>
      <w:r w:rsidRPr="00964344">
        <w:rPr>
          <w:rFonts w:ascii="Arial" w:hAnsi="Arial" w:cs="Arial"/>
          <w:sz w:val="24"/>
          <w:szCs w:val="24"/>
        </w:rPr>
        <w:t xml:space="preserve"> appropriate health and safety policies in place. Ensure all parties sign the industry placement agreement</w:t>
      </w:r>
      <w:r w:rsidR="00261DF2">
        <w:rPr>
          <w:rFonts w:ascii="Arial" w:hAnsi="Arial" w:cs="Arial"/>
          <w:sz w:val="24"/>
          <w:szCs w:val="24"/>
        </w:rPr>
        <w:t>.</w:t>
      </w:r>
    </w:p>
    <w:p w14:paraId="3899C4B7" w14:textId="6D5F39A9" w:rsidR="00EB5C30" w:rsidRPr="00964344" w:rsidRDefault="00EB5C30" w:rsidP="00BA35DB">
      <w:pPr>
        <w:pStyle w:val="ListParagraph"/>
        <w:numPr>
          <w:ilvl w:val="0"/>
          <w:numId w:val="5"/>
        </w:numPr>
        <w:ind w:left="714" w:hanging="357"/>
        <w:contextualSpacing w:val="0"/>
        <w:rPr>
          <w:rFonts w:ascii="Arial" w:hAnsi="Arial" w:cs="Arial"/>
          <w:sz w:val="24"/>
          <w:szCs w:val="24"/>
        </w:rPr>
      </w:pPr>
      <w:r w:rsidRPr="00964344">
        <w:rPr>
          <w:rFonts w:ascii="Arial" w:hAnsi="Arial" w:cs="Arial"/>
          <w:b/>
          <w:bCs/>
          <w:sz w:val="24"/>
          <w:szCs w:val="24"/>
        </w:rPr>
        <w:t>Support students with SEND</w:t>
      </w:r>
      <w:r w:rsidRPr="00964344">
        <w:rPr>
          <w:rFonts w:ascii="Arial" w:hAnsi="Arial" w:cs="Arial"/>
          <w:sz w:val="24"/>
          <w:szCs w:val="24"/>
        </w:rPr>
        <w:t xml:space="preserve">: </w:t>
      </w:r>
      <w:r w:rsidR="00706790">
        <w:rPr>
          <w:rFonts w:ascii="Arial" w:hAnsi="Arial" w:cs="Arial"/>
          <w:sz w:val="24"/>
          <w:szCs w:val="24"/>
        </w:rPr>
        <w:t>p</w:t>
      </w:r>
      <w:r w:rsidRPr="00964344">
        <w:rPr>
          <w:rFonts w:ascii="Arial" w:hAnsi="Arial" w:cs="Arial"/>
          <w:sz w:val="24"/>
          <w:szCs w:val="24"/>
        </w:rPr>
        <w:t xml:space="preserve">rovide necessary support and adjustments for </w:t>
      </w:r>
      <w:r w:rsidR="00BA6933" w:rsidRPr="00964344">
        <w:rPr>
          <w:rFonts w:ascii="Arial" w:hAnsi="Arial" w:cs="Arial"/>
          <w:sz w:val="24"/>
          <w:szCs w:val="24"/>
        </w:rPr>
        <w:t xml:space="preserve">a </w:t>
      </w:r>
      <w:r w:rsidRPr="00964344">
        <w:rPr>
          <w:rFonts w:ascii="Arial" w:hAnsi="Arial" w:cs="Arial"/>
          <w:sz w:val="24"/>
          <w:szCs w:val="24"/>
        </w:rPr>
        <w:t>student with SEND and share relevant information with</w:t>
      </w:r>
      <w:r w:rsidR="00BA6933" w:rsidRPr="00964344">
        <w:rPr>
          <w:rFonts w:ascii="Arial" w:hAnsi="Arial" w:cs="Arial"/>
          <w:sz w:val="24"/>
          <w:szCs w:val="24"/>
        </w:rPr>
        <w:t xml:space="preserve"> the</w:t>
      </w:r>
      <w:r w:rsidRPr="00964344">
        <w:rPr>
          <w:rFonts w:ascii="Arial" w:hAnsi="Arial" w:cs="Arial"/>
          <w:sz w:val="24"/>
          <w:szCs w:val="24"/>
        </w:rPr>
        <w:t xml:space="preserve"> employer.</w:t>
      </w:r>
    </w:p>
    <w:p w14:paraId="21C4B90C" w14:textId="79340931" w:rsidR="00EB5C30" w:rsidRPr="00964344" w:rsidRDefault="00EB5C30" w:rsidP="00BA35DB">
      <w:pPr>
        <w:numPr>
          <w:ilvl w:val="0"/>
          <w:numId w:val="5"/>
        </w:numPr>
        <w:ind w:left="714" w:hanging="357"/>
        <w:rPr>
          <w:rFonts w:ascii="Arial" w:hAnsi="Arial" w:cs="Arial"/>
          <w:sz w:val="24"/>
          <w:szCs w:val="24"/>
        </w:rPr>
      </w:pPr>
      <w:r w:rsidRPr="00964344">
        <w:rPr>
          <w:rFonts w:ascii="Arial" w:hAnsi="Arial" w:cs="Arial"/>
          <w:b/>
          <w:bCs/>
          <w:sz w:val="24"/>
          <w:szCs w:val="24"/>
        </w:rPr>
        <w:t xml:space="preserve">Support and </w:t>
      </w:r>
      <w:r w:rsidR="00F738D8" w:rsidRPr="00964344">
        <w:rPr>
          <w:rFonts w:ascii="Arial" w:hAnsi="Arial" w:cs="Arial"/>
          <w:b/>
          <w:bCs/>
          <w:sz w:val="24"/>
          <w:szCs w:val="24"/>
        </w:rPr>
        <w:t>m</w:t>
      </w:r>
      <w:r w:rsidRPr="00964344">
        <w:rPr>
          <w:rFonts w:ascii="Arial" w:hAnsi="Arial" w:cs="Arial"/>
          <w:b/>
          <w:bCs/>
          <w:sz w:val="24"/>
          <w:szCs w:val="24"/>
        </w:rPr>
        <w:t>onitoring</w:t>
      </w:r>
      <w:r w:rsidRPr="00964344">
        <w:rPr>
          <w:rFonts w:ascii="Arial" w:hAnsi="Arial" w:cs="Arial"/>
          <w:sz w:val="24"/>
          <w:szCs w:val="24"/>
        </w:rPr>
        <w:t xml:space="preserve">: </w:t>
      </w:r>
      <w:r w:rsidR="00706790">
        <w:rPr>
          <w:rFonts w:ascii="Arial" w:hAnsi="Arial" w:cs="Arial"/>
          <w:sz w:val="24"/>
          <w:szCs w:val="24"/>
        </w:rPr>
        <w:t>m</w:t>
      </w:r>
      <w:r w:rsidRPr="00964344">
        <w:rPr>
          <w:rFonts w:ascii="Arial" w:hAnsi="Arial" w:cs="Arial"/>
          <w:sz w:val="24"/>
          <w:szCs w:val="24"/>
        </w:rPr>
        <w:t xml:space="preserve">aintain regular communication with </w:t>
      </w:r>
      <w:r w:rsidR="00BA6933" w:rsidRPr="00964344">
        <w:rPr>
          <w:rFonts w:ascii="Arial" w:hAnsi="Arial" w:cs="Arial"/>
          <w:sz w:val="24"/>
          <w:szCs w:val="24"/>
        </w:rPr>
        <w:t xml:space="preserve">the </w:t>
      </w:r>
      <w:r w:rsidRPr="00964344">
        <w:rPr>
          <w:rFonts w:ascii="Arial" w:hAnsi="Arial" w:cs="Arial"/>
          <w:sz w:val="24"/>
          <w:szCs w:val="24"/>
        </w:rPr>
        <w:t>student and employer to monitor wellbeing, gather feedback and offer support.</w:t>
      </w:r>
    </w:p>
    <w:p w14:paraId="12FBBC2E" w14:textId="43657113" w:rsidR="00EB5C30" w:rsidRPr="00964344" w:rsidRDefault="00EB5C30" w:rsidP="00BA35DB">
      <w:pPr>
        <w:pStyle w:val="ListParagraph"/>
        <w:numPr>
          <w:ilvl w:val="0"/>
          <w:numId w:val="5"/>
        </w:numPr>
        <w:ind w:left="714" w:hanging="357"/>
        <w:contextualSpacing w:val="0"/>
        <w:rPr>
          <w:rFonts w:ascii="Arial" w:hAnsi="Arial" w:cs="Arial"/>
          <w:sz w:val="24"/>
          <w:szCs w:val="24"/>
        </w:rPr>
      </w:pPr>
      <w:r w:rsidRPr="00964344">
        <w:rPr>
          <w:rFonts w:ascii="Arial" w:hAnsi="Arial" w:cs="Arial"/>
          <w:b/>
          <w:bCs/>
          <w:sz w:val="24"/>
          <w:szCs w:val="24"/>
        </w:rPr>
        <w:lastRenderedPageBreak/>
        <w:t xml:space="preserve">Issue </w:t>
      </w:r>
      <w:r w:rsidR="00BD6153" w:rsidRPr="00964344">
        <w:rPr>
          <w:rFonts w:ascii="Arial" w:hAnsi="Arial" w:cs="Arial"/>
          <w:b/>
          <w:bCs/>
          <w:sz w:val="24"/>
          <w:szCs w:val="24"/>
        </w:rPr>
        <w:t>r</w:t>
      </w:r>
      <w:r w:rsidRPr="00964344">
        <w:rPr>
          <w:rFonts w:ascii="Arial" w:hAnsi="Arial" w:cs="Arial"/>
          <w:b/>
          <w:bCs/>
          <w:sz w:val="24"/>
          <w:szCs w:val="24"/>
        </w:rPr>
        <w:t xml:space="preserve">esolution: </w:t>
      </w:r>
      <w:r w:rsidR="00706790">
        <w:rPr>
          <w:rFonts w:ascii="Arial" w:hAnsi="Arial" w:cs="Arial"/>
          <w:sz w:val="24"/>
          <w:szCs w:val="24"/>
        </w:rPr>
        <w:t>a</w:t>
      </w:r>
      <w:r w:rsidRPr="00964344">
        <w:rPr>
          <w:rFonts w:ascii="Arial" w:hAnsi="Arial" w:cs="Arial"/>
          <w:sz w:val="24"/>
          <w:szCs w:val="24"/>
        </w:rPr>
        <w:t xml:space="preserve">ddress performance, attitude or </w:t>
      </w:r>
      <w:r w:rsidR="00C9695E" w:rsidRPr="00964344">
        <w:rPr>
          <w:rFonts w:ascii="Arial" w:hAnsi="Arial" w:cs="Arial"/>
          <w:sz w:val="24"/>
          <w:szCs w:val="24"/>
        </w:rPr>
        <w:t>behavioural</w:t>
      </w:r>
      <w:r w:rsidRPr="00964344">
        <w:rPr>
          <w:rFonts w:ascii="Arial" w:hAnsi="Arial" w:cs="Arial"/>
          <w:sz w:val="24"/>
          <w:szCs w:val="24"/>
        </w:rPr>
        <w:t xml:space="preserve"> issues promptly and agree a remedial plan. Have an internal process in place to handle employer disputes and student grievances. </w:t>
      </w:r>
    </w:p>
    <w:p w14:paraId="5E6EFABD" w14:textId="25AFB9F9" w:rsidR="00EB5C30" w:rsidRPr="00964344" w:rsidRDefault="00EB5C30" w:rsidP="00BA35DB">
      <w:pPr>
        <w:pStyle w:val="ListParagraph"/>
        <w:numPr>
          <w:ilvl w:val="0"/>
          <w:numId w:val="5"/>
        </w:numPr>
        <w:ind w:left="714" w:hanging="357"/>
        <w:contextualSpacing w:val="0"/>
        <w:rPr>
          <w:rFonts w:ascii="Arial" w:hAnsi="Arial" w:cs="Arial"/>
          <w:sz w:val="24"/>
          <w:szCs w:val="24"/>
        </w:rPr>
      </w:pPr>
      <w:r w:rsidRPr="00964344">
        <w:rPr>
          <w:rFonts w:ascii="Arial" w:hAnsi="Arial" w:cs="Arial"/>
          <w:b/>
          <w:bCs/>
          <w:sz w:val="24"/>
          <w:szCs w:val="24"/>
        </w:rPr>
        <w:t xml:space="preserve">Review </w:t>
      </w:r>
      <w:r w:rsidR="00BD6153" w:rsidRPr="00964344">
        <w:rPr>
          <w:rFonts w:ascii="Arial" w:hAnsi="Arial" w:cs="Arial"/>
          <w:b/>
          <w:bCs/>
          <w:sz w:val="24"/>
          <w:szCs w:val="24"/>
        </w:rPr>
        <w:t>m</w:t>
      </w:r>
      <w:r w:rsidRPr="00964344">
        <w:rPr>
          <w:rFonts w:ascii="Arial" w:hAnsi="Arial" w:cs="Arial"/>
          <w:b/>
          <w:bCs/>
          <w:sz w:val="24"/>
          <w:szCs w:val="24"/>
        </w:rPr>
        <w:t>eetings</w:t>
      </w:r>
      <w:r w:rsidRPr="00964344">
        <w:rPr>
          <w:rFonts w:ascii="Arial" w:hAnsi="Arial" w:cs="Arial"/>
          <w:sz w:val="24"/>
          <w:szCs w:val="24"/>
        </w:rPr>
        <w:t xml:space="preserve">: </w:t>
      </w:r>
      <w:r w:rsidR="00706790">
        <w:rPr>
          <w:rFonts w:ascii="Arial" w:hAnsi="Arial" w:cs="Arial"/>
          <w:sz w:val="24"/>
          <w:szCs w:val="24"/>
        </w:rPr>
        <w:t>c</w:t>
      </w:r>
      <w:r w:rsidRPr="00964344">
        <w:rPr>
          <w:rFonts w:ascii="Arial" w:hAnsi="Arial" w:cs="Arial"/>
          <w:sz w:val="24"/>
          <w:szCs w:val="24"/>
        </w:rPr>
        <w:t xml:space="preserve">onduct at least three review meetings to discuss </w:t>
      </w:r>
      <w:r w:rsidR="00BA6933" w:rsidRPr="00964344">
        <w:rPr>
          <w:rFonts w:ascii="Arial" w:hAnsi="Arial" w:cs="Arial"/>
          <w:sz w:val="24"/>
          <w:szCs w:val="24"/>
        </w:rPr>
        <w:t xml:space="preserve">the </w:t>
      </w:r>
      <w:r w:rsidRPr="00964344">
        <w:rPr>
          <w:rFonts w:ascii="Arial" w:hAnsi="Arial" w:cs="Arial"/>
          <w:sz w:val="24"/>
          <w:szCs w:val="24"/>
        </w:rPr>
        <w:t>student</w:t>
      </w:r>
      <w:r w:rsidR="00BA6933" w:rsidRPr="00964344">
        <w:rPr>
          <w:rFonts w:ascii="Arial" w:hAnsi="Arial" w:cs="Arial"/>
          <w:sz w:val="24"/>
          <w:szCs w:val="24"/>
        </w:rPr>
        <w:t>’</w:t>
      </w:r>
      <w:r w:rsidR="00081318" w:rsidRPr="00964344">
        <w:rPr>
          <w:rFonts w:ascii="Arial" w:hAnsi="Arial" w:cs="Arial"/>
          <w:sz w:val="24"/>
          <w:szCs w:val="24"/>
        </w:rPr>
        <w:t>s</w:t>
      </w:r>
      <w:r w:rsidRPr="00964344">
        <w:rPr>
          <w:rFonts w:ascii="Arial" w:hAnsi="Arial" w:cs="Arial"/>
          <w:sz w:val="24"/>
          <w:szCs w:val="24"/>
        </w:rPr>
        <w:t xml:space="preserve"> progress against</w:t>
      </w:r>
      <w:r w:rsidR="00706790">
        <w:rPr>
          <w:rFonts w:ascii="Arial" w:hAnsi="Arial" w:cs="Arial"/>
          <w:sz w:val="24"/>
          <w:szCs w:val="24"/>
        </w:rPr>
        <w:t xml:space="preserve"> their</w:t>
      </w:r>
      <w:r w:rsidRPr="00964344">
        <w:rPr>
          <w:rFonts w:ascii="Arial" w:hAnsi="Arial" w:cs="Arial"/>
          <w:sz w:val="24"/>
          <w:szCs w:val="24"/>
        </w:rPr>
        <w:t xml:space="preserve"> learning goals and document outcomes. Review reasonable adjustments </w:t>
      </w:r>
      <w:r w:rsidR="00BA6933" w:rsidRPr="00964344">
        <w:rPr>
          <w:rFonts w:ascii="Arial" w:hAnsi="Arial" w:cs="Arial"/>
          <w:sz w:val="24"/>
          <w:szCs w:val="24"/>
        </w:rPr>
        <w:t xml:space="preserve">where a </w:t>
      </w:r>
      <w:r w:rsidRPr="00964344">
        <w:rPr>
          <w:rFonts w:ascii="Arial" w:hAnsi="Arial" w:cs="Arial"/>
          <w:sz w:val="24"/>
          <w:szCs w:val="24"/>
        </w:rPr>
        <w:t>student</w:t>
      </w:r>
      <w:r w:rsidR="00BA6933" w:rsidRPr="00964344">
        <w:rPr>
          <w:rFonts w:ascii="Arial" w:hAnsi="Arial" w:cs="Arial"/>
          <w:sz w:val="24"/>
          <w:szCs w:val="24"/>
        </w:rPr>
        <w:t xml:space="preserve"> has</w:t>
      </w:r>
      <w:r w:rsidRPr="00964344">
        <w:rPr>
          <w:rFonts w:ascii="Arial" w:hAnsi="Arial" w:cs="Arial"/>
          <w:sz w:val="24"/>
          <w:szCs w:val="24"/>
        </w:rPr>
        <w:t xml:space="preserve"> SEND.</w:t>
      </w:r>
    </w:p>
    <w:p w14:paraId="6296102E" w14:textId="617E57A7" w:rsidR="00EB5C30" w:rsidRPr="00964344" w:rsidRDefault="00EB5C30" w:rsidP="00BA35DB">
      <w:pPr>
        <w:numPr>
          <w:ilvl w:val="0"/>
          <w:numId w:val="5"/>
        </w:numPr>
        <w:ind w:left="714" w:hanging="357"/>
        <w:rPr>
          <w:rFonts w:ascii="Arial" w:hAnsi="Arial" w:cs="Arial"/>
          <w:sz w:val="24"/>
          <w:szCs w:val="24"/>
        </w:rPr>
      </w:pPr>
      <w:r w:rsidRPr="00964344">
        <w:rPr>
          <w:rFonts w:ascii="Arial" w:hAnsi="Arial" w:cs="Arial"/>
          <w:b/>
          <w:bCs/>
          <w:sz w:val="24"/>
          <w:szCs w:val="24"/>
        </w:rPr>
        <w:t>Record-keeping</w:t>
      </w:r>
      <w:r w:rsidRPr="00964344">
        <w:rPr>
          <w:rFonts w:ascii="Arial" w:hAnsi="Arial" w:cs="Arial"/>
          <w:sz w:val="24"/>
          <w:szCs w:val="24"/>
        </w:rPr>
        <w:t xml:space="preserve">: </w:t>
      </w:r>
      <w:r w:rsidR="00706790">
        <w:rPr>
          <w:rFonts w:ascii="Arial" w:hAnsi="Arial" w:cs="Arial"/>
          <w:sz w:val="24"/>
          <w:szCs w:val="24"/>
        </w:rPr>
        <w:t>e</w:t>
      </w:r>
      <w:r w:rsidRPr="00964344">
        <w:rPr>
          <w:rFonts w:ascii="Arial" w:hAnsi="Arial" w:cs="Arial"/>
          <w:sz w:val="24"/>
          <w:szCs w:val="24"/>
        </w:rPr>
        <w:t xml:space="preserve">nsure </w:t>
      </w:r>
      <w:r w:rsidR="00BA6933" w:rsidRPr="00964344">
        <w:rPr>
          <w:rFonts w:ascii="Arial" w:hAnsi="Arial" w:cs="Arial"/>
          <w:sz w:val="24"/>
          <w:szCs w:val="24"/>
        </w:rPr>
        <w:t xml:space="preserve">the </w:t>
      </w:r>
      <w:r w:rsidRPr="00964344">
        <w:rPr>
          <w:rFonts w:ascii="Arial" w:hAnsi="Arial" w:cs="Arial"/>
          <w:sz w:val="24"/>
          <w:szCs w:val="24"/>
        </w:rPr>
        <w:t>student regularly updat</w:t>
      </w:r>
      <w:r w:rsidR="004717C1" w:rsidRPr="00964344">
        <w:rPr>
          <w:rFonts w:ascii="Arial" w:hAnsi="Arial" w:cs="Arial"/>
          <w:sz w:val="24"/>
          <w:szCs w:val="24"/>
        </w:rPr>
        <w:t>e</w:t>
      </w:r>
      <w:r w:rsidR="00BA6933" w:rsidRPr="00964344">
        <w:rPr>
          <w:rFonts w:ascii="Arial" w:hAnsi="Arial" w:cs="Arial"/>
          <w:sz w:val="24"/>
          <w:szCs w:val="24"/>
        </w:rPr>
        <w:t>s</w:t>
      </w:r>
      <w:r w:rsidRPr="00964344">
        <w:rPr>
          <w:rFonts w:ascii="Arial" w:hAnsi="Arial" w:cs="Arial"/>
          <w:sz w:val="24"/>
          <w:szCs w:val="24"/>
        </w:rPr>
        <w:t xml:space="preserve"> their logbook and timesheets and verify these with the employer.</w:t>
      </w:r>
    </w:p>
    <w:p w14:paraId="31F7A7A7" w14:textId="203D8BCF" w:rsidR="00EB5C30" w:rsidRPr="00964344" w:rsidRDefault="00EB5C30" w:rsidP="00BA35DB">
      <w:pPr>
        <w:numPr>
          <w:ilvl w:val="0"/>
          <w:numId w:val="5"/>
        </w:numPr>
        <w:ind w:left="714" w:hanging="357"/>
        <w:rPr>
          <w:rFonts w:ascii="Arial" w:hAnsi="Arial" w:cs="Arial"/>
          <w:sz w:val="24"/>
          <w:szCs w:val="24"/>
        </w:rPr>
      </w:pPr>
      <w:r w:rsidRPr="00964344">
        <w:rPr>
          <w:rFonts w:ascii="Arial" w:hAnsi="Arial" w:cs="Arial"/>
          <w:b/>
          <w:bCs/>
          <w:sz w:val="24"/>
          <w:szCs w:val="24"/>
        </w:rPr>
        <w:t>Missed hours</w:t>
      </w:r>
      <w:r w:rsidRPr="00964344">
        <w:rPr>
          <w:rFonts w:ascii="Arial" w:hAnsi="Arial" w:cs="Arial"/>
          <w:sz w:val="24"/>
          <w:szCs w:val="24"/>
        </w:rPr>
        <w:t xml:space="preserve">: </w:t>
      </w:r>
      <w:r w:rsidR="00706790">
        <w:rPr>
          <w:rFonts w:ascii="Arial" w:hAnsi="Arial" w:cs="Arial"/>
          <w:sz w:val="24"/>
          <w:szCs w:val="24"/>
        </w:rPr>
        <w:t xml:space="preserve">ensure students </w:t>
      </w:r>
      <w:r w:rsidR="00C24171">
        <w:rPr>
          <w:rFonts w:ascii="Arial" w:hAnsi="Arial" w:cs="Arial"/>
          <w:sz w:val="24"/>
          <w:szCs w:val="24"/>
        </w:rPr>
        <w:t xml:space="preserve">complete their industry placement </w:t>
      </w:r>
      <w:r w:rsidR="00706790">
        <w:rPr>
          <w:rFonts w:ascii="Arial" w:hAnsi="Arial" w:cs="Arial"/>
          <w:sz w:val="24"/>
          <w:szCs w:val="24"/>
        </w:rPr>
        <w:t>by s</w:t>
      </w:r>
      <w:r w:rsidRPr="00964344">
        <w:rPr>
          <w:rFonts w:ascii="Arial" w:hAnsi="Arial" w:cs="Arial"/>
          <w:sz w:val="24"/>
          <w:szCs w:val="24"/>
        </w:rPr>
        <w:t>upport</w:t>
      </w:r>
      <w:r w:rsidR="00706790">
        <w:rPr>
          <w:rFonts w:ascii="Arial" w:hAnsi="Arial" w:cs="Arial"/>
          <w:sz w:val="24"/>
          <w:szCs w:val="24"/>
        </w:rPr>
        <w:t>ing</w:t>
      </w:r>
      <w:r w:rsidRPr="00964344">
        <w:rPr>
          <w:rFonts w:ascii="Arial" w:hAnsi="Arial" w:cs="Arial"/>
          <w:sz w:val="24"/>
          <w:szCs w:val="24"/>
        </w:rPr>
        <w:t xml:space="preserve"> </w:t>
      </w:r>
      <w:r w:rsidR="00BA6933" w:rsidRPr="00964344">
        <w:rPr>
          <w:rFonts w:ascii="Arial" w:hAnsi="Arial" w:cs="Arial"/>
          <w:sz w:val="24"/>
          <w:szCs w:val="24"/>
        </w:rPr>
        <w:t>the</w:t>
      </w:r>
      <w:r w:rsidR="00706790">
        <w:rPr>
          <w:rFonts w:ascii="Arial" w:hAnsi="Arial" w:cs="Arial"/>
          <w:sz w:val="24"/>
          <w:szCs w:val="24"/>
        </w:rPr>
        <w:t>m to make up any missed hours and</w:t>
      </w:r>
      <w:r w:rsidR="00B452B0" w:rsidRPr="00964344">
        <w:rPr>
          <w:rFonts w:ascii="Arial" w:hAnsi="Arial" w:cs="Arial"/>
          <w:sz w:val="24"/>
          <w:szCs w:val="24"/>
        </w:rPr>
        <w:t xml:space="preserve"> source an alternative placement if the initial placement doesn’t work out.</w:t>
      </w:r>
    </w:p>
    <w:p w14:paraId="3FC923F4" w14:textId="025039E6" w:rsidR="00EB5C30" w:rsidRPr="00964344" w:rsidRDefault="00EB5C30" w:rsidP="00BA35DB">
      <w:pPr>
        <w:pStyle w:val="ListParagraph"/>
        <w:numPr>
          <w:ilvl w:val="0"/>
          <w:numId w:val="5"/>
        </w:numPr>
        <w:ind w:left="714" w:hanging="357"/>
        <w:contextualSpacing w:val="0"/>
        <w:rPr>
          <w:rFonts w:ascii="Arial" w:hAnsi="Arial" w:cs="Arial"/>
          <w:sz w:val="24"/>
          <w:szCs w:val="24"/>
        </w:rPr>
      </w:pPr>
      <w:r w:rsidRPr="00964344">
        <w:rPr>
          <w:rFonts w:ascii="Arial" w:hAnsi="Arial" w:cs="Arial"/>
          <w:b/>
          <w:bCs/>
          <w:sz w:val="24"/>
          <w:szCs w:val="24"/>
        </w:rPr>
        <w:t>Placement completion</w:t>
      </w:r>
      <w:r w:rsidRPr="00964344">
        <w:rPr>
          <w:rFonts w:ascii="Arial" w:hAnsi="Arial" w:cs="Arial"/>
          <w:sz w:val="24"/>
          <w:szCs w:val="24"/>
        </w:rPr>
        <w:t xml:space="preserve">: </w:t>
      </w:r>
      <w:r w:rsidR="00706790">
        <w:rPr>
          <w:rFonts w:ascii="Arial" w:hAnsi="Arial" w:cs="Arial"/>
          <w:sz w:val="24"/>
          <w:szCs w:val="24"/>
        </w:rPr>
        <w:t>d</w:t>
      </w:r>
      <w:r w:rsidRPr="00964344">
        <w:rPr>
          <w:rFonts w:ascii="Arial" w:hAnsi="Arial" w:cs="Arial"/>
          <w:sz w:val="24"/>
          <w:szCs w:val="24"/>
        </w:rPr>
        <w:t>e</w:t>
      </w:r>
      <w:r w:rsidR="004D4B89">
        <w:rPr>
          <w:rFonts w:ascii="Arial" w:hAnsi="Arial" w:cs="Arial"/>
          <w:sz w:val="24"/>
          <w:szCs w:val="24"/>
        </w:rPr>
        <w:t xml:space="preserve">termine </w:t>
      </w:r>
      <w:r w:rsidRPr="00964344">
        <w:rPr>
          <w:rFonts w:ascii="Arial" w:hAnsi="Arial" w:cs="Arial"/>
          <w:sz w:val="24"/>
          <w:szCs w:val="24"/>
        </w:rPr>
        <w:t>placement</w:t>
      </w:r>
      <w:r w:rsidR="004D4B89">
        <w:rPr>
          <w:rFonts w:ascii="Arial" w:hAnsi="Arial" w:cs="Arial"/>
          <w:sz w:val="24"/>
          <w:szCs w:val="24"/>
        </w:rPr>
        <w:t xml:space="preserve"> completion</w:t>
      </w:r>
      <w:r w:rsidRPr="00964344">
        <w:rPr>
          <w:rFonts w:ascii="Arial" w:hAnsi="Arial" w:cs="Arial"/>
          <w:sz w:val="24"/>
          <w:szCs w:val="24"/>
        </w:rPr>
        <w:t xml:space="preserve">, using evidence from </w:t>
      </w:r>
      <w:r w:rsidR="00BA6933" w:rsidRPr="00964344">
        <w:rPr>
          <w:rFonts w:ascii="Arial" w:hAnsi="Arial" w:cs="Arial"/>
          <w:sz w:val="24"/>
          <w:szCs w:val="24"/>
        </w:rPr>
        <w:t xml:space="preserve">the </w:t>
      </w:r>
      <w:r w:rsidRPr="00964344">
        <w:rPr>
          <w:rFonts w:ascii="Arial" w:hAnsi="Arial" w:cs="Arial"/>
          <w:sz w:val="24"/>
          <w:szCs w:val="24"/>
        </w:rPr>
        <w:t xml:space="preserve">employer and logbook. Sign the completion declaration </w:t>
      </w:r>
      <w:r w:rsidR="00BA6933" w:rsidRPr="00964344">
        <w:rPr>
          <w:rFonts w:ascii="Arial" w:hAnsi="Arial" w:cs="Arial"/>
          <w:sz w:val="24"/>
          <w:szCs w:val="24"/>
        </w:rPr>
        <w:t>and, w</w:t>
      </w:r>
      <w:r w:rsidRPr="00964344">
        <w:rPr>
          <w:rFonts w:ascii="Arial" w:hAnsi="Arial" w:cs="Arial"/>
          <w:sz w:val="24"/>
          <w:szCs w:val="24"/>
        </w:rPr>
        <w:t xml:space="preserve">here applicable, </w:t>
      </w:r>
      <w:r w:rsidR="008623FB" w:rsidRPr="00964344">
        <w:rPr>
          <w:rFonts w:ascii="Arial" w:hAnsi="Arial" w:cs="Arial"/>
          <w:sz w:val="24"/>
          <w:szCs w:val="24"/>
        </w:rPr>
        <w:t>follow</w:t>
      </w:r>
      <w:r w:rsidR="006016F1" w:rsidRPr="00964344">
        <w:rPr>
          <w:rFonts w:ascii="Arial" w:hAnsi="Arial" w:cs="Arial"/>
          <w:sz w:val="24"/>
          <w:szCs w:val="24"/>
        </w:rPr>
        <w:t xml:space="preserve"> </w:t>
      </w:r>
      <w:r w:rsidRPr="00964344">
        <w:rPr>
          <w:rFonts w:ascii="Arial" w:hAnsi="Arial" w:cs="Arial"/>
          <w:sz w:val="24"/>
          <w:szCs w:val="24"/>
        </w:rPr>
        <w:t>the special consideration criteria</w:t>
      </w:r>
      <w:r w:rsidR="008623FB" w:rsidRPr="00964344">
        <w:rPr>
          <w:rFonts w:ascii="Arial" w:hAnsi="Arial" w:cs="Arial"/>
          <w:sz w:val="24"/>
          <w:szCs w:val="24"/>
        </w:rPr>
        <w:t>.</w:t>
      </w:r>
    </w:p>
    <w:p w14:paraId="22752048" w14:textId="55339867" w:rsidR="00EB5C30" w:rsidRPr="00964344" w:rsidRDefault="00EB5C30" w:rsidP="00BA35DB">
      <w:pPr>
        <w:pStyle w:val="ListParagraph"/>
        <w:numPr>
          <w:ilvl w:val="0"/>
          <w:numId w:val="5"/>
        </w:numPr>
        <w:ind w:left="714" w:hanging="357"/>
        <w:contextualSpacing w:val="0"/>
        <w:rPr>
          <w:rFonts w:ascii="Arial" w:hAnsi="Arial" w:cs="Arial"/>
          <w:sz w:val="24"/>
          <w:szCs w:val="24"/>
        </w:rPr>
      </w:pPr>
      <w:r w:rsidRPr="00964344">
        <w:rPr>
          <w:rFonts w:ascii="Arial" w:hAnsi="Arial" w:cs="Arial"/>
          <w:b/>
          <w:bCs/>
          <w:sz w:val="24"/>
          <w:szCs w:val="24"/>
        </w:rPr>
        <w:t xml:space="preserve">Feedback and </w:t>
      </w:r>
      <w:r w:rsidR="000F10C4" w:rsidRPr="00964344">
        <w:rPr>
          <w:rFonts w:ascii="Arial" w:hAnsi="Arial" w:cs="Arial"/>
          <w:b/>
          <w:bCs/>
          <w:sz w:val="24"/>
          <w:szCs w:val="24"/>
        </w:rPr>
        <w:t>appeals</w:t>
      </w:r>
      <w:r w:rsidR="000F10C4">
        <w:rPr>
          <w:rFonts w:ascii="Arial" w:hAnsi="Arial" w:cs="Arial"/>
          <w:b/>
          <w:bCs/>
          <w:sz w:val="24"/>
          <w:szCs w:val="24"/>
        </w:rPr>
        <w:t>:</w:t>
      </w:r>
      <w:r w:rsidRPr="00964344">
        <w:rPr>
          <w:rFonts w:ascii="Arial" w:hAnsi="Arial" w:cs="Arial"/>
          <w:sz w:val="24"/>
          <w:szCs w:val="24"/>
        </w:rPr>
        <w:t xml:space="preserve"> </w:t>
      </w:r>
      <w:r w:rsidR="00706790">
        <w:rPr>
          <w:rFonts w:ascii="Arial" w:hAnsi="Arial" w:cs="Arial"/>
          <w:sz w:val="24"/>
          <w:szCs w:val="24"/>
        </w:rPr>
        <w:t>g</w:t>
      </w:r>
      <w:r w:rsidRPr="00964344">
        <w:rPr>
          <w:rFonts w:ascii="Arial" w:hAnsi="Arial" w:cs="Arial"/>
          <w:sz w:val="24"/>
          <w:szCs w:val="24"/>
        </w:rPr>
        <w:t>ather and act on feedback from student and employer</w:t>
      </w:r>
      <w:r w:rsidR="000F10C4">
        <w:rPr>
          <w:rFonts w:ascii="Arial" w:hAnsi="Arial" w:cs="Arial"/>
          <w:sz w:val="24"/>
          <w:szCs w:val="24"/>
        </w:rPr>
        <w:t>s</w:t>
      </w:r>
      <w:r w:rsidRPr="00964344">
        <w:rPr>
          <w:rFonts w:ascii="Arial" w:hAnsi="Arial" w:cs="Arial"/>
          <w:sz w:val="24"/>
          <w:szCs w:val="24"/>
        </w:rPr>
        <w:t xml:space="preserve"> about the placement process. Have a</w:t>
      </w:r>
      <w:r w:rsidR="00333EE9">
        <w:rPr>
          <w:rFonts w:ascii="Arial" w:hAnsi="Arial" w:cs="Arial"/>
          <w:sz w:val="24"/>
          <w:szCs w:val="24"/>
        </w:rPr>
        <w:t xml:space="preserve"> </w:t>
      </w:r>
      <w:r w:rsidRPr="00964344">
        <w:rPr>
          <w:rFonts w:ascii="Arial" w:hAnsi="Arial" w:cs="Arial"/>
          <w:sz w:val="24"/>
          <w:szCs w:val="24"/>
        </w:rPr>
        <w:t>process in place for</w:t>
      </w:r>
      <w:r w:rsidR="0087653C" w:rsidRPr="00964344">
        <w:rPr>
          <w:rFonts w:ascii="Arial" w:hAnsi="Arial" w:cs="Arial"/>
          <w:sz w:val="24"/>
          <w:szCs w:val="24"/>
        </w:rPr>
        <w:t xml:space="preserve"> </w:t>
      </w:r>
      <w:r w:rsidRPr="00964344">
        <w:rPr>
          <w:rFonts w:ascii="Arial" w:hAnsi="Arial" w:cs="Arial"/>
          <w:sz w:val="24"/>
          <w:szCs w:val="24"/>
        </w:rPr>
        <w:t>student</w:t>
      </w:r>
      <w:r w:rsidR="00333EE9">
        <w:rPr>
          <w:rFonts w:ascii="Arial" w:hAnsi="Arial" w:cs="Arial"/>
          <w:sz w:val="24"/>
          <w:szCs w:val="24"/>
        </w:rPr>
        <w:t>s</w:t>
      </w:r>
      <w:r w:rsidRPr="00964344">
        <w:rPr>
          <w:rFonts w:ascii="Arial" w:hAnsi="Arial" w:cs="Arial"/>
          <w:sz w:val="24"/>
          <w:szCs w:val="24"/>
        </w:rPr>
        <w:t xml:space="preserve"> to appeal their completion decision.</w:t>
      </w:r>
    </w:p>
    <w:p w14:paraId="02643F6E" w14:textId="0DAD0432" w:rsidR="00EB5C30" w:rsidRPr="00964344" w:rsidRDefault="00EB5C30" w:rsidP="00BA35DB">
      <w:pPr>
        <w:pStyle w:val="ListParagraph"/>
        <w:numPr>
          <w:ilvl w:val="0"/>
          <w:numId w:val="5"/>
        </w:numPr>
        <w:ind w:left="714" w:hanging="357"/>
        <w:contextualSpacing w:val="0"/>
        <w:rPr>
          <w:rFonts w:ascii="Arial" w:hAnsi="Arial" w:cs="Arial"/>
          <w:sz w:val="24"/>
          <w:szCs w:val="24"/>
        </w:rPr>
      </w:pPr>
      <w:r w:rsidRPr="00964344">
        <w:rPr>
          <w:rFonts w:ascii="Arial" w:hAnsi="Arial" w:cs="Arial"/>
          <w:b/>
          <w:bCs/>
          <w:sz w:val="24"/>
          <w:szCs w:val="24"/>
        </w:rPr>
        <w:t>Upload completion data</w:t>
      </w:r>
      <w:r w:rsidRPr="00964344">
        <w:rPr>
          <w:rFonts w:ascii="Arial" w:hAnsi="Arial" w:cs="Arial"/>
          <w:sz w:val="24"/>
          <w:szCs w:val="24"/>
        </w:rPr>
        <w:t xml:space="preserve">: </w:t>
      </w:r>
      <w:r w:rsidR="004D4B89">
        <w:rPr>
          <w:rFonts w:ascii="Arial" w:hAnsi="Arial" w:cs="Arial"/>
          <w:sz w:val="24"/>
          <w:szCs w:val="24"/>
        </w:rPr>
        <w:t>c</w:t>
      </w:r>
      <w:r w:rsidRPr="00964344">
        <w:rPr>
          <w:rFonts w:ascii="Arial" w:hAnsi="Arial" w:cs="Arial"/>
          <w:sz w:val="24"/>
          <w:szCs w:val="24"/>
        </w:rPr>
        <w:t>ollect and verify placement completion data for timely upload to the Manage T Level results system</w:t>
      </w:r>
      <w:r w:rsidR="00FB794E">
        <w:rPr>
          <w:rFonts w:ascii="Arial" w:hAnsi="Arial" w:cs="Arial"/>
          <w:sz w:val="24"/>
          <w:szCs w:val="24"/>
        </w:rPr>
        <w:t xml:space="preserve"> by 31 July</w:t>
      </w:r>
      <w:r w:rsidRPr="00964344">
        <w:rPr>
          <w:rFonts w:ascii="Arial" w:hAnsi="Arial" w:cs="Arial"/>
          <w:sz w:val="24"/>
          <w:szCs w:val="24"/>
        </w:rPr>
        <w:t xml:space="preserve">. </w:t>
      </w:r>
    </w:p>
    <w:p w14:paraId="293E2785" w14:textId="38C080B2" w:rsidR="00A12D89" w:rsidRPr="00964344" w:rsidRDefault="00EB5C30" w:rsidP="00BA35DB">
      <w:pPr>
        <w:pStyle w:val="ListParagraph"/>
        <w:numPr>
          <w:ilvl w:val="0"/>
          <w:numId w:val="5"/>
        </w:numPr>
        <w:ind w:left="714" w:hanging="357"/>
        <w:contextualSpacing w:val="0"/>
        <w:rPr>
          <w:rFonts w:ascii="Arial" w:hAnsi="Arial" w:cs="Arial"/>
        </w:rPr>
      </w:pPr>
      <w:r w:rsidRPr="00964344">
        <w:rPr>
          <w:rFonts w:ascii="Arial" w:hAnsi="Arial" w:cs="Arial"/>
          <w:b/>
          <w:bCs/>
          <w:sz w:val="24"/>
          <w:szCs w:val="24"/>
        </w:rPr>
        <w:t xml:space="preserve">Placement </w:t>
      </w:r>
      <w:r w:rsidR="00BD6153" w:rsidRPr="00964344">
        <w:rPr>
          <w:rFonts w:ascii="Arial" w:hAnsi="Arial" w:cs="Arial"/>
          <w:b/>
          <w:bCs/>
          <w:sz w:val="24"/>
          <w:szCs w:val="24"/>
        </w:rPr>
        <w:t>c</w:t>
      </w:r>
      <w:r w:rsidRPr="00964344">
        <w:rPr>
          <w:rFonts w:ascii="Arial" w:hAnsi="Arial" w:cs="Arial"/>
          <w:b/>
          <w:bCs/>
          <w:sz w:val="24"/>
          <w:szCs w:val="24"/>
        </w:rPr>
        <w:t>ontinuation</w:t>
      </w:r>
      <w:r w:rsidRPr="00964344">
        <w:rPr>
          <w:rFonts w:ascii="Arial" w:hAnsi="Arial" w:cs="Arial"/>
          <w:sz w:val="24"/>
          <w:szCs w:val="24"/>
        </w:rPr>
        <w:t xml:space="preserve">: </w:t>
      </w:r>
      <w:r w:rsidR="00216C58">
        <w:rPr>
          <w:rFonts w:ascii="Arial" w:hAnsi="Arial" w:cs="Arial"/>
          <w:sz w:val="24"/>
          <w:szCs w:val="24"/>
        </w:rPr>
        <w:t>s</w:t>
      </w:r>
      <w:r w:rsidRPr="00964344">
        <w:rPr>
          <w:rFonts w:ascii="Arial" w:hAnsi="Arial" w:cs="Arial"/>
          <w:sz w:val="24"/>
          <w:szCs w:val="24"/>
        </w:rPr>
        <w:t xml:space="preserve">upport </w:t>
      </w:r>
      <w:r w:rsidR="00F66CF5">
        <w:rPr>
          <w:rFonts w:ascii="Arial" w:hAnsi="Arial" w:cs="Arial"/>
          <w:sz w:val="24"/>
          <w:szCs w:val="24"/>
        </w:rPr>
        <w:t xml:space="preserve">any </w:t>
      </w:r>
      <w:r w:rsidRPr="00964344">
        <w:rPr>
          <w:rFonts w:ascii="Arial" w:hAnsi="Arial" w:cs="Arial"/>
          <w:sz w:val="24"/>
          <w:szCs w:val="24"/>
        </w:rPr>
        <w:t>student</w:t>
      </w:r>
      <w:r w:rsidR="00F66CF5">
        <w:rPr>
          <w:rFonts w:ascii="Arial" w:hAnsi="Arial" w:cs="Arial"/>
          <w:sz w:val="24"/>
          <w:szCs w:val="24"/>
        </w:rPr>
        <w:t>s</w:t>
      </w:r>
      <w:r w:rsidRPr="00964344">
        <w:rPr>
          <w:rFonts w:ascii="Arial" w:hAnsi="Arial" w:cs="Arial"/>
          <w:sz w:val="24"/>
          <w:szCs w:val="24"/>
        </w:rPr>
        <w:t xml:space="preserve"> continuing their placement</w:t>
      </w:r>
      <w:r w:rsidR="00EB0DC7">
        <w:rPr>
          <w:rFonts w:ascii="Arial" w:hAnsi="Arial" w:cs="Arial"/>
          <w:sz w:val="24"/>
          <w:szCs w:val="24"/>
        </w:rPr>
        <w:t xml:space="preserve"> beyond the two-year course</w:t>
      </w:r>
      <w:r w:rsidR="00F66CF5">
        <w:rPr>
          <w:rFonts w:ascii="Arial" w:hAnsi="Arial" w:cs="Arial"/>
          <w:sz w:val="24"/>
          <w:szCs w:val="24"/>
        </w:rPr>
        <w:t xml:space="preserve"> and complete the required documentation.</w:t>
      </w:r>
    </w:p>
    <w:p w14:paraId="0DDF7558" w14:textId="45269F89" w:rsidR="0078236A" w:rsidRPr="00964344" w:rsidRDefault="00115B3E" w:rsidP="00BA35DB">
      <w:pPr>
        <w:pStyle w:val="Heading2"/>
        <w:spacing w:after="160"/>
        <w:rPr>
          <w:rFonts w:ascii="Arial" w:hAnsi="Arial" w:cs="Arial"/>
          <w:sz w:val="26"/>
          <w:szCs w:val="26"/>
        </w:rPr>
      </w:pPr>
      <w:bookmarkStart w:id="23" w:name="_Toc189818250"/>
      <w:r w:rsidRPr="00964344">
        <w:rPr>
          <w:rFonts w:ascii="Arial" w:hAnsi="Arial" w:cs="Arial"/>
          <w:sz w:val="26"/>
          <w:szCs w:val="26"/>
        </w:rPr>
        <w:t>For employers</w:t>
      </w:r>
      <w:bookmarkEnd w:id="23"/>
      <w:r w:rsidRPr="00964344">
        <w:rPr>
          <w:rFonts w:ascii="Arial" w:hAnsi="Arial" w:cs="Arial"/>
          <w:sz w:val="26"/>
          <w:szCs w:val="26"/>
        </w:rPr>
        <w:t xml:space="preserve"> </w:t>
      </w:r>
    </w:p>
    <w:p w14:paraId="480C211E" w14:textId="449C0F5A" w:rsidR="00115B3E" w:rsidRPr="00964344" w:rsidRDefault="006311F8" w:rsidP="00BA35DB">
      <w:pPr>
        <w:numPr>
          <w:ilvl w:val="0"/>
          <w:numId w:val="11"/>
        </w:numPr>
        <w:ind w:left="714" w:hanging="357"/>
        <w:rPr>
          <w:rFonts w:ascii="Arial" w:hAnsi="Arial" w:cs="Arial"/>
          <w:sz w:val="24"/>
          <w:szCs w:val="24"/>
        </w:rPr>
      </w:pPr>
      <w:r w:rsidRPr="00964344">
        <w:rPr>
          <w:rFonts w:ascii="Arial" w:hAnsi="Arial" w:cs="Arial"/>
          <w:b/>
          <w:bCs/>
          <w:sz w:val="24"/>
          <w:szCs w:val="24"/>
        </w:rPr>
        <w:t>Work</w:t>
      </w:r>
      <w:r w:rsidR="00115B3E" w:rsidRPr="00964344">
        <w:rPr>
          <w:rFonts w:ascii="Arial" w:hAnsi="Arial" w:cs="Arial"/>
          <w:b/>
          <w:bCs/>
          <w:sz w:val="24"/>
          <w:szCs w:val="24"/>
        </w:rPr>
        <w:t xml:space="preserve"> with providers to </w:t>
      </w:r>
      <w:r w:rsidR="00EE4B74" w:rsidRPr="00964344">
        <w:rPr>
          <w:rFonts w:ascii="Arial" w:hAnsi="Arial" w:cs="Arial"/>
          <w:b/>
          <w:bCs/>
          <w:sz w:val="24"/>
          <w:szCs w:val="24"/>
        </w:rPr>
        <w:t>plan the placement</w:t>
      </w:r>
      <w:r w:rsidR="00EE4B74" w:rsidRPr="00964344">
        <w:rPr>
          <w:rFonts w:ascii="Arial" w:hAnsi="Arial" w:cs="Arial"/>
          <w:sz w:val="24"/>
          <w:szCs w:val="24"/>
        </w:rPr>
        <w:t>, including agree</w:t>
      </w:r>
      <w:r w:rsidR="00903EE4" w:rsidRPr="00964344">
        <w:rPr>
          <w:rFonts w:ascii="Arial" w:hAnsi="Arial" w:cs="Arial"/>
          <w:sz w:val="24"/>
          <w:szCs w:val="24"/>
        </w:rPr>
        <w:t>ing</w:t>
      </w:r>
      <w:r w:rsidR="00EE4B74" w:rsidRPr="00964344">
        <w:rPr>
          <w:rFonts w:ascii="Arial" w:hAnsi="Arial" w:cs="Arial"/>
          <w:sz w:val="24"/>
          <w:szCs w:val="24"/>
        </w:rPr>
        <w:t xml:space="preserve"> placement objectives, learning goals, </w:t>
      </w:r>
      <w:r w:rsidR="004070F4" w:rsidRPr="00964344">
        <w:rPr>
          <w:rFonts w:ascii="Arial" w:hAnsi="Arial" w:cs="Arial"/>
          <w:sz w:val="24"/>
          <w:szCs w:val="24"/>
        </w:rPr>
        <w:t>key activiti</w:t>
      </w:r>
      <w:r w:rsidR="004070F4">
        <w:rPr>
          <w:rFonts w:ascii="Arial" w:hAnsi="Arial" w:cs="Arial"/>
          <w:sz w:val="24"/>
          <w:szCs w:val="24"/>
        </w:rPr>
        <w:t xml:space="preserve">es, </w:t>
      </w:r>
      <w:r w:rsidR="00EE4B74" w:rsidRPr="00964344">
        <w:rPr>
          <w:rFonts w:ascii="Arial" w:hAnsi="Arial" w:cs="Arial"/>
          <w:sz w:val="24"/>
          <w:szCs w:val="24"/>
        </w:rPr>
        <w:t xml:space="preserve">the </w:t>
      </w:r>
      <w:r w:rsidR="00115B3E" w:rsidRPr="00964344">
        <w:rPr>
          <w:rFonts w:ascii="Arial" w:hAnsi="Arial" w:cs="Arial"/>
          <w:sz w:val="24"/>
          <w:szCs w:val="24"/>
        </w:rPr>
        <w:t>working pattern</w:t>
      </w:r>
      <w:r w:rsidR="004070F4">
        <w:rPr>
          <w:rFonts w:ascii="Arial" w:hAnsi="Arial" w:cs="Arial"/>
          <w:sz w:val="24"/>
          <w:szCs w:val="24"/>
        </w:rPr>
        <w:t xml:space="preserve"> </w:t>
      </w:r>
      <w:r w:rsidR="00EE4B74" w:rsidRPr="00964344">
        <w:rPr>
          <w:rFonts w:ascii="Arial" w:hAnsi="Arial" w:cs="Arial"/>
          <w:sz w:val="24"/>
          <w:szCs w:val="24"/>
        </w:rPr>
        <w:t>and any starting requirements.</w:t>
      </w:r>
      <w:r w:rsidR="00DE35FC" w:rsidRPr="00964344">
        <w:rPr>
          <w:rFonts w:ascii="Arial" w:hAnsi="Arial" w:cs="Arial"/>
          <w:sz w:val="24"/>
          <w:szCs w:val="24"/>
        </w:rPr>
        <w:t xml:space="preserve"> Sign the </w:t>
      </w:r>
      <w:r w:rsidR="00EA6981" w:rsidRPr="00964344">
        <w:rPr>
          <w:rFonts w:ascii="Arial" w:hAnsi="Arial" w:cs="Arial"/>
          <w:sz w:val="24"/>
          <w:szCs w:val="24"/>
        </w:rPr>
        <w:t xml:space="preserve">industry </w:t>
      </w:r>
      <w:r w:rsidR="00DE35FC" w:rsidRPr="00964344">
        <w:rPr>
          <w:rFonts w:ascii="Arial" w:hAnsi="Arial" w:cs="Arial"/>
          <w:sz w:val="24"/>
          <w:szCs w:val="24"/>
        </w:rPr>
        <w:t>placement agreement.</w:t>
      </w:r>
    </w:p>
    <w:p w14:paraId="145F61CE" w14:textId="525EFB4D" w:rsidR="00115B3E" w:rsidRPr="00964344" w:rsidRDefault="00115B3E" w:rsidP="00BA35DB">
      <w:pPr>
        <w:numPr>
          <w:ilvl w:val="0"/>
          <w:numId w:val="11"/>
        </w:numPr>
        <w:ind w:left="714" w:hanging="357"/>
        <w:rPr>
          <w:rFonts w:ascii="Arial" w:hAnsi="Arial" w:cs="Arial"/>
          <w:sz w:val="24"/>
          <w:szCs w:val="24"/>
        </w:rPr>
      </w:pPr>
      <w:r w:rsidRPr="00964344">
        <w:rPr>
          <w:rFonts w:ascii="Arial" w:hAnsi="Arial" w:cs="Arial"/>
          <w:b/>
          <w:bCs/>
          <w:sz w:val="24"/>
          <w:szCs w:val="24"/>
        </w:rPr>
        <w:t>Comply with health and safety laws</w:t>
      </w:r>
      <w:r w:rsidR="00FB794E">
        <w:rPr>
          <w:rFonts w:ascii="Arial" w:hAnsi="Arial" w:cs="Arial"/>
          <w:b/>
          <w:bCs/>
          <w:sz w:val="24"/>
          <w:szCs w:val="24"/>
        </w:rPr>
        <w:t xml:space="preserve"> </w:t>
      </w:r>
      <w:r w:rsidR="00FB794E" w:rsidRPr="00BD0D1F">
        <w:rPr>
          <w:rFonts w:ascii="Arial" w:hAnsi="Arial" w:cs="Arial"/>
          <w:sz w:val="24"/>
          <w:szCs w:val="24"/>
        </w:rPr>
        <w:t>(</w:t>
      </w:r>
      <w:r w:rsidR="007F0D6C" w:rsidRPr="00BD0D1F">
        <w:rPr>
          <w:rFonts w:ascii="Arial" w:hAnsi="Arial" w:cs="Arial"/>
          <w:sz w:val="24"/>
          <w:szCs w:val="24"/>
        </w:rPr>
        <w:t xml:space="preserve">e.g. </w:t>
      </w:r>
      <w:r w:rsidR="007F0D6C">
        <w:rPr>
          <w:rFonts w:ascii="Arial" w:hAnsi="Arial" w:cs="Arial"/>
          <w:sz w:val="24"/>
          <w:szCs w:val="24"/>
        </w:rPr>
        <w:t>through the provision of</w:t>
      </w:r>
      <w:r w:rsidR="007F0D6C" w:rsidRPr="00BD0D1F">
        <w:rPr>
          <w:rFonts w:ascii="Arial" w:hAnsi="Arial" w:cs="Arial"/>
          <w:sz w:val="24"/>
          <w:szCs w:val="24"/>
        </w:rPr>
        <w:t xml:space="preserve"> specialist equipment and clothing)</w:t>
      </w:r>
      <w:r w:rsidRPr="007F0D6C">
        <w:rPr>
          <w:rFonts w:ascii="Arial" w:hAnsi="Arial" w:cs="Arial"/>
          <w:sz w:val="24"/>
          <w:szCs w:val="24"/>
        </w:rPr>
        <w:t xml:space="preserve"> </w:t>
      </w:r>
      <w:r w:rsidRPr="00964344">
        <w:rPr>
          <w:rFonts w:ascii="Arial" w:hAnsi="Arial" w:cs="Arial"/>
          <w:sz w:val="24"/>
          <w:szCs w:val="24"/>
        </w:rPr>
        <w:t>and maintain liability insurance.</w:t>
      </w:r>
    </w:p>
    <w:p w14:paraId="63F92F71" w14:textId="65AF2C6A" w:rsidR="00241C2F" w:rsidRPr="00964344" w:rsidRDefault="00241C2F" w:rsidP="00BA35DB">
      <w:pPr>
        <w:numPr>
          <w:ilvl w:val="0"/>
          <w:numId w:val="11"/>
        </w:numPr>
        <w:ind w:left="714" w:hanging="357"/>
        <w:rPr>
          <w:rFonts w:ascii="Arial" w:hAnsi="Arial" w:cs="Arial"/>
          <w:b/>
          <w:bCs/>
          <w:sz w:val="24"/>
          <w:szCs w:val="24"/>
        </w:rPr>
      </w:pPr>
      <w:r w:rsidRPr="00964344">
        <w:rPr>
          <w:rFonts w:ascii="Arial" w:hAnsi="Arial" w:cs="Arial"/>
          <w:b/>
          <w:bCs/>
          <w:sz w:val="24"/>
          <w:szCs w:val="24"/>
        </w:rPr>
        <w:t xml:space="preserve">Put appropriate safeguards in place </w:t>
      </w:r>
      <w:r w:rsidRPr="00964344">
        <w:rPr>
          <w:rFonts w:ascii="Arial" w:hAnsi="Arial" w:cs="Arial"/>
          <w:sz w:val="24"/>
          <w:szCs w:val="24"/>
        </w:rPr>
        <w:t xml:space="preserve">to ensure a safe working environment and </w:t>
      </w:r>
      <w:r w:rsidRPr="00964344">
        <w:rPr>
          <w:rFonts w:ascii="Arial" w:hAnsi="Arial" w:cs="Arial"/>
          <w:b/>
          <w:bCs/>
          <w:sz w:val="24"/>
          <w:szCs w:val="24"/>
        </w:rPr>
        <w:t xml:space="preserve">reasonable adjustments </w:t>
      </w:r>
      <w:r w:rsidR="003102AC">
        <w:rPr>
          <w:rFonts w:ascii="Arial" w:hAnsi="Arial" w:cs="Arial"/>
          <w:sz w:val="24"/>
          <w:szCs w:val="24"/>
        </w:rPr>
        <w:t>for</w:t>
      </w:r>
      <w:r w:rsidR="00B452B0" w:rsidRPr="00964344">
        <w:rPr>
          <w:rFonts w:ascii="Arial" w:hAnsi="Arial" w:cs="Arial"/>
          <w:sz w:val="24"/>
          <w:szCs w:val="24"/>
        </w:rPr>
        <w:t xml:space="preserve"> a</w:t>
      </w:r>
      <w:r w:rsidRPr="00964344">
        <w:rPr>
          <w:rFonts w:ascii="Arial" w:hAnsi="Arial" w:cs="Arial"/>
          <w:sz w:val="24"/>
          <w:szCs w:val="24"/>
        </w:rPr>
        <w:t xml:space="preserve"> student</w:t>
      </w:r>
      <w:r w:rsidR="00B452B0" w:rsidRPr="00964344">
        <w:rPr>
          <w:rFonts w:ascii="Arial" w:hAnsi="Arial" w:cs="Arial"/>
          <w:sz w:val="24"/>
          <w:szCs w:val="24"/>
        </w:rPr>
        <w:t xml:space="preserve"> </w:t>
      </w:r>
      <w:r w:rsidR="003102AC">
        <w:rPr>
          <w:rFonts w:ascii="Arial" w:hAnsi="Arial" w:cs="Arial"/>
          <w:sz w:val="24"/>
          <w:szCs w:val="24"/>
        </w:rPr>
        <w:t>with</w:t>
      </w:r>
      <w:r w:rsidR="00B452B0" w:rsidRPr="00964344">
        <w:rPr>
          <w:rFonts w:ascii="Arial" w:hAnsi="Arial" w:cs="Arial"/>
          <w:sz w:val="24"/>
          <w:szCs w:val="24"/>
        </w:rPr>
        <w:t xml:space="preserve"> </w:t>
      </w:r>
      <w:r w:rsidRPr="00964344">
        <w:rPr>
          <w:rFonts w:ascii="Arial" w:hAnsi="Arial" w:cs="Arial"/>
          <w:sz w:val="24"/>
          <w:szCs w:val="24"/>
        </w:rPr>
        <w:t>SEND.</w:t>
      </w:r>
      <w:r w:rsidRPr="00964344" w:rsidDel="00241C2F">
        <w:rPr>
          <w:rFonts w:ascii="Arial" w:hAnsi="Arial" w:cs="Arial"/>
          <w:b/>
          <w:bCs/>
          <w:sz w:val="24"/>
          <w:szCs w:val="24"/>
        </w:rPr>
        <w:t xml:space="preserve"> </w:t>
      </w:r>
    </w:p>
    <w:p w14:paraId="16EFCB69" w14:textId="5DB38053" w:rsidR="00115B3E" w:rsidRPr="00964344" w:rsidRDefault="008858A9" w:rsidP="00BA35DB">
      <w:pPr>
        <w:numPr>
          <w:ilvl w:val="0"/>
          <w:numId w:val="11"/>
        </w:numPr>
        <w:ind w:left="714" w:hanging="357"/>
        <w:rPr>
          <w:rFonts w:ascii="Arial" w:hAnsi="Arial" w:cs="Arial"/>
          <w:b/>
          <w:bCs/>
          <w:sz w:val="24"/>
          <w:szCs w:val="24"/>
        </w:rPr>
      </w:pPr>
      <w:r w:rsidRPr="00964344">
        <w:rPr>
          <w:rFonts w:ascii="Arial" w:hAnsi="Arial" w:cs="Arial"/>
          <w:b/>
          <w:bCs/>
          <w:sz w:val="24"/>
          <w:szCs w:val="24"/>
        </w:rPr>
        <w:t xml:space="preserve">Provide </w:t>
      </w:r>
      <w:r w:rsidR="00B452B0" w:rsidRPr="00964344">
        <w:rPr>
          <w:rFonts w:ascii="Arial" w:hAnsi="Arial" w:cs="Arial"/>
          <w:b/>
          <w:bCs/>
          <w:sz w:val="24"/>
          <w:szCs w:val="24"/>
        </w:rPr>
        <w:t xml:space="preserve">the </w:t>
      </w:r>
      <w:r w:rsidR="00E74E2E" w:rsidRPr="00964344">
        <w:rPr>
          <w:rFonts w:ascii="Arial" w:hAnsi="Arial" w:cs="Arial"/>
          <w:b/>
          <w:bCs/>
          <w:sz w:val="24"/>
          <w:szCs w:val="24"/>
        </w:rPr>
        <w:t xml:space="preserve">student </w:t>
      </w:r>
      <w:r w:rsidRPr="00964344">
        <w:rPr>
          <w:rFonts w:ascii="Arial" w:hAnsi="Arial" w:cs="Arial"/>
          <w:b/>
          <w:bCs/>
          <w:sz w:val="24"/>
          <w:szCs w:val="24"/>
        </w:rPr>
        <w:t xml:space="preserve">with </w:t>
      </w:r>
      <w:r w:rsidR="00B452B0" w:rsidRPr="00964344">
        <w:rPr>
          <w:rFonts w:ascii="Arial" w:hAnsi="Arial" w:cs="Arial"/>
          <w:b/>
          <w:bCs/>
          <w:sz w:val="24"/>
          <w:szCs w:val="24"/>
        </w:rPr>
        <w:t xml:space="preserve">a </w:t>
      </w:r>
      <w:r w:rsidRPr="00964344">
        <w:rPr>
          <w:rFonts w:ascii="Arial" w:hAnsi="Arial" w:cs="Arial"/>
          <w:b/>
          <w:bCs/>
          <w:sz w:val="24"/>
          <w:szCs w:val="24"/>
        </w:rPr>
        <w:t>suitable</w:t>
      </w:r>
      <w:r w:rsidR="00E74E2E" w:rsidRPr="00964344">
        <w:rPr>
          <w:rFonts w:ascii="Arial" w:hAnsi="Arial" w:cs="Arial"/>
          <w:b/>
          <w:bCs/>
          <w:sz w:val="24"/>
          <w:szCs w:val="24"/>
        </w:rPr>
        <w:t xml:space="preserve"> induction and training </w:t>
      </w:r>
      <w:r w:rsidR="008034B7" w:rsidRPr="00964344">
        <w:rPr>
          <w:rFonts w:ascii="Arial" w:hAnsi="Arial" w:cs="Arial"/>
          <w:sz w:val="24"/>
          <w:szCs w:val="24"/>
        </w:rPr>
        <w:t>to ensure they are equipped with the knowledge and skills to complete tasks independently.</w:t>
      </w:r>
    </w:p>
    <w:p w14:paraId="2604651C" w14:textId="4C67CD3A" w:rsidR="00AC0410" w:rsidRPr="00964344" w:rsidRDefault="00EA6981" w:rsidP="00BA35DB">
      <w:pPr>
        <w:pStyle w:val="ListParagraph"/>
        <w:numPr>
          <w:ilvl w:val="0"/>
          <w:numId w:val="11"/>
        </w:numPr>
        <w:ind w:left="714" w:hanging="357"/>
        <w:contextualSpacing w:val="0"/>
        <w:rPr>
          <w:rFonts w:ascii="Arial" w:hAnsi="Arial" w:cs="Arial"/>
          <w:sz w:val="24"/>
          <w:szCs w:val="24"/>
        </w:rPr>
      </w:pPr>
      <w:r w:rsidRPr="00964344">
        <w:rPr>
          <w:rFonts w:ascii="Arial" w:hAnsi="Arial" w:cs="Arial"/>
          <w:b/>
          <w:bCs/>
          <w:sz w:val="24"/>
          <w:szCs w:val="24"/>
        </w:rPr>
        <w:t xml:space="preserve">Set </w:t>
      </w:r>
      <w:r w:rsidR="00B452B0" w:rsidRPr="00964344">
        <w:rPr>
          <w:rFonts w:ascii="Arial" w:hAnsi="Arial" w:cs="Arial"/>
          <w:b/>
          <w:bCs/>
          <w:sz w:val="24"/>
          <w:szCs w:val="24"/>
        </w:rPr>
        <w:t xml:space="preserve">the </w:t>
      </w:r>
      <w:r w:rsidRPr="00964344">
        <w:rPr>
          <w:rFonts w:ascii="Arial" w:hAnsi="Arial" w:cs="Arial"/>
          <w:b/>
          <w:bCs/>
          <w:sz w:val="24"/>
          <w:szCs w:val="24"/>
        </w:rPr>
        <w:t>student</w:t>
      </w:r>
      <w:r w:rsidR="008858A9" w:rsidRPr="00964344">
        <w:rPr>
          <w:rFonts w:ascii="Arial" w:hAnsi="Arial" w:cs="Arial"/>
          <w:b/>
          <w:bCs/>
          <w:sz w:val="24"/>
          <w:szCs w:val="24"/>
        </w:rPr>
        <w:t xml:space="preserve"> stretching tasks and projects</w:t>
      </w:r>
      <w:r w:rsidR="008858A9" w:rsidRPr="00964344">
        <w:rPr>
          <w:rFonts w:ascii="Arial" w:hAnsi="Arial" w:cs="Arial"/>
          <w:sz w:val="24"/>
          <w:szCs w:val="24"/>
        </w:rPr>
        <w:t>, based on their learning goals, to support development of technical and employability skills</w:t>
      </w:r>
    </w:p>
    <w:p w14:paraId="2E09D092" w14:textId="678C2142" w:rsidR="00115B3E" w:rsidRPr="00964344" w:rsidRDefault="00115B3E" w:rsidP="00BA35DB">
      <w:pPr>
        <w:pStyle w:val="ListParagraph"/>
        <w:numPr>
          <w:ilvl w:val="0"/>
          <w:numId w:val="11"/>
        </w:numPr>
        <w:ind w:left="714" w:hanging="357"/>
        <w:contextualSpacing w:val="0"/>
        <w:rPr>
          <w:rFonts w:ascii="Arial" w:hAnsi="Arial" w:cs="Arial"/>
          <w:sz w:val="24"/>
          <w:szCs w:val="24"/>
        </w:rPr>
      </w:pPr>
      <w:r w:rsidRPr="00964344">
        <w:rPr>
          <w:rFonts w:ascii="Arial" w:hAnsi="Arial" w:cs="Arial"/>
          <w:b/>
          <w:bCs/>
          <w:sz w:val="24"/>
          <w:szCs w:val="24"/>
        </w:rPr>
        <w:t>Hold regular meetings</w:t>
      </w:r>
      <w:r w:rsidRPr="00964344">
        <w:rPr>
          <w:rFonts w:ascii="Arial" w:hAnsi="Arial" w:cs="Arial"/>
          <w:sz w:val="24"/>
          <w:szCs w:val="24"/>
        </w:rPr>
        <w:t xml:space="preserve"> </w:t>
      </w:r>
      <w:r w:rsidR="00077650" w:rsidRPr="00964344">
        <w:rPr>
          <w:rFonts w:ascii="Arial" w:hAnsi="Arial" w:cs="Arial"/>
          <w:sz w:val="24"/>
          <w:szCs w:val="24"/>
        </w:rPr>
        <w:t>to assess</w:t>
      </w:r>
      <w:r w:rsidR="00081318" w:rsidRPr="00964344">
        <w:rPr>
          <w:rFonts w:ascii="Arial" w:hAnsi="Arial" w:cs="Arial"/>
          <w:sz w:val="24"/>
          <w:szCs w:val="24"/>
        </w:rPr>
        <w:t xml:space="preserve"> </w:t>
      </w:r>
      <w:r w:rsidR="00B452B0" w:rsidRPr="00964344">
        <w:rPr>
          <w:rFonts w:ascii="Arial" w:hAnsi="Arial" w:cs="Arial"/>
          <w:sz w:val="24"/>
          <w:szCs w:val="24"/>
        </w:rPr>
        <w:t xml:space="preserve">the </w:t>
      </w:r>
      <w:r w:rsidR="00081318" w:rsidRPr="00964344">
        <w:rPr>
          <w:rFonts w:ascii="Arial" w:hAnsi="Arial" w:cs="Arial"/>
          <w:sz w:val="24"/>
          <w:szCs w:val="24"/>
        </w:rPr>
        <w:t>student</w:t>
      </w:r>
      <w:r w:rsidR="00B452B0" w:rsidRPr="00964344">
        <w:rPr>
          <w:rFonts w:ascii="Arial" w:hAnsi="Arial" w:cs="Arial"/>
          <w:sz w:val="24"/>
          <w:szCs w:val="24"/>
        </w:rPr>
        <w:t>’</w:t>
      </w:r>
      <w:r w:rsidR="00081318" w:rsidRPr="00964344">
        <w:rPr>
          <w:rFonts w:ascii="Arial" w:hAnsi="Arial" w:cs="Arial"/>
          <w:sz w:val="24"/>
          <w:szCs w:val="24"/>
        </w:rPr>
        <w:t>s</w:t>
      </w:r>
      <w:r w:rsidR="00077650" w:rsidRPr="00964344">
        <w:rPr>
          <w:rFonts w:ascii="Arial" w:hAnsi="Arial" w:cs="Arial"/>
          <w:sz w:val="24"/>
          <w:szCs w:val="24"/>
        </w:rPr>
        <w:t xml:space="preserve"> progress towards learning goals, highlight good performance and identify areas for improvement</w:t>
      </w:r>
      <w:r w:rsidRPr="00964344">
        <w:rPr>
          <w:rFonts w:ascii="Arial" w:hAnsi="Arial" w:cs="Arial"/>
          <w:sz w:val="24"/>
          <w:szCs w:val="24"/>
        </w:rPr>
        <w:t>.</w:t>
      </w:r>
      <w:r w:rsidR="00D766BB" w:rsidRPr="00964344">
        <w:rPr>
          <w:rFonts w:ascii="Arial" w:hAnsi="Arial" w:cs="Arial"/>
          <w:sz w:val="24"/>
          <w:szCs w:val="24"/>
        </w:rPr>
        <w:t xml:space="preserve"> Consider and review reasonable adjustments </w:t>
      </w:r>
      <w:r w:rsidR="00B452B0" w:rsidRPr="00964344">
        <w:rPr>
          <w:rFonts w:ascii="Arial" w:hAnsi="Arial" w:cs="Arial"/>
          <w:sz w:val="24"/>
          <w:szCs w:val="24"/>
        </w:rPr>
        <w:t>for a</w:t>
      </w:r>
      <w:r w:rsidR="00D766BB" w:rsidRPr="00964344">
        <w:rPr>
          <w:rFonts w:ascii="Arial" w:hAnsi="Arial" w:cs="Arial"/>
          <w:sz w:val="24"/>
          <w:szCs w:val="24"/>
        </w:rPr>
        <w:t xml:space="preserve"> student with SEND</w:t>
      </w:r>
      <w:r w:rsidR="000317A1" w:rsidRPr="00964344">
        <w:rPr>
          <w:rFonts w:ascii="Arial" w:hAnsi="Arial" w:cs="Arial"/>
          <w:sz w:val="24"/>
          <w:szCs w:val="24"/>
        </w:rPr>
        <w:t>.</w:t>
      </w:r>
    </w:p>
    <w:p w14:paraId="3278ADBD" w14:textId="05E4DF29" w:rsidR="00115B3E" w:rsidRPr="00964344" w:rsidRDefault="00115B3E" w:rsidP="00BA35DB">
      <w:pPr>
        <w:numPr>
          <w:ilvl w:val="0"/>
          <w:numId w:val="11"/>
        </w:numPr>
        <w:ind w:left="714" w:hanging="357"/>
        <w:rPr>
          <w:rFonts w:ascii="Arial" w:hAnsi="Arial" w:cs="Arial"/>
          <w:sz w:val="24"/>
          <w:szCs w:val="24"/>
        </w:rPr>
      </w:pPr>
      <w:r w:rsidRPr="00964344">
        <w:rPr>
          <w:rFonts w:ascii="Arial" w:hAnsi="Arial" w:cs="Arial"/>
          <w:b/>
          <w:bCs/>
          <w:sz w:val="24"/>
          <w:szCs w:val="24"/>
        </w:rPr>
        <w:t xml:space="preserve">Verify and sign </w:t>
      </w:r>
      <w:r w:rsidR="00B452B0" w:rsidRPr="00964344">
        <w:rPr>
          <w:rFonts w:ascii="Arial" w:hAnsi="Arial" w:cs="Arial"/>
          <w:sz w:val="24"/>
          <w:szCs w:val="24"/>
        </w:rPr>
        <w:t xml:space="preserve">the </w:t>
      </w:r>
      <w:r w:rsidRPr="00964344">
        <w:rPr>
          <w:rFonts w:ascii="Arial" w:hAnsi="Arial" w:cs="Arial"/>
          <w:sz w:val="24"/>
          <w:szCs w:val="24"/>
        </w:rPr>
        <w:t>student</w:t>
      </w:r>
      <w:r w:rsidR="00B452B0" w:rsidRPr="00964344">
        <w:rPr>
          <w:rFonts w:ascii="Arial" w:hAnsi="Arial" w:cs="Arial"/>
          <w:sz w:val="24"/>
          <w:szCs w:val="24"/>
        </w:rPr>
        <w:t>’</w:t>
      </w:r>
      <w:r w:rsidRPr="00964344">
        <w:rPr>
          <w:rFonts w:ascii="Arial" w:hAnsi="Arial" w:cs="Arial"/>
          <w:sz w:val="24"/>
          <w:szCs w:val="24"/>
        </w:rPr>
        <w:t>s timesheets and logbooks.</w:t>
      </w:r>
    </w:p>
    <w:p w14:paraId="61BC9CDB" w14:textId="3851D6E0" w:rsidR="00077650" w:rsidRPr="00964344" w:rsidRDefault="00077650" w:rsidP="00BA35DB">
      <w:pPr>
        <w:numPr>
          <w:ilvl w:val="0"/>
          <w:numId w:val="11"/>
        </w:numPr>
        <w:ind w:left="714" w:hanging="357"/>
        <w:rPr>
          <w:rFonts w:ascii="Arial" w:hAnsi="Arial" w:cs="Arial"/>
          <w:sz w:val="24"/>
          <w:szCs w:val="24"/>
        </w:rPr>
      </w:pPr>
      <w:r w:rsidRPr="00964344">
        <w:rPr>
          <w:rFonts w:ascii="Arial" w:hAnsi="Arial" w:cs="Arial"/>
          <w:b/>
          <w:bCs/>
          <w:sz w:val="24"/>
          <w:szCs w:val="24"/>
        </w:rPr>
        <w:lastRenderedPageBreak/>
        <w:t>Promptly raise any issues or concerns</w:t>
      </w:r>
      <w:r w:rsidRPr="00964344">
        <w:rPr>
          <w:rFonts w:ascii="Arial" w:hAnsi="Arial" w:cs="Arial"/>
          <w:sz w:val="24"/>
          <w:szCs w:val="24"/>
        </w:rPr>
        <w:t xml:space="preserve"> to providers about the student</w:t>
      </w:r>
      <w:r w:rsidR="00B452B0" w:rsidRPr="00964344">
        <w:rPr>
          <w:rFonts w:ascii="Arial" w:hAnsi="Arial" w:cs="Arial"/>
          <w:sz w:val="24"/>
          <w:szCs w:val="24"/>
        </w:rPr>
        <w:t>’</w:t>
      </w:r>
      <w:r w:rsidRPr="00964344">
        <w:rPr>
          <w:rFonts w:ascii="Arial" w:hAnsi="Arial" w:cs="Arial"/>
          <w:sz w:val="24"/>
          <w:szCs w:val="24"/>
        </w:rPr>
        <w:t>s attendance, behaviour, or performance</w:t>
      </w:r>
      <w:r w:rsidR="000317A1" w:rsidRPr="00964344">
        <w:rPr>
          <w:rFonts w:ascii="Arial" w:hAnsi="Arial" w:cs="Arial"/>
          <w:sz w:val="24"/>
          <w:szCs w:val="24"/>
        </w:rPr>
        <w:t>.</w:t>
      </w:r>
    </w:p>
    <w:p w14:paraId="5AAE0280" w14:textId="62374123" w:rsidR="00115B3E" w:rsidRPr="00964344" w:rsidRDefault="00A77C03" w:rsidP="00BA35DB">
      <w:pPr>
        <w:pStyle w:val="ListParagraph"/>
        <w:numPr>
          <w:ilvl w:val="0"/>
          <w:numId w:val="11"/>
        </w:numPr>
        <w:ind w:left="714" w:hanging="357"/>
        <w:contextualSpacing w:val="0"/>
        <w:rPr>
          <w:rFonts w:ascii="Arial" w:hAnsi="Arial" w:cs="Arial"/>
          <w:sz w:val="24"/>
          <w:szCs w:val="24"/>
        </w:rPr>
      </w:pPr>
      <w:r w:rsidRPr="00964344">
        <w:rPr>
          <w:rFonts w:ascii="Arial" w:hAnsi="Arial" w:cs="Arial"/>
          <w:b/>
          <w:bCs/>
          <w:sz w:val="24"/>
          <w:szCs w:val="24"/>
        </w:rPr>
        <w:t xml:space="preserve">Contribute to </w:t>
      </w:r>
      <w:r w:rsidR="00B452B0" w:rsidRPr="00964344">
        <w:rPr>
          <w:rFonts w:ascii="Arial" w:hAnsi="Arial" w:cs="Arial"/>
          <w:b/>
          <w:bCs/>
          <w:sz w:val="24"/>
          <w:szCs w:val="24"/>
        </w:rPr>
        <w:t xml:space="preserve">the </w:t>
      </w:r>
      <w:r w:rsidRPr="00964344">
        <w:rPr>
          <w:rFonts w:ascii="Arial" w:hAnsi="Arial" w:cs="Arial"/>
          <w:b/>
          <w:bCs/>
          <w:sz w:val="24"/>
          <w:szCs w:val="24"/>
        </w:rPr>
        <w:t>student</w:t>
      </w:r>
      <w:r w:rsidR="00B452B0" w:rsidRPr="00964344">
        <w:rPr>
          <w:rFonts w:ascii="Arial" w:hAnsi="Arial" w:cs="Arial"/>
          <w:b/>
          <w:bCs/>
          <w:sz w:val="24"/>
          <w:szCs w:val="24"/>
        </w:rPr>
        <w:t>’</w:t>
      </w:r>
      <w:r w:rsidRPr="00964344">
        <w:rPr>
          <w:rFonts w:ascii="Arial" w:hAnsi="Arial" w:cs="Arial"/>
          <w:b/>
          <w:bCs/>
          <w:sz w:val="24"/>
          <w:szCs w:val="24"/>
        </w:rPr>
        <w:t>s final review meeting</w:t>
      </w:r>
      <w:r w:rsidRPr="00964344">
        <w:rPr>
          <w:rFonts w:ascii="Arial" w:hAnsi="Arial" w:cs="Arial"/>
          <w:sz w:val="24"/>
          <w:szCs w:val="24"/>
        </w:rPr>
        <w:t xml:space="preserve"> and the </w:t>
      </w:r>
      <w:r w:rsidR="00B452B0" w:rsidRPr="00964344">
        <w:rPr>
          <w:rFonts w:ascii="Arial" w:hAnsi="Arial" w:cs="Arial"/>
          <w:sz w:val="24"/>
          <w:szCs w:val="24"/>
        </w:rPr>
        <w:t xml:space="preserve">completion </w:t>
      </w:r>
      <w:r w:rsidRPr="00964344">
        <w:rPr>
          <w:rFonts w:ascii="Arial" w:hAnsi="Arial" w:cs="Arial"/>
          <w:sz w:val="24"/>
          <w:szCs w:val="24"/>
        </w:rPr>
        <w:t>decision</w:t>
      </w:r>
      <w:r w:rsidR="00A95C62" w:rsidRPr="00964344">
        <w:rPr>
          <w:rFonts w:ascii="Arial" w:hAnsi="Arial" w:cs="Arial"/>
          <w:sz w:val="24"/>
          <w:szCs w:val="24"/>
        </w:rPr>
        <w:t xml:space="preserve">. </w:t>
      </w:r>
      <w:r w:rsidR="00C85E01" w:rsidRPr="00964344">
        <w:rPr>
          <w:rFonts w:ascii="Arial" w:hAnsi="Arial" w:cs="Arial"/>
          <w:sz w:val="24"/>
          <w:szCs w:val="24"/>
        </w:rPr>
        <w:t xml:space="preserve">Provide </w:t>
      </w:r>
      <w:r w:rsidR="00B452B0" w:rsidRPr="00964344">
        <w:rPr>
          <w:rFonts w:ascii="Arial" w:hAnsi="Arial" w:cs="Arial"/>
          <w:sz w:val="24"/>
          <w:szCs w:val="24"/>
        </w:rPr>
        <w:t>an</w:t>
      </w:r>
      <w:r w:rsidR="00C85E01" w:rsidRPr="00964344">
        <w:rPr>
          <w:rFonts w:ascii="Arial" w:hAnsi="Arial" w:cs="Arial"/>
          <w:sz w:val="24"/>
          <w:szCs w:val="24"/>
        </w:rPr>
        <w:t xml:space="preserve"> appraisal of the student</w:t>
      </w:r>
      <w:r w:rsidR="00B452B0" w:rsidRPr="00964344">
        <w:rPr>
          <w:rFonts w:ascii="Arial" w:hAnsi="Arial" w:cs="Arial"/>
          <w:sz w:val="24"/>
          <w:szCs w:val="24"/>
        </w:rPr>
        <w:t>’</w:t>
      </w:r>
      <w:r w:rsidR="00C85E01" w:rsidRPr="00964344">
        <w:rPr>
          <w:rFonts w:ascii="Arial" w:hAnsi="Arial" w:cs="Arial"/>
          <w:sz w:val="24"/>
          <w:szCs w:val="24"/>
        </w:rPr>
        <w:t>s performance and s</w:t>
      </w:r>
      <w:r w:rsidRPr="00964344">
        <w:rPr>
          <w:rFonts w:ascii="Arial" w:hAnsi="Arial" w:cs="Arial"/>
          <w:sz w:val="24"/>
          <w:szCs w:val="24"/>
        </w:rPr>
        <w:t xml:space="preserve">ign </w:t>
      </w:r>
      <w:r w:rsidR="00C85E01" w:rsidRPr="00964344">
        <w:rPr>
          <w:rFonts w:ascii="Arial" w:hAnsi="Arial" w:cs="Arial"/>
          <w:sz w:val="24"/>
          <w:szCs w:val="24"/>
        </w:rPr>
        <w:t xml:space="preserve">the </w:t>
      </w:r>
      <w:r w:rsidR="00115B3E" w:rsidRPr="00964344">
        <w:rPr>
          <w:rFonts w:ascii="Arial" w:hAnsi="Arial" w:cs="Arial"/>
          <w:sz w:val="24"/>
          <w:szCs w:val="24"/>
        </w:rPr>
        <w:t xml:space="preserve">completion </w:t>
      </w:r>
      <w:r w:rsidRPr="00964344">
        <w:rPr>
          <w:rFonts w:ascii="Arial" w:hAnsi="Arial" w:cs="Arial"/>
          <w:sz w:val="24"/>
          <w:szCs w:val="24"/>
        </w:rPr>
        <w:t xml:space="preserve">declaration in </w:t>
      </w:r>
      <w:r w:rsidR="00B452B0" w:rsidRPr="00964344">
        <w:rPr>
          <w:rFonts w:ascii="Arial" w:hAnsi="Arial" w:cs="Arial"/>
          <w:sz w:val="24"/>
          <w:szCs w:val="24"/>
        </w:rPr>
        <w:t xml:space="preserve">the </w:t>
      </w:r>
      <w:r w:rsidRPr="00964344">
        <w:rPr>
          <w:rFonts w:ascii="Arial" w:hAnsi="Arial" w:cs="Arial"/>
          <w:sz w:val="24"/>
          <w:szCs w:val="24"/>
        </w:rPr>
        <w:t>student</w:t>
      </w:r>
      <w:r w:rsidR="00B452B0" w:rsidRPr="00964344">
        <w:rPr>
          <w:rFonts w:ascii="Arial" w:hAnsi="Arial" w:cs="Arial"/>
          <w:sz w:val="24"/>
          <w:szCs w:val="24"/>
        </w:rPr>
        <w:t>’</w:t>
      </w:r>
      <w:r w:rsidRPr="00964344">
        <w:rPr>
          <w:rFonts w:ascii="Arial" w:hAnsi="Arial" w:cs="Arial"/>
          <w:sz w:val="24"/>
          <w:szCs w:val="24"/>
        </w:rPr>
        <w:t>s logbook.</w:t>
      </w:r>
    </w:p>
    <w:p w14:paraId="13287B56" w14:textId="115FA2A4" w:rsidR="00AD2A72" w:rsidRPr="00DB27A4" w:rsidRDefault="00115B3E" w:rsidP="00BA35DB">
      <w:pPr>
        <w:numPr>
          <w:ilvl w:val="0"/>
          <w:numId w:val="11"/>
        </w:numPr>
        <w:ind w:left="714" w:hanging="357"/>
        <w:rPr>
          <w:rFonts w:ascii="Arial" w:hAnsi="Arial" w:cs="Arial"/>
          <w:sz w:val="24"/>
          <w:szCs w:val="24"/>
        </w:rPr>
      </w:pPr>
      <w:r w:rsidRPr="00964344">
        <w:rPr>
          <w:rFonts w:ascii="Arial" w:hAnsi="Arial" w:cs="Arial"/>
          <w:b/>
          <w:bCs/>
          <w:sz w:val="24"/>
          <w:szCs w:val="24"/>
        </w:rPr>
        <w:t xml:space="preserve">Allow </w:t>
      </w:r>
      <w:r w:rsidR="00B452B0" w:rsidRPr="00964344">
        <w:rPr>
          <w:rFonts w:ascii="Arial" w:hAnsi="Arial" w:cs="Arial"/>
          <w:b/>
          <w:bCs/>
          <w:sz w:val="24"/>
          <w:szCs w:val="24"/>
        </w:rPr>
        <w:t xml:space="preserve">the </w:t>
      </w:r>
      <w:r w:rsidRPr="00964344">
        <w:rPr>
          <w:rFonts w:ascii="Arial" w:hAnsi="Arial" w:cs="Arial"/>
          <w:b/>
          <w:bCs/>
          <w:sz w:val="24"/>
          <w:szCs w:val="24"/>
        </w:rPr>
        <w:t xml:space="preserve">student to complete </w:t>
      </w:r>
      <w:r w:rsidR="007B42A0" w:rsidRPr="00964344">
        <w:rPr>
          <w:rFonts w:ascii="Arial" w:hAnsi="Arial" w:cs="Arial"/>
          <w:b/>
          <w:bCs/>
          <w:sz w:val="24"/>
          <w:szCs w:val="24"/>
        </w:rPr>
        <w:t>all components of their T Leve</w:t>
      </w:r>
      <w:r w:rsidR="007B42A0" w:rsidRPr="00964344">
        <w:rPr>
          <w:rFonts w:ascii="Arial" w:hAnsi="Arial" w:cs="Arial"/>
          <w:b/>
          <w:sz w:val="24"/>
          <w:szCs w:val="24"/>
        </w:rPr>
        <w:t>l</w:t>
      </w:r>
      <w:r w:rsidRPr="00964344">
        <w:rPr>
          <w:rFonts w:ascii="Arial" w:hAnsi="Arial" w:cs="Arial"/>
          <w:sz w:val="24"/>
          <w:szCs w:val="24"/>
        </w:rPr>
        <w:t xml:space="preserve"> if offering </w:t>
      </w:r>
      <w:r w:rsidR="007B42A0" w:rsidRPr="00964344">
        <w:rPr>
          <w:rFonts w:ascii="Arial" w:hAnsi="Arial" w:cs="Arial"/>
          <w:sz w:val="24"/>
          <w:szCs w:val="24"/>
        </w:rPr>
        <w:t xml:space="preserve">them </w:t>
      </w:r>
      <w:r w:rsidR="00B452B0" w:rsidRPr="00964344">
        <w:rPr>
          <w:rFonts w:ascii="Arial" w:hAnsi="Arial" w:cs="Arial"/>
          <w:sz w:val="24"/>
          <w:szCs w:val="24"/>
        </w:rPr>
        <w:t xml:space="preserve">a </w:t>
      </w:r>
      <w:r w:rsidRPr="00964344">
        <w:rPr>
          <w:rFonts w:ascii="Arial" w:hAnsi="Arial" w:cs="Arial"/>
          <w:sz w:val="24"/>
          <w:szCs w:val="24"/>
        </w:rPr>
        <w:t>paid position.</w:t>
      </w:r>
    </w:p>
    <w:p w14:paraId="2DFC5304" w14:textId="6B874BBD" w:rsidR="00AD2A72" w:rsidRPr="00BA35DB" w:rsidRDefault="00073419" w:rsidP="00BA35DB">
      <w:pPr>
        <w:pStyle w:val="Heading1"/>
        <w:spacing w:after="160"/>
        <w:rPr>
          <w:rFonts w:ascii="Arial" w:hAnsi="Arial" w:cs="Arial"/>
          <w:sz w:val="32"/>
          <w:szCs w:val="32"/>
        </w:rPr>
      </w:pPr>
      <w:bookmarkStart w:id="24" w:name="_Toc189818251"/>
      <w:r w:rsidRPr="00BA35DB">
        <w:rPr>
          <w:rFonts w:ascii="Arial" w:hAnsi="Arial" w:cs="Arial"/>
          <w:sz w:val="32"/>
          <w:szCs w:val="32"/>
        </w:rPr>
        <w:t>Further</w:t>
      </w:r>
      <w:r w:rsidR="00084441" w:rsidRPr="00BA35DB">
        <w:rPr>
          <w:rFonts w:ascii="Arial" w:hAnsi="Arial" w:cs="Arial"/>
          <w:sz w:val="32"/>
          <w:szCs w:val="32"/>
        </w:rPr>
        <w:t xml:space="preserve"> support</w:t>
      </w:r>
      <w:bookmarkEnd w:id="24"/>
    </w:p>
    <w:p w14:paraId="019A614F" w14:textId="271EF441" w:rsidR="00073419" w:rsidRPr="00BA35DB" w:rsidRDefault="00084441" w:rsidP="00DB27A4">
      <w:pPr>
        <w:rPr>
          <w:rFonts w:ascii="Arial" w:eastAsia="Calibri" w:hAnsi="Arial" w:cs="Arial"/>
          <w:sz w:val="24"/>
          <w:szCs w:val="24"/>
        </w:rPr>
      </w:pPr>
      <w:r w:rsidRPr="00DB27A4">
        <w:rPr>
          <w:rFonts w:ascii="Arial" w:hAnsi="Arial" w:cs="Arial"/>
          <w:sz w:val="24"/>
          <w:szCs w:val="24"/>
        </w:rPr>
        <w:t xml:space="preserve">Our </w:t>
      </w:r>
      <w:hyperlink r:id="rId34" w:history="1">
        <w:r w:rsidR="00073419" w:rsidRPr="00DB27A4">
          <w:rPr>
            <w:rStyle w:val="Hyperlink"/>
            <w:rFonts w:ascii="Arial" w:eastAsia="Calibri" w:hAnsi="Arial" w:cs="Arial"/>
            <w:sz w:val="24"/>
            <w:szCs w:val="24"/>
          </w:rPr>
          <w:t>schools and colleges</w:t>
        </w:r>
      </w:hyperlink>
      <w:r w:rsidR="00073419" w:rsidRPr="00DB27A4">
        <w:rPr>
          <w:rFonts w:ascii="Arial" w:eastAsia="Calibri" w:hAnsi="Arial" w:cs="Arial"/>
          <w:sz w:val="24"/>
          <w:szCs w:val="24"/>
        </w:rPr>
        <w:t xml:space="preserve"> and </w:t>
      </w:r>
      <w:hyperlink r:id="rId35" w:history="1">
        <w:r w:rsidR="00073419" w:rsidRPr="00DB27A4">
          <w:rPr>
            <w:rStyle w:val="Hyperlink"/>
            <w:rFonts w:ascii="Arial" w:eastAsia="Calibri" w:hAnsi="Arial" w:cs="Arial"/>
            <w:sz w:val="24"/>
            <w:szCs w:val="24"/>
          </w:rPr>
          <w:t>employers</w:t>
        </w:r>
      </w:hyperlink>
      <w:r w:rsidR="00073419" w:rsidRPr="00DB27A4">
        <w:rPr>
          <w:rFonts w:ascii="Arial" w:eastAsia="Calibri" w:hAnsi="Arial" w:cs="Arial"/>
          <w:sz w:val="24"/>
          <w:szCs w:val="24"/>
        </w:rPr>
        <w:t xml:space="preserve"> websites have </w:t>
      </w:r>
      <w:r w:rsidR="00BF4952">
        <w:rPr>
          <w:rFonts w:ascii="Arial" w:eastAsia="Calibri" w:hAnsi="Arial" w:cs="Arial"/>
          <w:sz w:val="24"/>
          <w:szCs w:val="24"/>
        </w:rPr>
        <w:t xml:space="preserve">further </w:t>
      </w:r>
      <w:r w:rsidR="00073419" w:rsidRPr="00DB27A4">
        <w:rPr>
          <w:rFonts w:ascii="Arial" w:eastAsia="Calibri" w:hAnsi="Arial" w:cs="Arial"/>
          <w:sz w:val="24"/>
          <w:szCs w:val="24"/>
        </w:rPr>
        <w:t>resources, guidance and templates to support the planning and delivery of placements.</w:t>
      </w:r>
    </w:p>
    <w:p w14:paraId="12AF75AF" w14:textId="49569E4D" w:rsidR="00084441" w:rsidRPr="00DB27A4" w:rsidRDefault="00073419" w:rsidP="00DB27A4">
      <w:pPr>
        <w:rPr>
          <w:rFonts w:ascii="Arial" w:hAnsi="Arial" w:cs="Arial"/>
          <w:sz w:val="24"/>
          <w:szCs w:val="24"/>
        </w:rPr>
      </w:pPr>
      <w:r w:rsidRPr="00DB27A4">
        <w:rPr>
          <w:rFonts w:ascii="Arial" w:hAnsi="Arial" w:cs="Arial"/>
          <w:sz w:val="24"/>
          <w:szCs w:val="24"/>
        </w:rPr>
        <w:t>If you have any further questions relating to industry placements, please email</w:t>
      </w:r>
      <w:r w:rsidR="00084441" w:rsidRPr="00DB27A4">
        <w:rPr>
          <w:rFonts w:ascii="Arial" w:hAnsi="Arial" w:cs="Arial"/>
          <w:sz w:val="24"/>
          <w:szCs w:val="24"/>
        </w:rPr>
        <w:t xml:space="preserve"> </w:t>
      </w:r>
      <w:hyperlink r:id="rId36" w:history="1">
        <w:r w:rsidR="00084441" w:rsidRPr="00DB27A4">
          <w:rPr>
            <w:rStyle w:val="Hyperlink"/>
            <w:rFonts w:ascii="Arial" w:hAnsi="Arial" w:cs="Arial"/>
            <w:sz w:val="24"/>
            <w:szCs w:val="24"/>
          </w:rPr>
          <w:t>Industry.PLACEMENTS@education.gov.uk</w:t>
        </w:r>
      </w:hyperlink>
      <w:r w:rsidR="00084441" w:rsidRPr="00DB27A4">
        <w:rPr>
          <w:rFonts w:ascii="Arial" w:hAnsi="Arial" w:cs="Arial"/>
          <w:sz w:val="24"/>
          <w:szCs w:val="24"/>
        </w:rPr>
        <w:t xml:space="preserve">. </w:t>
      </w:r>
    </w:p>
    <w:p w14:paraId="3297FC7C" w14:textId="77777777" w:rsidR="00084441" w:rsidRPr="00084441" w:rsidRDefault="00084441" w:rsidP="00BA35DB"/>
    <w:sectPr w:rsidR="00084441" w:rsidRPr="00084441">
      <w:footerReference w:type="defaul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42519" w14:textId="77777777" w:rsidR="009A3D38" w:rsidRDefault="009A3D38" w:rsidP="00A607E0">
      <w:pPr>
        <w:spacing w:after="0" w:line="240" w:lineRule="auto"/>
      </w:pPr>
      <w:r>
        <w:separator/>
      </w:r>
    </w:p>
  </w:endnote>
  <w:endnote w:type="continuationSeparator" w:id="0">
    <w:p w14:paraId="0D45C124" w14:textId="77777777" w:rsidR="009A3D38" w:rsidRDefault="009A3D38" w:rsidP="00A607E0">
      <w:pPr>
        <w:spacing w:after="0" w:line="240" w:lineRule="auto"/>
      </w:pPr>
      <w:r>
        <w:continuationSeparator/>
      </w:r>
    </w:p>
  </w:endnote>
  <w:endnote w:type="continuationNotice" w:id="1">
    <w:p w14:paraId="0A6C7B6D" w14:textId="77777777" w:rsidR="009A3D38" w:rsidRDefault="009A3D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Sans-Serif">
    <w:altName w:val="Wingdings"/>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996234"/>
      <w:docPartObj>
        <w:docPartGallery w:val="Page Numbers (Bottom of Page)"/>
        <w:docPartUnique/>
      </w:docPartObj>
    </w:sdtPr>
    <w:sdtEndPr/>
    <w:sdtContent>
      <w:p w14:paraId="3AD95449" w14:textId="32C89AD2" w:rsidR="00627EBF" w:rsidRDefault="00627EBF">
        <w:pPr>
          <w:pStyle w:val="Footer"/>
          <w:jc w:val="center"/>
        </w:pPr>
        <w:r>
          <w:fldChar w:fldCharType="begin"/>
        </w:r>
        <w:r>
          <w:instrText>PAGE   \* MERGEFORMAT</w:instrText>
        </w:r>
        <w:r>
          <w:fldChar w:fldCharType="separate"/>
        </w:r>
        <w:r>
          <w:t>2</w:t>
        </w:r>
        <w:r>
          <w:fldChar w:fldCharType="end"/>
        </w:r>
      </w:p>
    </w:sdtContent>
  </w:sdt>
  <w:p w14:paraId="04C45BCF" w14:textId="77777777" w:rsidR="00627EBF" w:rsidRDefault="00627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FE0A3" w14:textId="77777777" w:rsidR="009A3D38" w:rsidRDefault="009A3D38" w:rsidP="00A607E0">
      <w:pPr>
        <w:spacing w:after="0" w:line="240" w:lineRule="auto"/>
      </w:pPr>
      <w:r>
        <w:separator/>
      </w:r>
    </w:p>
  </w:footnote>
  <w:footnote w:type="continuationSeparator" w:id="0">
    <w:p w14:paraId="07AB589B" w14:textId="77777777" w:rsidR="009A3D38" w:rsidRDefault="009A3D38" w:rsidP="00A607E0">
      <w:pPr>
        <w:spacing w:after="0" w:line="240" w:lineRule="auto"/>
      </w:pPr>
      <w:r>
        <w:continuationSeparator/>
      </w:r>
    </w:p>
  </w:footnote>
  <w:footnote w:type="continuationNotice" w:id="1">
    <w:p w14:paraId="7BEB8A69" w14:textId="77777777" w:rsidR="009A3D38" w:rsidRDefault="009A3D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6CC0"/>
    <w:multiLevelType w:val="hybridMultilevel"/>
    <w:tmpl w:val="7FD0D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C7126"/>
    <w:multiLevelType w:val="hybridMultilevel"/>
    <w:tmpl w:val="3668B3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355565"/>
    <w:multiLevelType w:val="hybridMultilevel"/>
    <w:tmpl w:val="B61E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A6297"/>
    <w:multiLevelType w:val="hybridMultilevel"/>
    <w:tmpl w:val="07FE1E38"/>
    <w:lvl w:ilvl="0" w:tplc="08090011">
      <w:start w:val="1"/>
      <w:numFmt w:val="decimal"/>
      <w:lvlText w:val="%1)"/>
      <w:lvlJc w:val="left"/>
      <w:pPr>
        <w:tabs>
          <w:tab w:val="num" w:pos="360"/>
        </w:tabs>
        <w:ind w:left="360" w:hanging="360"/>
      </w:pPr>
    </w:lvl>
    <w:lvl w:ilvl="1" w:tplc="6FC449EE">
      <w:start w:val="1"/>
      <w:numFmt w:val="decimal"/>
      <w:lvlText w:val="%2."/>
      <w:lvlJc w:val="left"/>
      <w:pPr>
        <w:tabs>
          <w:tab w:val="num" w:pos="1080"/>
        </w:tabs>
        <w:ind w:left="1080" w:hanging="360"/>
      </w:pPr>
    </w:lvl>
    <w:lvl w:ilvl="2" w:tplc="AE8E0E78" w:tentative="1">
      <w:start w:val="1"/>
      <w:numFmt w:val="decimal"/>
      <w:lvlText w:val="%3."/>
      <w:lvlJc w:val="left"/>
      <w:pPr>
        <w:tabs>
          <w:tab w:val="num" w:pos="1800"/>
        </w:tabs>
        <w:ind w:left="1800" w:hanging="360"/>
      </w:pPr>
    </w:lvl>
    <w:lvl w:ilvl="3" w:tplc="6BDC4550" w:tentative="1">
      <w:start w:val="1"/>
      <w:numFmt w:val="decimal"/>
      <w:lvlText w:val="%4."/>
      <w:lvlJc w:val="left"/>
      <w:pPr>
        <w:tabs>
          <w:tab w:val="num" w:pos="2520"/>
        </w:tabs>
        <w:ind w:left="2520" w:hanging="360"/>
      </w:pPr>
    </w:lvl>
    <w:lvl w:ilvl="4" w:tplc="5E30D8CE" w:tentative="1">
      <w:start w:val="1"/>
      <w:numFmt w:val="decimal"/>
      <w:lvlText w:val="%5."/>
      <w:lvlJc w:val="left"/>
      <w:pPr>
        <w:tabs>
          <w:tab w:val="num" w:pos="3240"/>
        </w:tabs>
        <w:ind w:left="3240" w:hanging="360"/>
      </w:pPr>
    </w:lvl>
    <w:lvl w:ilvl="5" w:tplc="D9FAD970" w:tentative="1">
      <w:start w:val="1"/>
      <w:numFmt w:val="decimal"/>
      <w:lvlText w:val="%6."/>
      <w:lvlJc w:val="left"/>
      <w:pPr>
        <w:tabs>
          <w:tab w:val="num" w:pos="3960"/>
        </w:tabs>
        <w:ind w:left="3960" w:hanging="360"/>
      </w:pPr>
    </w:lvl>
    <w:lvl w:ilvl="6" w:tplc="587E5EC4" w:tentative="1">
      <w:start w:val="1"/>
      <w:numFmt w:val="decimal"/>
      <w:lvlText w:val="%7."/>
      <w:lvlJc w:val="left"/>
      <w:pPr>
        <w:tabs>
          <w:tab w:val="num" w:pos="4680"/>
        </w:tabs>
        <w:ind w:left="4680" w:hanging="360"/>
      </w:pPr>
    </w:lvl>
    <w:lvl w:ilvl="7" w:tplc="E7F2D8B0" w:tentative="1">
      <w:start w:val="1"/>
      <w:numFmt w:val="decimal"/>
      <w:lvlText w:val="%8."/>
      <w:lvlJc w:val="left"/>
      <w:pPr>
        <w:tabs>
          <w:tab w:val="num" w:pos="5400"/>
        </w:tabs>
        <w:ind w:left="5400" w:hanging="360"/>
      </w:pPr>
    </w:lvl>
    <w:lvl w:ilvl="8" w:tplc="71A672DC" w:tentative="1">
      <w:start w:val="1"/>
      <w:numFmt w:val="decimal"/>
      <w:lvlText w:val="%9."/>
      <w:lvlJc w:val="left"/>
      <w:pPr>
        <w:tabs>
          <w:tab w:val="num" w:pos="6120"/>
        </w:tabs>
        <w:ind w:left="6120" w:hanging="360"/>
      </w:pPr>
    </w:lvl>
  </w:abstractNum>
  <w:abstractNum w:abstractNumId="4" w15:restartNumberingAfterBreak="0">
    <w:nsid w:val="0B1A0B2B"/>
    <w:multiLevelType w:val="hybridMultilevel"/>
    <w:tmpl w:val="D6924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852E70"/>
    <w:multiLevelType w:val="hybridMultilevel"/>
    <w:tmpl w:val="5862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285799"/>
    <w:multiLevelType w:val="hybridMultilevel"/>
    <w:tmpl w:val="4928E0A8"/>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0A54B6C"/>
    <w:multiLevelType w:val="hybridMultilevel"/>
    <w:tmpl w:val="47EEF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953984"/>
    <w:multiLevelType w:val="hybridMultilevel"/>
    <w:tmpl w:val="865A8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AF71D6"/>
    <w:multiLevelType w:val="hybridMultilevel"/>
    <w:tmpl w:val="BABEC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F01E04"/>
    <w:multiLevelType w:val="hybridMultilevel"/>
    <w:tmpl w:val="74D48CEA"/>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1" w15:restartNumberingAfterBreak="0">
    <w:nsid w:val="15254DD4"/>
    <w:multiLevelType w:val="hybridMultilevel"/>
    <w:tmpl w:val="1DACB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487CB4"/>
    <w:multiLevelType w:val="hybridMultilevel"/>
    <w:tmpl w:val="C458D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E87AF6"/>
    <w:multiLevelType w:val="hybridMultilevel"/>
    <w:tmpl w:val="4928E0A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70F5563"/>
    <w:multiLevelType w:val="hybridMultilevel"/>
    <w:tmpl w:val="0442A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3B411C"/>
    <w:multiLevelType w:val="multilevel"/>
    <w:tmpl w:val="FB90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3E1176"/>
    <w:multiLevelType w:val="hybridMultilevel"/>
    <w:tmpl w:val="D346E3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9476266"/>
    <w:multiLevelType w:val="hybridMultilevel"/>
    <w:tmpl w:val="7800391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8" w15:restartNumberingAfterBreak="0">
    <w:nsid w:val="1EE14BC3"/>
    <w:multiLevelType w:val="hybridMultilevel"/>
    <w:tmpl w:val="808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6756C4"/>
    <w:multiLevelType w:val="multilevel"/>
    <w:tmpl w:val="EA78886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37027C"/>
    <w:multiLevelType w:val="multilevel"/>
    <w:tmpl w:val="F380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AC2294"/>
    <w:multiLevelType w:val="hybridMultilevel"/>
    <w:tmpl w:val="93547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2077FE"/>
    <w:multiLevelType w:val="hybridMultilevel"/>
    <w:tmpl w:val="7D742D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DDA3BD5"/>
    <w:multiLevelType w:val="hybridMultilevel"/>
    <w:tmpl w:val="2688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860C25"/>
    <w:multiLevelType w:val="hybridMultilevel"/>
    <w:tmpl w:val="51581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DA2E14"/>
    <w:multiLevelType w:val="hybridMultilevel"/>
    <w:tmpl w:val="D7240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0306FA"/>
    <w:multiLevelType w:val="hybridMultilevel"/>
    <w:tmpl w:val="9C5E61E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7" w15:restartNumberingAfterBreak="0">
    <w:nsid w:val="391E7B0F"/>
    <w:multiLevelType w:val="hybridMultilevel"/>
    <w:tmpl w:val="6E18E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96F03D8"/>
    <w:multiLevelType w:val="hybridMultilevel"/>
    <w:tmpl w:val="67A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402E18"/>
    <w:multiLevelType w:val="hybridMultilevel"/>
    <w:tmpl w:val="FBC8BFF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0" w15:restartNumberingAfterBreak="0">
    <w:nsid w:val="3EC84123"/>
    <w:multiLevelType w:val="hybridMultilevel"/>
    <w:tmpl w:val="2DFEE9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429E6B6C"/>
    <w:multiLevelType w:val="hybridMultilevel"/>
    <w:tmpl w:val="0BFE549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7277798"/>
    <w:multiLevelType w:val="hybridMultilevel"/>
    <w:tmpl w:val="A1889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4463C6"/>
    <w:multiLevelType w:val="hybridMultilevel"/>
    <w:tmpl w:val="EF089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3946AE"/>
    <w:multiLevelType w:val="hybridMultilevel"/>
    <w:tmpl w:val="A4FAA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135882"/>
    <w:multiLevelType w:val="hybridMultilevel"/>
    <w:tmpl w:val="6C14B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0313D5"/>
    <w:multiLevelType w:val="hybridMultilevel"/>
    <w:tmpl w:val="F59ABC8C"/>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7" w15:restartNumberingAfterBreak="0">
    <w:nsid w:val="5B260880"/>
    <w:multiLevelType w:val="multilevel"/>
    <w:tmpl w:val="9A7AD312"/>
    <w:lvl w:ilvl="0">
      <w:start w:val="1"/>
      <w:numFmt w:val="decimal"/>
      <w:lvlText w:val="%1."/>
      <w:lvlJc w:val="left"/>
      <w:pPr>
        <w:tabs>
          <w:tab w:val="num" w:pos="720"/>
        </w:tabs>
        <w:ind w:left="720" w:hanging="360"/>
      </w:pPr>
      <w:rPr>
        <w:rFonts w:hint="default"/>
        <w:b w:val="0"/>
        <w:bCs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460FFF"/>
    <w:multiLevelType w:val="hybridMultilevel"/>
    <w:tmpl w:val="9BC0B7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9" w15:restartNumberingAfterBreak="0">
    <w:nsid w:val="5F27333C"/>
    <w:multiLevelType w:val="hybridMultilevel"/>
    <w:tmpl w:val="A492F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4213FE"/>
    <w:multiLevelType w:val="hybridMultilevel"/>
    <w:tmpl w:val="74460C7E"/>
    <w:lvl w:ilvl="0" w:tplc="08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41" w15:restartNumberingAfterBreak="0">
    <w:nsid w:val="60BD0038"/>
    <w:multiLevelType w:val="hybridMultilevel"/>
    <w:tmpl w:val="07A4581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2" w15:restartNumberingAfterBreak="0">
    <w:nsid w:val="61374404"/>
    <w:multiLevelType w:val="hybridMultilevel"/>
    <w:tmpl w:val="6C649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04513D"/>
    <w:multiLevelType w:val="hybridMultilevel"/>
    <w:tmpl w:val="C4581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933195"/>
    <w:multiLevelType w:val="hybridMultilevel"/>
    <w:tmpl w:val="D0FE3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8903802"/>
    <w:multiLevelType w:val="hybridMultilevel"/>
    <w:tmpl w:val="A62EE54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6" w15:restartNumberingAfterBreak="0">
    <w:nsid w:val="6ADE144B"/>
    <w:multiLevelType w:val="hybridMultilevel"/>
    <w:tmpl w:val="7DE8D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F9253F"/>
    <w:multiLevelType w:val="hybridMultilevel"/>
    <w:tmpl w:val="4A46C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9268DC"/>
    <w:multiLevelType w:val="hybridMultilevel"/>
    <w:tmpl w:val="40F41D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5C2C26"/>
    <w:multiLevelType w:val="hybridMultilevel"/>
    <w:tmpl w:val="EF68F1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75980AB5"/>
    <w:multiLevelType w:val="hybridMultilevel"/>
    <w:tmpl w:val="CF267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5E0656D"/>
    <w:multiLevelType w:val="hybridMultilevel"/>
    <w:tmpl w:val="CC8CA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6BD119A"/>
    <w:multiLevelType w:val="hybridMultilevel"/>
    <w:tmpl w:val="ECA63F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992191F"/>
    <w:multiLevelType w:val="hybridMultilevel"/>
    <w:tmpl w:val="BD9A314E"/>
    <w:lvl w:ilvl="0" w:tplc="C820E84E">
      <w:start w:val="1"/>
      <w:numFmt w:val="bullet"/>
      <w:lvlText w:val="§"/>
      <w:lvlJc w:val="left"/>
      <w:pPr>
        <w:tabs>
          <w:tab w:val="num" w:pos="720"/>
        </w:tabs>
        <w:ind w:left="720" w:hanging="360"/>
      </w:pPr>
      <w:rPr>
        <w:rFonts w:ascii="Wingdings,Sans-Serif" w:hAnsi="Wingdings,Sans-Serif" w:hint="default"/>
      </w:rPr>
    </w:lvl>
    <w:lvl w:ilvl="1" w:tplc="7CA64938" w:tentative="1">
      <w:start w:val="1"/>
      <w:numFmt w:val="bullet"/>
      <w:lvlText w:val="§"/>
      <w:lvlJc w:val="left"/>
      <w:pPr>
        <w:tabs>
          <w:tab w:val="num" w:pos="1440"/>
        </w:tabs>
        <w:ind w:left="1440" w:hanging="360"/>
      </w:pPr>
      <w:rPr>
        <w:rFonts w:ascii="Wingdings,Sans-Serif" w:hAnsi="Wingdings,Sans-Serif" w:hint="default"/>
      </w:rPr>
    </w:lvl>
    <w:lvl w:ilvl="2" w:tplc="5CE2CBD8" w:tentative="1">
      <w:start w:val="1"/>
      <w:numFmt w:val="bullet"/>
      <w:lvlText w:val="§"/>
      <w:lvlJc w:val="left"/>
      <w:pPr>
        <w:tabs>
          <w:tab w:val="num" w:pos="2160"/>
        </w:tabs>
        <w:ind w:left="2160" w:hanging="360"/>
      </w:pPr>
      <w:rPr>
        <w:rFonts w:ascii="Wingdings,Sans-Serif" w:hAnsi="Wingdings,Sans-Serif" w:hint="default"/>
      </w:rPr>
    </w:lvl>
    <w:lvl w:ilvl="3" w:tplc="91A293D2" w:tentative="1">
      <w:start w:val="1"/>
      <w:numFmt w:val="bullet"/>
      <w:lvlText w:val="§"/>
      <w:lvlJc w:val="left"/>
      <w:pPr>
        <w:tabs>
          <w:tab w:val="num" w:pos="2880"/>
        </w:tabs>
        <w:ind w:left="2880" w:hanging="360"/>
      </w:pPr>
      <w:rPr>
        <w:rFonts w:ascii="Wingdings,Sans-Serif" w:hAnsi="Wingdings,Sans-Serif" w:hint="default"/>
      </w:rPr>
    </w:lvl>
    <w:lvl w:ilvl="4" w:tplc="52B8F46C" w:tentative="1">
      <w:start w:val="1"/>
      <w:numFmt w:val="bullet"/>
      <w:lvlText w:val="§"/>
      <w:lvlJc w:val="left"/>
      <w:pPr>
        <w:tabs>
          <w:tab w:val="num" w:pos="3600"/>
        </w:tabs>
        <w:ind w:left="3600" w:hanging="360"/>
      </w:pPr>
      <w:rPr>
        <w:rFonts w:ascii="Wingdings,Sans-Serif" w:hAnsi="Wingdings,Sans-Serif" w:hint="default"/>
      </w:rPr>
    </w:lvl>
    <w:lvl w:ilvl="5" w:tplc="54A807BA" w:tentative="1">
      <w:start w:val="1"/>
      <w:numFmt w:val="bullet"/>
      <w:lvlText w:val="§"/>
      <w:lvlJc w:val="left"/>
      <w:pPr>
        <w:tabs>
          <w:tab w:val="num" w:pos="4320"/>
        </w:tabs>
        <w:ind w:left="4320" w:hanging="360"/>
      </w:pPr>
      <w:rPr>
        <w:rFonts w:ascii="Wingdings,Sans-Serif" w:hAnsi="Wingdings,Sans-Serif" w:hint="default"/>
      </w:rPr>
    </w:lvl>
    <w:lvl w:ilvl="6" w:tplc="E84C6038" w:tentative="1">
      <w:start w:val="1"/>
      <w:numFmt w:val="bullet"/>
      <w:lvlText w:val="§"/>
      <w:lvlJc w:val="left"/>
      <w:pPr>
        <w:tabs>
          <w:tab w:val="num" w:pos="5040"/>
        </w:tabs>
        <w:ind w:left="5040" w:hanging="360"/>
      </w:pPr>
      <w:rPr>
        <w:rFonts w:ascii="Wingdings,Sans-Serif" w:hAnsi="Wingdings,Sans-Serif" w:hint="default"/>
      </w:rPr>
    </w:lvl>
    <w:lvl w:ilvl="7" w:tplc="C49E6FE8" w:tentative="1">
      <w:start w:val="1"/>
      <w:numFmt w:val="bullet"/>
      <w:lvlText w:val="§"/>
      <w:lvlJc w:val="left"/>
      <w:pPr>
        <w:tabs>
          <w:tab w:val="num" w:pos="5760"/>
        </w:tabs>
        <w:ind w:left="5760" w:hanging="360"/>
      </w:pPr>
      <w:rPr>
        <w:rFonts w:ascii="Wingdings,Sans-Serif" w:hAnsi="Wingdings,Sans-Serif" w:hint="default"/>
      </w:rPr>
    </w:lvl>
    <w:lvl w:ilvl="8" w:tplc="88CC930A" w:tentative="1">
      <w:start w:val="1"/>
      <w:numFmt w:val="bullet"/>
      <w:lvlText w:val="§"/>
      <w:lvlJc w:val="left"/>
      <w:pPr>
        <w:tabs>
          <w:tab w:val="num" w:pos="6480"/>
        </w:tabs>
        <w:ind w:left="6480" w:hanging="360"/>
      </w:pPr>
      <w:rPr>
        <w:rFonts w:ascii="Wingdings,Sans-Serif" w:hAnsi="Wingdings,Sans-Serif" w:hint="default"/>
      </w:rPr>
    </w:lvl>
  </w:abstractNum>
  <w:abstractNum w:abstractNumId="54" w15:restartNumberingAfterBreak="0">
    <w:nsid w:val="79D95EFF"/>
    <w:multiLevelType w:val="hybridMultilevel"/>
    <w:tmpl w:val="3D2AF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A747EF4"/>
    <w:multiLevelType w:val="hybridMultilevel"/>
    <w:tmpl w:val="3B92C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E282277"/>
    <w:multiLevelType w:val="hybridMultilevel"/>
    <w:tmpl w:val="C180E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1128764">
    <w:abstractNumId w:val="15"/>
  </w:num>
  <w:num w:numId="2" w16cid:durableId="364448755">
    <w:abstractNumId w:val="7"/>
  </w:num>
  <w:num w:numId="3" w16cid:durableId="1656571919">
    <w:abstractNumId w:val="6"/>
  </w:num>
  <w:num w:numId="4" w16cid:durableId="518128954">
    <w:abstractNumId w:val="22"/>
  </w:num>
  <w:num w:numId="5" w16cid:durableId="2075661913">
    <w:abstractNumId w:val="19"/>
  </w:num>
  <w:num w:numId="6" w16cid:durableId="1750073414">
    <w:abstractNumId w:val="27"/>
  </w:num>
  <w:num w:numId="7" w16cid:durableId="1957560793">
    <w:abstractNumId w:val="18"/>
  </w:num>
  <w:num w:numId="8" w16cid:durableId="1960260120">
    <w:abstractNumId w:val="3"/>
  </w:num>
  <w:num w:numId="9" w16cid:durableId="790130423">
    <w:abstractNumId w:val="40"/>
  </w:num>
  <w:num w:numId="10" w16cid:durableId="346905078">
    <w:abstractNumId w:val="20"/>
  </w:num>
  <w:num w:numId="11" w16cid:durableId="434595439">
    <w:abstractNumId w:val="37"/>
  </w:num>
  <w:num w:numId="12" w16cid:durableId="688485392">
    <w:abstractNumId w:val="53"/>
  </w:num>
  <w:num w:numId="13" w16cid:durableId="1322151999">
    <w:abstractNumId w:val="52"/>
  </w:num>
  <w:num w:numId="14" w16cid:durableId="1068192162">
    <w:abstractNumId w:val="1"/>
  </w:num>
  <w:num w:numId="15" w16cid:durableId="1831628902">
    <w:abstractNumId w:val="30"/>
  </w:num>
  <w:num w:numId="16" w16cid:durableId="1740899884">
    <w:abstractNumId w:val="47"/>
  </w:num>
  <w:num w:numId="17" w16cid:durableId="200244265">
    <w:abstractNumId w:val="11"/>
  </w:num>
  <w:num w:numId="18" w16cid:durableId="306250784">
    <w:abstractNumId w:val="44"/>
  </w:num>
  <w:num w:numId="19" w16cid:durableId="719129013">
    <w:abstractNumId w:val="12"/>
  </w:num>
  <w:num w:numId="20" w16cid:durableId="1784106718">
    <w:abstractNumId w:val="34"/>
  </w:num>
  <w:num w:numId="21" w16cid:durableId="1726683377">
    <w:abstractNumId w:val="14"/>
  </w:num>
  <w:num w:numId="22" w16cid:durableId="476724167">
    <w:abstractNumId w:val="9"/>
  </w:num>
  <w:num w:numId="23" w16cid:durableId="1141118146">
    <w:abstractNumId w:val="56"/>
  </w:num>
  <w:num w:numId="24" w16cid:durableId="191380560">
    <w:abstractNumId w:val="0"/>
  </w:num>
  <w:num w:numId="25" w16cid:durableId="2048793196">
    <w:abstractNumId w:val="38"/>
  </w:num>
  <w:num w:numId="26" w16cid:durableId="1586262286">
    <w:abstractNumId w:val="46"/>
  </w:num>
  <w:num w:numId="27" w16cid:durableId="2145416785">
    <w:abstractNumId w:val="35"/>
  </w:num>
  <w:num w:numId="28" w16cid:durableId="1134718202">
    <w:abstractNumId w:val="49"/>
  </w:num>
  <w:num w:numId="29" w16cid:durableId="837502777">
    <w:abstractNumId w:val="5"/>
  </w:num>
  <w:num w:numId="30" w16cid:durableId="317880959">
    <w:abstractNumId w:val="21"/>
  </w:num>
  <w:num w:numId="31" w16cid:durableId="868642053">
    <w:abstractNumId w:val="23"/>
  </w:num>
  <w:num w:numId="32" w16cid:durableId="697193905">
    <w:abstractNumId w:val="24"/>
  </w:num>
  <w:num w:numId="33" w16cid:durableId="1581329667">
    <w:abstractNumId w:val="50"/>
  </w:num>
  <w:num w:numId="34" w16cid:durableId="88352744">
    <w:abstractNumId w:val="13"/>
  </w:num>
  <w:num w:numId="35" w16cid:durableId="1695501078">
    <w:abstractNumId w:val="42"/>
  </w:num>
  <w:num w:numId="36" w16cid:durableId="1866942864">
    <w:abstractNumId w:val="39"/>
  </w:num>
  <w:num w:numId="37" w16cid:durableId="1751005651">
    <w:abstractNumId w:val="31"/>
  </w:num>
  <w:num w:numId="38" w16cid:durableId="1549683713">
    <w:abstractNumId w:val="8"/>
  </w:num>
  <w:num w:numId="39" w16cid:durableId="1601446908">
    <w:abstractNumId w:val="28"/>
  </w:num>
  <w:num w:numId="40" w16cid:durableId="1063328663">
    <w:abstractNumId w:val="10"/>
  </w:num>
  <w:num w:numId="41" w16cid:durableId="2040088412">
    <w:abstractNumId w:val="43"/>
  </w:num>
  <w:num w:numId="42" w16cid:durableId="1440490162">
    <w:abstractNumId w:val="33"/>
  </w:num>
  <w:num w:numId="43" w16cid:durableId="518087880">
    <w:abstractNumId w:val="2"/>
  </w:num>
  <w:num w:numId="44" w16cid:durableId="878007950">
    <w:abstractNumId w:val="32"/>
  </w:num>
  <w:num w:numId="45" w16cid:durableId="1148477219">
    <w:abstractNumId w:val="55"/>
  </w:num>
  <w:num w:numId="46" w16cid:durableId="1895385129">
    <w:abstractNumId w:val="4"/>
  </w:num>
  <w:num w:numId="47" w16cid:durableId="1559508487">
    <w:abstractNumId w:val="54"/>
  </w:num>
  <w:num w:numId="48" w16cid:durableId="1165784061">
    <w:abstractNumId w:val="51"/>
  </w:num>
  <w:num w:numId="49" w16cid:durableId="1121924280">
    <w:abstractNumId w:val="26"/>
  </w:num>
  <w:num w:numId="50" w16cid:durableId="1839612051">
    <w:abstractNumId w:val="17"/>
  </w:num>
  <w:num w:numId="51" w16cid:durableId="1107845732">
    <w:abstractNumId w:val="36"/>
  </w:num>
  <w:num w:numId="52" w16cid:durableId="868108491">
    <w:abstractNumId w:val="41"/>
  </w:num>
  <w:num w:numId="53" w16cid:durableId="90853979">
    <w:abstractNumId w:val="25"/>
  </w:num>
  <w:num w:numId="54" w16cid:durableId="80682400">
    <w:abstractNumId w:val="29"/>
  </w:num>
  <w:num w:numId="55" w16cid:durableId="1277904946">
    <w:abstractNumId w:val="45"/>
  </w:num>
  <w:num w:numId="56" w16cid:durableId="1846355415">
    <w:abstractNumId w:val="48"/>
  </w:num>
  <w:num w:numId="57" w16cid:durableId="552162645">
    <w:abstractNumId w:val="1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6A"/>
    <w:rsid w:val="00001A21"/>
    <w:rsid w:val="00003201"/>
    <w:rsid w:val="000042E0"/>
    <w:rsid w:val="00005B02"/>
    <w:rsid w:val="00006DDE"/>
    <w:rsid w:val="0000700F"/>
    <w:rsid w:val="00007C28"/>
    <w:rsid w:val="00010034"/>
    <w:rsid w:val="00010ADB"/>
    <w:rsid w:val="00013145"/>
    <w:rsid w:val="00013265"/>
    <w:rsid w:val="000132B6"/>
    <w:rsid w:val="000140B9"/>
    <w:rsid w:val="00014109"/>
    <w:rsid w:val="000154C1"/>
    <w:rsid w:val="00017B15"/>
    <w:rsid w:val="00020B80"/>
    <w:rsid w:val="00021C18"/>
    <w:rsid w:val="00021C66"/>
    <w:rsid w:val="0002217F"/>
    <w:rsid w:val="00022FF0"/>
    <w:rsid w:val="000232A9"/>
    <w:rsid w:val="00023D18"/>
    <w:rsid w:val="000253EF"/>
    <w:rsid w:val="00026A40"/>
    <w:rsid w:val="000274D4"/>
    <w:rsid w:val="0003088C"/>
    <w:rsid w:val="000317A1"/>
    <w:rsid w:val="00033036"/>
    <w:rsid w:val="00034789"/>
    <w:rsid w:val="000360D2"/>
    <w:rsid w:val="00036657"/>
    <w:rsid w:val="00037EB9"/>
    <w:rsid w:val="00040125"/>
    <w:rsid w:val="00040AEA"/>
    <w:rsid w:val="00043738"/>
    <w:rsid w:val="000464C1"/>
    <w:rsid w:val="000517F9"/>
    <w:rsid w:val="00054381"/>
    <w:rsid w:val="000548CB"/>
    <w:rsid w:val="00054959"/>
    <w:rsid w:val="0005611B"/>
    <w:rsid w:val="000563F4"/>
    <w:rsid w:val="0005657B"/>
    <w:rsid w:val="00057A60"/>
    <w:rsid w:val="00057D03"/>
    <w:rsid w:val="0006204E"/>
    <w:rsid w:val="00064552"/>
    <w:rsid w:val="00064CDE"/>
    <w:rsid w:val="00065D92"/>
    <w:rsid w:val="00066928"/>
    <w:rsid w:val="00067EEB"/>
    <w:rsid w:val="00070D85"/>
    <w:rsid w:val="000710B4"/>
    <w:rsid w:val="0007135B"/>
    <w:rsid w:val="000732A1"/>
    <w:rsid w:val="00073419"/>
    <w:rsid w:val="00074F7B"/>
    <w:rsid w:val="00075944"/>
    <w:rsid w:val="000760E6"/>
    <w:rsid w:val="00077650"/>
    <w:rsid w:val="0007780F"/>
    <w:rsid w:val="00081318"/>
    <w:rsid w:val="00084441"/>
    <w:rsid w:val="00084CD7"/>
    <w:rsid w:val="00084CF2"/>
    <w:rsid w:val="000859AF"/>
    <w:rsid w:val="0008649C"/>
    <w:rsid w:val="000941DD"/>
    <w:rsid w:val="00094271"/>
    <w:rsid w:val="00096AE3"/>
    <w:rsid w:val="00096F87"/>
    <w:rsid w:val="00097067"/>
    <w:rsid w:val="000A02FD"/>
    <w:rsid w:val="000A0407"/>
    <w:rsid w:val="000A0AF7"/>
    <w:rsid w:val="000A2717"/>
    <w:rsid w:val="000A3A97"/>
    <w:rsid w:val="000A4871"/>
    <w:rsid w:val="000A6D9F"/>
    <w:rsid w:val="000A7205"/>
    <w:rsid w:val="000B10F3"/>
    <w:rsid w:val="000B1207"/>
    <w:rsid w:val="000B1BDA"/>
    <w:rsid w:val="000B25A7"/>
    <w:rsid w:val="000B2C15"/>
    <w:rsid w:val="000B2FA2"/>
    <w:rsid w:val="000B4A66"/>
    <w:rsid w:val="000B6461"/>
    <w:rsid w:val="000B66E4"/>
    <w:rsid w:val="000C0A18"/>
    <w:rsid w:val="000C18A5"/>
    <w:rsid w:val="000C2017"/>
    <w:rsid w:val="000C34C2"/>
    <w:rsid w:val="000C3835"/>
    <w:rsid w:val="000C546E"/>
    <w:rsid w:val="000C5A78"/>
    <w:rsid w:val="000C5D3D"/>
    <w:rsid w:val="000C6591"/>
    <w:rsid w:val="000C7393"/>
    <w:rsid w:val="000C7BF4"/>
    <w:rsid w:val="000D2522"/>
    <w:rsid w:val="000D4395"/>
    <w:rsid w:val="000D4893"/>
    <w:rsid w:val="000D5AAA"/>
    <w:rsid w:val="000D5C8C"/>
    <w:rsid w:val="000D6032"/>
    <w:rsid w:val="000D62CD"/>
    <w:rsid w:val="000E0D3D"/>
    <w:rsid w:val="000E1879"/>
    <w:rsid w:val="000E1C4F"/>
    <w:rsid w:val="000E1F86"/>
    <w:rsid w:val="000E316A"/>
    <w:rsid w:val="000E3261"/>
    <w:rsid w:val="000E4AE4"/>
    <w:rsid w:val="000E7327"/>
    <w:rsid w:val="000F043E"/>
    <w:rsid w:val="000F10C4"/>
    <w:rsid w:val="000F2779"/>
    <w:rsid w:val="000F3A7C"/>
    <w:rsid w:val="000F3C05"/>
    <w:rsid w:val="000F4F31"/>
    <w:rsid w:val="000F6354"/>
    <w:rsid w:val="000F6B72"/>
    <w:rsid w:val="000F6DCA"/>
    <w:rsid w:val="000F75A6"/>
    <w:rsid w:val="000F7B1D"/>
    <w:rsid w:val="000F7CFA"/>
    <w:rsid w:val="0010088B"/>
    <w:rsid w:val="00100F75"/>
    <w:rsid w:val="00101E81"/>
    <w:rsid w:val="00102D8D"/>
    <w:rsid w:val="0010411E"/>
    <w:rsid w:val="001041C4"/>
    <w:rsid w:val="001054B2"/>
    <w:rsid w:val="00111419"/>
    <w:rsid w:val="001119AC"/>
    <w:rsid w:val="00112252"/>
    <w:rsid w:val="001122B5"/>
    <w:rsid w:val="00112BEE"/>
    <w:rsid w:val="00115259"/>
    <w:rsid w:val="00115B3E"/>
    <w:rsid w:val="00116831"/>
    <w:rsid w:val="00116C6B"/>
    <w:rsid w:val="00117B39"/>
    <w:rsid w:val="001207DD"/>
    <w:rsid w:val="00121198"/>
    <w:rsid w:val="001221F2"/>
    <w:rsid w:val="001246D5"/>
    <w:rsid w:val="00125A17"/>
    <w:rsid w:val="00127E05"/>
    <w:rsid w:val="00127ECF"/>
    <w:rsid w:val="00130CAE"/>
    <w:rsid w:val="001311F3"/>
    <w:rsid w:val="0013184D"/>
    <w:rsid w:val="00131A88"/>
    <w:rsid w:val="00131CD9"/>
    <w:rsid w:val="0013216C"/>
    <w:rsid w:val="0013278D"/>
    <w:rsid w:val="001419EF"/>
    <w:rsid w:val="00142F96"/>
    <w:rsid w:val="001430E2"/>
    <w:rsid w:val="0014442C"/>
    <w:rsid w:val="00144A43"/>
    <w:rsid w:val="00145C13"/>
    <w:rsid w:val="00145F92"/>
    <w:rsid w:val="00146734"/>
    <w:rsid w:val="00146AF0"/>
    <w:rsid w:val="0015164E"/>
    <w:rsid w:val="00152A32"/>
    <w:rsid w:val="00152BB2"/>
    <w:rsid w:val="00153359"/>
    <w:rsid w:val="00153786"/>
    <w:rsid w:val="00153D16"/>
    <w:rsid w:val="001550B2"/>
    <w:rsid w:val="001563F4"/>
    <w:rsid w:val="00157A51"/>
    <w:rsid w:val="00157CA2"/>
    <w:rsid w:val="00161355"/>
    <w:rsid w:val="00163C0E"/>
    <w:rsid w:val="00165440"/>
    <w:rsid w:val="00166DF0"/>
    <w:rsid w:val="00171039"/>
    <w:rsid w:val="001710F5"/>
    <w:rsid w:val="001715CE"/>
    <w:rsid w:val="00171613"/>
    <w:rsid w:val="0017190A"/>
    <w:rsid w:val="001726CB"/>
    <w:rsid w:val="00173B93"/>
    <w:rsid w:val="00173F41"/>
    <w:rsid w:val="00176371"/>
    <w:rsid w:val="00183B54"/>
    <w:rsid w:val="00183B91"/>
    <w:rsid w:val="00184FE1"/>
    <w:rsid w:val="00186951"/>
    <w:rsid w:val="0018770A"/>
    <w:rsid w:val="001900FD"/>
    <w:rsid w:val="00190AD3"/>
    <w:rsid w:val="00192003"/>
    <w:rsid w:val="00192D65"/>
    <w:rsid w:val="00193BC7"/>
    <w:rsid w:val="001951D2"/>
    <w:rsid w:val="001957A0"/>
    <w:rsid w:val="001971F1"/>
    <w:rsid w:val="001979B7"/>
    <w:rsid w:val="001A1289"/>
    <w:rsid w:val="001A30E3"/>
    <w:rsid w:val="001A595F"/>
    <w:rsid w:val="001A5AE6"/>
    <w:rsid w:val="001A5B26"/>
    <w:rsid w:val="001A6D51"/>
    <w:rsid w:val="001A7138"/>
    <w:rsid w:val="001A7799"/>
    <w:rsid w:val="001B050E"/>
    <w:rsid w:val="001B148A"/>
    <w:rsid w:val="001B473B"/>
    <w:rsid w:val="001B4BB2"/>
    <w:rsid w:val="001B5F61"/>
    <w:rsid w:val="001B6B34"/>
    <w:rsid w:val="001C4D51"/>
    <w:rsid w:val="001C6E52"/>
    <w:rsid w:val="001C77BD"/>
    <w:rsid w:val="001C7FF5"/>
    <w:rsid w:val="001D6420"/>
    <w:rsid w:val="001E0110"/>
    <w:rsid w:val="001E0CC9"/>
    <w:rsid w:val="001E1375"/>
    <w:rsid w:val="001E14E5"/>
    <w:rsid w:val="001E30D7"/>
    <w:rsid w:val="001E4278"/>
    <w:rsid w:val="001E6146"/>
    <w:rsid w:val="001E62B8"/>
    <w:rsid w:val="001E7356"/>
    <w:rsid w:val="001E7C59"/>
    <w:rsid w:val="001E7D3B"/>
    <w:rsid w:val="001F0334"/>
    <w:rsid w:val="001F1EEB"/>
    <w:rsid w:val="001F5547"/>
    <w:rsid w:val="002005BF"/>
    <w:rsid w:val="00200D1F"/>
    <w:rsid w:val="00207486"/>
    <w:rsid w:val="002075D7"/>
    <w:rsid w:val="00207CCF"/>
    <w:rsid w:val="002129C4"/>
    <w:rsid w:val="00212C1B"/>
    <w:rsid w:val="00212F3B"/>
    <w:rsid w:val="00213C38"/>
    <w:rsid w:val="0021458C"/>
    <w:rsid w:val="002154D3"/>
    <w:rsid w:val="00216C58"/>
    <w:rsid w:val="00221181"/>
    <w:rsid w:val="002229E5"/>
    <w:rsid w:val="00223B27"/>
    <w:rsid w:val="00226467"/>
    <w:rsid w:val="002267CE"/>
    <w:rsid w:val="00227E1A"/>
    <w:rsid w:val="00230392"/>
    <w:rsid w:val="0023137F"/>
    <w:rsid w:val="00232812"/>
    <w:rsid w:val="00236E83"/>
    <w:rsid w:val="002372A3"/>
    <w:rsid w:val="00237A28"/>
    <w:rsid w:val="00241C2F"/>
    <w:rsid w:val="002421BD"/>
    <w:rsid w:val="00244B7B"/>
    <w:rsid w:val="00246257"/>
    <w:rsid w:val="0024633E"/>
    <w:rsid w:val="00246CB6"/>
    <w:rsid w:val="0024717A"/>
    <w:rsid w:val="00251CCA"/>
    <w:rsid w:val="00251CD0"/>
    <w:rsid w:val="00252527"/>
    <w:rsid w:val="00252786"/>
    <w:rsid w:val="002545CB"/>
    <w:rsid w:val="002546CF"/>
    <w:rsid w:val="0025751D"/>
    <w:rsid w:val="0026051D"/>
    <w:rsid w:val="00260BD6"/>
    <w:rsid w:val="00260C1D"/>
    <w:rsid w:val="002618E5"/>
    <w:rsid w:val="00261DF2"/>
    <w:rsid w:val="002620D7"/>
    <w:rsid w:val="0026412A"/>
    <w:rsid w:val="00264F94"/>
    <w:rsid w:val="00266CA6"/>
    <w:rsid w:val="002674EC"/>
    <w:rsid w:val="00271062"/>
    <w:rsid w:val="002712AA"/>
    <w:rsid w:val="00275C7C"/>
    <w:rsid w:val="0027665D"/>
    <w:rsid w:val="002769B3"/>
    <w:rsid w:val="00277774"/>
    <w:rsid w:val="00281D02"/>
    <w:rsid w:val="00282B47"/>
    <w:rsid w:val="002853BE"/>
    <w:rsid w:val="00286A3C"/>
    <w:rsid w:val="00286EF3"/>
    <w:rsid w:val="00290953"/>
    <w:rsid w:val="00291AA2"/>
    <w:rsid w:val="00292F81"/>
    <w:rsid w:val="002938A1"/>
    <w:rsid w:val="00296ADD"/>
    <w:rsid w:val="0029712F"/>
    <w:rsid w:val="002A46FD"/>
    <w:rsid w:val="002B1682"/>
    <w:rsid w:val="002B23FB"/>
    <w:rsid w:val="002B4D86"/>
    <w:rsid w:val="002C0AAE"/>
    <w:rsid w:val="002C213F"/>
    <w:rsid w:val="002D198F"/>
    <w:rsid w:val="002D598F"/>
    <w:rsid w:val="002D7C9A"/>
    <w:rsid w:val="002E0D93"/>
    <w:rsid w:val="002E5536"/>
    <w:rsid w:val="002E59BA"/>
    <w:rsid w:val="002E6103"/>
    <w:rsid w:val="002E65DB"/>
    <w:rsid w:val="002E69AD"/>
    <w:rsid w:val="002E7930"/>
    <w:rsid w:val="002F3256"/>
    <w:rsid w:val="002F39D5"/>
    <w:rsid w:val="002F41EB"/>
    <w:rsid w:val="002F7EC1"/>
    <w:rsid w:val="00300A48"/>
    <w:rsid w:val="0030132F"/>
    <w:rsid w:val="00302215"/>
    <w:rsid w:val="00303EAB"/>
    <w:rsid w:val="0030487E"/>
    <w:rsid w:val="003102AC"/>
    <w:rsid w:val="0031216E"/>
    <w:rsid w:val="003126DF"/>
    <w:rsid w:val="003126E1"/>
    <w:rsid w:val="00313723"/>
    <w:rsid w:val="003140E1"/>
    <w:rsid w:val="00314694"/>
    <w:rsid w:val="003151FD"/>
    <w:rsid w:val="00315669"/>
    <w:rsid w:val="003162CE"/>
    <w:rsid w:val="00316802"/>
    <w:rsid w:val="0032162D"/>
    <w:rsid w:val="003234B7"/>
    <w:rsid w:val="003243B9"/>
    <w:rsid w:val="00326087"/>
    <w:rsid w:val="00326DB3"/>
    <w:rsid w:val="00331DC7"/>
    <w:rsid w:val="0033329B"/>
    <w:rsid w:val="003333C9"/>
    <w:rsid w:val="003333E2"/>
    <w:rsid w:val="00333EE9"/>
    <w:rsid w:val="00340E27"/>
    <w:rsid w:val="003421DE"/>
    <w:rsid w:val="00342DAC"/>
    <w:rsid w:val="0034463E"/>
    <w:rsid w:val="00345CF8"/>
    <w:rsid w:val="0034699F"/>
    <w:rsid w:val="00347BBC"/>
    <w:rsid w:val="00347CD0"/>
    <w:rsid w:val="00350322"/>
    <w:rsid w:val="0035375E"/>
    <w:rsid w:val="00353A87"/>
    <w:rsid w:val="003545D3"/>
    <w:rsid w:val="003565F3"/>
    <w:rsid w:val="00356DFD"/>
    <w:rsid w:val="00360B23"/>
    <w:rsid w:val="00361256"/>
    <w:rsid w:val="00364235"/>
    <w:rsid w:val="0036548C"/>
    <w:rsid w:val="00365EF9"/>
    <w:rsid w:val="00366434"/>
    <w:rsid w:val="00366761"/>
    <w:rsid w:val="003706A2"/>
    <w:rsid w:val="003710CD"/>
    <w:rsid w:val="003725D7"/>
    <w:rsid w:val="00374A1D"/>
    <w:rsid w:val="0037585C"/>
    <w:rsid w:val="00376C51"/>
    <w:rsid w:val="00377A31"/>
    <w:rsid w:val="00377DC7"/>
    <w:rsid w:val="003824C7"/>
    <w:rsid w:val="00382E8B"/>
    <w:rsid w:val="0038379D"/>
    <w:rsid w:val="00383FED"/>
    <w:rsid w:val="00384C10"/>
    <w:rsid w:val="00385712"/>
    <w:rsid w:val="003869E3"/>
    <w:rsid w:val="00386D9B"/>
    <w:rsid w:val="00390D60"/>
    <w:rsid w:val="00391BC2"/>
    <w:rsid w:val="003952CB"/>
    <w:rsid w:val="003969F0"/>
    <w:rsid w:val="0039768E"/>
    <w:rsid w:val="00397922"/>
    <w:rsid w:val="003A131F"/>
    <w:rsid w:val="003A32B6"/>
    <w:rsid w:val="003A70B6"/>
    <w:rsid w:val="003B04CA"/>
    <w:rsid w:val="003B0C3E"/>
    <w:rsid w:val="003B21F3"/>
    <w:rsid w:val="003B2BF9"/>
    <w:rsid w:val="003B4BAB"/>
    <w:rsid w:val="003B7103"/>
    <w:rsid w:val="003B7355"/>
    <w:rsid w:val="003B7C87"/>
    <w:rsid w:val="003C014C"/>
    <w:rsid w:val="003C1F03"/>
    <w:rsid w:val="003C3741"/>
    <w:rsid w:val="003C3F72"/>
    <w:rsid w:val="003C40F6"/>
    <w:rsid w:val="003C4343"/>
    <w:rsid w:val="003C4A73"/>
    <w:rsid w:val="003C71B1"/>
    <w:rsid w:val="003C73FE"/>
    <w:rsid w:val="003D088F"/>
    <w:rsid w:val="003D0DA7"/>
    <w:rsid w:val="003D2C36"/>
    <w:rsid w:val="003D2D8C"/>
    <w:rsid w:val="003D3491"/>
    <w:rsid w:val="003D3883"/>
    <w:rsid w:val="003D3C7E"/>
    <w:rsid w:val="003D4033"/>
    <w:rsid w:val="003D5374"/>
    <w:rsid w:val="003D5CD5"/>
    <w:rsid w:val="003D6399"/>
    <w:rsid w:val="003E0B9E"/>
    <w:rsid w:val="003E0EE3"/>
    <w:rsid w:val="003E352D"/>
    <w:rsid w:val="003E4512"/>
    <w:rsid w:val="003E47DD"/>
    <w:rsid w:val="003F0B96"/>
    <w:rsid w:val="003F1182"/>
    <w:rsid w:val="003F1B21"/>
    <w:rsid w:val="003F2BEF"/>
    <w:rsid w:val="003F539F"/>
    <w:rsid w:val="003F61B6"/>
    <w:rsid w:val="00400929"/>
    <w:rsid w:val="00405D1C"/>
    <w:rsid w:val="004070F4"/>
    <w:rsid w:val="00410668"/>
    <w:rsid w:val="00411A55"/>
    <w:rsid w:val="0041285A"/>
    <w:rsid w:val="00413DE8"/>
    <w:rsid w:val="00414259"/>
    <w:rsid w:val="0041487C"/>
    <w:rsid w:val="004163FD"/>
    <w:rsid w:val="00417ECB"/>
    <w:rsid w:val="00420E36"/>
    <w:rsid w:val="00421735"/>
    <w:rsid w:val="00423B96"/>
    <w:rsid w:val="0042674A"/>
    <w:rsid w:val="00427B72"/>
    <w:rsid w:val="00430907"/>
    <w:rsid w:val="00431B00"/>
    <w:rsid w:val="004322F2"/>
    <w:rsid w:val="0043500C"/>
    <w:rsid w:val="004400D0"/>
    <w:rsid w:val="004402AD"/>
    <w:rsid w:val="00440ECB"/>
    <w:rsid w:val="00442306"/>
    <w:rsid w:val="0044233C"/>
    <w:rsid w:val="00442612"/>
    <w:rsid w:val="004433F4"/>
    <w:rsid w:val="004446A4"/>
    <w:rsid w:val="004470AE"/>
    <w:rsid w:val="004502E0"/>
    <w:rsid w:val="00452362"/>
    <w:rsid w:val="0045245D"/>
    <w:rsid w:val="004531E7"/>
    <w:rsid w:val="004550E1"/>
    <w:rsid w:val="00456EFA"/>
    <w:rsid w:val="004574FB"/>
    <w:rsid w:val="004601BA"/>
    <w:rsid w:val="00462FE4"/>
    <w:rsid w:val="004653A5"/>
    <w:rsid w:val="0046715E"/>
    <w:rsid w:val="0046786C"/>
    <w:rsid w:val="00467AE4"/>
    <w:rsid w:val="004717C1"/>
    <w:rsid w:val="00472FE2"/>
    <w:rsid w:val="00473A10"/>
    <w:rsid w:val="00474E1D"/>
    <w:rsid w:val="00476A5C"/>
    <w:rsid w:val="00480669"/>
    <w:rsid w:val="00483509"/>
    <w:rsid w:val="0048502D"/>
    <w:rsid w:val="00490A17"/>
    <w:rsid w:val="00490B3C"/>
    <w:rsid w:val="00491C39"/>
    <w:rsid w:val="00491F32"/>
    <w:rsid w:val="004971EA"/>
    <w:rsid w:val="00497732"/>
    <w:rsid w:val="00497F84"/>
    <w:rsid w:val="00497FCD"/>
    <w:rsid w:val="004A1A5E"/>
    <w:rsid w:val="004A358D"/>
    <w:rsid w:val="004A3992"/>
    <w:rsid w:val="004A750F"/>
    <w:rsid w:val="004B08BD"/>
    <w:rsid w:val="004B31B9"/>
    <w:rsid w:val="004B332C"/>
    <w:rsid w:val="004B42E8"/>
    <w:rsid w:val="004B7B24"/>
    <w:rsid w:val="004B7C16"/>
    <w:rsid w:val="004C4261"/>
    <w:rsid w:val="004C5856"/>
    <w:rsid w:val="004C6C58"/>
    <w:rsid w:val="004D0481"/>
    <w:rsid w:val="004D0AC0"/>
    <w:rsid w:val="004D2DD6"/>
    <w:rsid w:val="004D2E1E"/>
    <w:rsid w:val="004D3125"/>
    <w:rsid w:val="004D363C"/>
    <w:rsid w:val="004D4B89"/>
    <w:rsid w:val="004D5DEF"/>
    <w:rsid w:val="004D6E7D"/>
    <w:rsid w:val="004D7A69"/>
    <w:rsid w:val="004E0C59"/>
    <w:rsid w:val="004E15B6"/>
    <w:rsid w:val="004E34BC"/>
    <w:rsid w:val="004E69D1"/>
    <w:rsid w:val="004E70B8"/>
    <w:rsid w:val="004F0AF2"/>
    <w:rsid w:val="004F3033"/>
    <w:rsid w:val="004F5842"/>
    <w:rsid w:val="004F6137"/>
    <w:rsid w:val="004F7175"/>
    <w:rsid w:val="004F74C9"/>
    <w:rsid w:val="004F7B28"/>
    <w:rsid w:val="00500699"/>
    <w:rsid w:val="005013AF"/>
    <w:rsid w:val="00504C4F"/>
    <w:rsid w:val="005109B3"/>
    <w:rsid w:val="00511402"/>
    <w:rsid w:val="0051237C"/>
    <w:rsid w:val="005131C7"/>
    <w:rsid w:val="005143D5"/>
    <w:rsid w:val="00517AF8"/>
    <w:rsid w:val="0052030A"/>
    <w:rsid w:val="005223F7"/>
    <w:rsid w:val="00523FA0"/>
    <w:rsid w:val="0052477B"/>
    <w:rsid w:val="005252C0"/>
    <w:rsid w:val="005305E1"/>
    <w:rsid w:val="00532396"/>
    <w:rsid w:val="0053588B"/>
    <w:rsid w:val="0053672F"/>
    <w:rsid w:val="00540BDF"/>
    <w:rsid w:val="00540C53"/>
    <w:rsid w:val="00542449"/>
    <w:rsid w:val="00542C05"/>
    <w:rsid w:val="005439F3"/>
    <w:rsid w:val="00544170"/>
    <w:rsid w:val="00544596"/>
    <w:rsid w:val="005447B2"/>
    <w:rsid w:val="00545763"/>
    <w:rsid w:val="00546671"/>
    <w:rsid w:val="00546BF7"/>
    <w:rsid w:val="0054747C"/>
    <w:rsid w:val="0054764F"/>
    <w:rsid w:val="00551328"/>
    <w:rsid w:val="005549A1"/>
    <w:rsid w:val="00554F09"/>
    <w:rsid w:val="00556169"/>
    <w:rsid w:val="00557057"/>
    <w:rsid w:val="00557836"/>
    <w:rsid w:val="005603AE"/>
    <w:rsid w:val="0056343A"/>
    <w:rsid w:val="005648E3"/>
    <w:rsid w:val="00565677"/>
    <w:rsid w:val="005658BA"/>
    <w:rsid w:val="00565D98"/>
    <w:rsid w:val="00567D81"/>
    <w:rsid w:val="00570469"/>
    <w:rsid w:val="005716FC"/>
    <w:rsid w:val="005762E0"/>
    <w:rsid w:val="0057742D"/>
    <w:rsid w:val="00580775"/>
    <w:rsid w:val="00581824"/>
    <w:rsid w:val="00581B32"/>
    <w:rsid w:val="00582DC9"/>
    <w:rsid w:val="005850DD"/>
    <w:rsid w:val="00585CDB"/>
    <w:rsid w:val="00586F4A"/>
    <w:rsid w:val="00587390"/>
    <w:rsid w:val="005874B7"/>
    <w:rsid w:val="00587804"/>
    <w:rsid w:val="00587BD8"/>
    <w:rsid w:val="0059159A"/>
    <w:rsid w:val="005929EA"/>
    <w:rsid w:val="00592D08"/>
    <w:rsid w:val="00593F00"/>
    <w:rsid w:val="00596B6B"/>
    <w:rsid w:val="00596DE9"/>
    <w:rsid w:val="00597341"/>
    <w:rsid w:val="005A1738"/>
    <w:rsid w:val="005A280A"/>
    <w:rsid w:val="005A441A"/>
    <w:rsid w:val="005A5291"/>
    <w:rsid w:val="005A6867"/>
    <w:rsid w:val="005A7B47"/>
    <w:rsid w:val="005B13C3"/>
    <w:rsid w:val="005B1697"/>
    <w:rsid w:val="005B24C0"/>
    <w:rsid w:val="005B2B47"/>
    <w:rsid w:val="005B2FEB"/>
    <w:rsid w:val="005B37A1"/>
    <w:rsid w:val="005B493C"/>
    <w:rsid w:val="005B6936"/>
    <w:rsid w:val="005B6939"/>
    <w:rsid w:val="005C3176"/>
    <w:rsid w:val="005C4DDB"/>
    <w:rsid w:val="005C5B8B"/>
    <w:rsid w:val="005C707E"/>
    <w:rsid w:val="005C7CD9"/>
    <w:rsid w:val="005D16CE"/>
    <w:rsid w:val="005D1A7E"/>
    <w:rsid w:val="005D1C82"/>
    <w:rsid w:val="005D42B2"/>
    <w:rsid w:val="005D4652"/>
    <w:rsid w:val="005D4884"/>
    <w:rsid w:val="005D5C38"/>
    <w:rsid w:val="005D5E14"/>
    <w:rsid w:val="005D6060"/>
    <w:rsid w:val="005D69FF"/>
    <w:rsid w:val="005E1601"/>
    <w:rsid w:val="005E187A"/>
    <w:rsid w:val="005E18BD"/>
    <w:rsid w:val="005E5E86"/>
    <w:rsid w:val="005E5EAC"/>
    <w:rsid w:val="005F05A6"/>
    <w:rsid w:val="005F0E47"/>
    <w:rsid w:val="005F6E99"/>
    <w:rsid w:val="0060106F"/>
    <w:rsid w:val="006016F1"/>
    <w:rsid w:val="0060197F"/>
    <w:rsid w:val="00602CB4"/>
    <w:rsid w:val="00604488"/>
    <w:rsid w:val="00606EAD"/>
    <w:rsid w:val="00606EFC"/>
    <w:rsid w:val="00607F7A"/>
    <w:rsid w:val="00610D9C"/>
    <w:rsid w:val="0061190E"/>
    <w:rsid w:val="00612D50"/>
    <w:rsid w:val="00614C8F"/>
    <w:rsid w:val="00615D2A"/>
    <w:rsid w:val="00616EFF"/>
    <w:rsid w:val="00621261"/>
    <w:rsid w:val="00625D3F"/>
    <w:rsid w:val="00627EBF"/>
    <w:rsid w:val="00630873"/>
    <w:rsid w:val="006311F8"/>
    <w:rsid w:val="0063169D"/>
    <w:rsid w:val="00631EC3"/>
    <w:rsid w:val="00634C5E"/>
    <w:rsid w:val="00635ED2"/>
    <w:rsid w:val="00637A86"/>
    <w:rsid w:val="006406D7"/>
    <w:rsid w:val="00641EA8"/>
    <w:rsid w:val="00644ED6"/>
    <w:rsid w:val="00645D28"/>
    <w:rsid w:val="00646347"/>
    <w:rsid w:val="006473CC"/>
    <w:rsid w:val="00650132"/>
    <w:rsid w:val="006507FC"/>
    <w:rsid w:val="006522F6"/>
    <w:rsid w:val="00653B51"/>
    <w:rsid w:val="00654D9E"/>
    <w:rsid w:val="0065504A"/>
    <w:rsid w:val="00656238"/>
    <w:rsid w:val="006619F5"/>
    <w:rsid w:val="00662784"/>
    <w:rsid w:val="006646F2"/>
    <w:rsid w:val="0066663A"/>
    <w:rsid w:val="00666E91"/>
    <w:rsid w:val="00670A2E"/>
    <w:rsid w:val="006726D1"/>
    <w:rsid w:val="00673B46"/>
    <w:rsid w:val="0067498E"/>
    <w:rsid w:val="00674FD5"/>
    <w:rsid w:val="006773D1"/>
    <w:rsid w:val="00677CF7"/>
    <w:rsid w:val="006818CD"/>
    <w:rsid w:val="00681E05"/>
    <w:rsid w:val="006832FB"/>
    <w:rsid w:val="00683391"/>
    <w:rsid w:val="00683F2C"/>
    <w:rsid w:val="00684077"/>
    <w:rsid w:val="00684909"/>
    <w:rsid w:val="00684E59"/>
    <w:rsid w:val="00686935"/>
    <w:rsid w:val="00691656"/>
    <w:rsid w:val="006918B4"/>
    <w:rsid w:val="00693454"/>
    <w:rsid w:val="00694D2E"/>
    <w:rsid w:val="00697903"/>
    <w:rsid w:val="006A1AC7"/>
    <w:rsid w:val="006A5399"/>
    <w:rsid w:val="006A6FCB"/>
    <w:rsid w:val="006A7A85"/>
    <w:rsid w:val="006B0F7A"/>
    <w:rsid w:val="006B4790"/>
    <w:rsid w:val="006B4849"/>
    <w:rsid w:val="006B4D42"/>
    <w:rsid w:val="006B4D83"/>
    <w:rsid w:val="006B692E"/>
    <w:rsid w:val="006B7D06"/>
    <w:rsid w:val="006B7EC8"/>
    <w:rsid w:val="006C0421"/>
    <w:rsid w:val="006C0A8A"/>
    <w:rsid w:val="006C0D79"/>
    <w:rsid w:val="006C153D"/>
    <w:rsid w:val="006C1605"/>
    <w:rsid w:val="006C20E4"/>
    <w:rsid w:val="006C23D6"/>
    <w:rsid w:val="006C4DEC"/>
    <w:rsid w:val="006C69EC"/>
    <w:rsid w:val="006D03AD"/>
    <w:rsid w:val="006D0EE5"/>
    <w:rsid w:val="006D7274"/>
    <w:rsid w:val="006E112A"/>
    <w:rsid w:val="006E12CA"/>
    <w:rsid w:val="006E4C7E"/>
    <w:rsid w:val="006E5E0F"/>
    <w:rsid w:val="006E678D"/>
    <w:rsid w:val="006F0FDF"/>
    <w:rsid w:val="006F1A42"/>
    <w:rsid w:val="006F2C94"/>
    <w:rsid w:val="006F3934"/>
    <w:rsid w:val="006F4493"/>
    <w:rsid w:val="006F5859"/>
    <w:rsid w:val="006F691F"/>
    <w:rsid w:val="006F70F7"/>
    <w:rsid w:val="006F737B"/>
    <w:rsid w:val="00700909"/>
    <w:rsid w:val="00702A4F"/>
    <w:rsid w:val="00702AFB"/>
    <w:rsid w:val="00703E53"/>
    <w:rsid w:val="00705091"/>
    <w:rsid w:val="00706790"/>
    <w:rsid w:val="00707654"/>
    <w:rsid w:val="00707697"/>
    <w:rsid w:val="00710821"/>
    <w:rsid w:val="0071394C"/>
    <w:rsid w:val="00713A8F"/>
    <w:rsid w:val="00713BC2"/>
    <w:rsid w:val="007142E2"/>
    <w:rsid w:val="0071513B"/>
    <w:rsid w:val="00715AD6"/>
    <w:rsid w:val="0072189F"/>
    <w:rsid w:val="0072463C"/>
    <w:rsid w:val="00726F5E"/>
    <w:rsid w:val="00731409"/>
    <w:rsid w:val="00732DBE"/>
    <w:rsid w:val="00733049"/>
    <w:rsid w:val="00733E43"/>
    <w:rsid w:val="00733F25"/>
    <w:rsid w:val="00735AF8"/>
    <w:rsid w:val="007360D4"/>
    <w:rsid w:val="00736BE4"/>
    <w:rsid w:val="00737193"/>
    <w:rsid w:val="00740CC8"/>
    <w:rsid w:val="007418F5"/>
    <w:rsid w:val="0074601B"/>
    <w:rsid w:val="00746FE3"/>
    <w:rsid w:val="00747BB1"/>
    <w:rsid w:val="00750807"/>
    <w:rsid w:val="0075199D"/>
    <w:rsid w:val="00751F50"/>
    <w:rsid w:val="007527A9"/>
    <w:rsid w:val="00752E32"/>
    <w:rsid w:val="00754E24"/>
    <w:rsid w:val="00754EC8"/>
    <w:rsid w:val="00755D43"/>
    <w:rsid w:val="007570D9"/>
    <w:rsid w:val="007575EB"/>
    <w:rsid w:val="007579C4"/>
    <w:rsid w:val="00757C0D"/>
    <w:rsid w:val="00762756"/>
    <w:rsid w:val="00763BA1"/>
    <w:rsid w:val="00765E08"/>
    <w:rsid w:val="00766A36"/>
    <w:rsid w:val="00767DCE"/>
    <w:rsid w:val="00770569"/>
    <w:rsid w:val="00770FAE"/>
    <w:rsid w:val="00771435"/>
    <w:rsid w:val="00771B8A"/>
    <w:rsid w:val="00771D53"/>
    <w:rsid w:val="0077407F"/>
    <w:rsid w:val="007807DF"/>
    <w:rsid w:val="00780DE6"/>
    <w:rsid w:val="00781F53"/>
    <w:rsid w:val="0078236A"/>
    <w:rsid w:val="007831CB"/>
    <w:rsid w:val="00786C25"/>
    <w:rsid w:val="0078707B"/>
    <w:rsid w:val="00787494"/>
    <w:rsid w:val="00791D74"/>
    <w:rsid w:val="00792E4A"/>
    <w:rsid w:val="00794C95"/>
    <w:rsid w:val="007A16A0"/>
    <w:rsid w:val="007A205D"/>
    <w:rsid w:val="007A230D"/>
    <w:rsid w:val="007A33B2"/>
    <w:rsid w:val="007A3405"/>
    <w:rsid w:val="007A3A9F"/>
    <w:rsid w:val="007A3C9D"/>
    <w:rsid w:val="007A44A1"/>
    <w:rsid w:val="007A4B9A"/>
    <w:rsid w:val="007A7504"/>
    <w:rsid w:val="007A7AD5"/>
    <w:rsid w:val="007B00FC"/>
    <w:rsid w:val="007B02BE"/>
    <w:rsid w:val="007B1041"/>
    <w:rsid w:val="007B42A0"/>
    <w:rsid w:val="007B53CC"/>
    <w:rsid w:val="007B64C2"/>
    <w:rsid w:val="007B6B52"/>
    <w:rsid w:val="007B76DF"/>
    <w:rsid w:val="007C1328"/>
    <w:rsid w:val="007C1338"/>
    <w:rsid w:val="007C234C"/>
    <w:rsid w:val="007C325B"/>
    <w:rsid w:val="007C58E1"/>
    <w:rsid w:val="007C6032"/>
    <w:rsid w:val="007C6247"/>
    <w:rsid w:val="007D11DB"/>
    <w:rsid w:val="007D12C8"/>
    <w:rsid w:val="007D1A66"/>
    <w:rsid w:val="007D3E9C"/>
    <w:rsid w:val="007D4210"/>
    <w:rsid w:val="007D6C2B"/>
    <w:rsid w:val="007E11EE"/>
    <w:rsid w:val="007E1E88"/>
    <w:rsid w:val="007E202B"/>
    <w:rsid w:val="007E2868"/>
    <w:rsid w:val="007F0D6C"/>
    <w:rsid w:val="007F2D78"/>
    <w:rsid w:val="007F355D"/>
    <w:rsid w:val="007F383B"/>
    <w:rsid w:val="007F57C9"/>
    <w:rsid w:val="007F760F"/>
    <w:rsid w:val="007F7B78"/>
    <w:rsid w:val="007F7CD8"/>
    <w:rsid w:val="008005AE"/>
    <w:rsid w:val="00801AA5"/>
    <w:rsid w:val="00802F54"/>
    <w:rsid w:val="008034B7"/>
    <w:rsid w:val="00807577"/>
    <w:rsid w:val="00810177"/>
    <w:rsid w:val="0081124B"/>
    <w:rsid w:val="00811511"/>
    <w:rsid w:val="0081487D"/>
    <w:rsid w:val="00815410"/>
    <w:rsid w:val="00816513"/>
    <w:rsid w:val="0081766D"/>
    <w:rsid w:val="008209C6"/>
    <w:rsid w:val="008212A5"/>
    <w:rsid w:val="008217BF"/>
    <w:rsid w:val="008228BE"/>
    <w:rsid w:val="0082304A"/>
    <w:rsid w:val="00823511"/>
    <w:rsid w:val="008243DD"/>
    <w:rsid w:val="00824647"/>
    <w:rsid w:val="00827C19"/>
    <w:rsid w:val="0083056A"/>
    <w:rsid w:val="008324DD"/>
    <w:rsid w:val="008331FB"/>
    <w:rsid w:val="008341CA"/>
    <w:rsid w:val="00834C1B"/>
    <w:rsid w:val="00834F25"/>
    <w:rsid w:val="00835380"/>
    <w:rsid w:val="0083631F"/>
    <w:rsid w:val="00836775"/>
    <w:rsid w:val="0083701E"/>
    <w:rsid w:val="008402B5"/>
    <w:rsid w:val="00840915"/>
    <w:rsid w:val="00844849"/>
    <w:rsid w:val="008450A8"/>
    <w:rsid w:val="00845A27"/>
    <w:rsid w:val="0084624D"/>
    <w:rsid w:val="0085001B"/>
    <w:rsid w:val="00851C63"/>
    <w:rsid w:val="00852282"/>
    <w:rsid w:val="00854ECD"/>
    <w:rsid w:val="00855945"/>
    <w:rsid w:val="0085799A"/>
    <w:rsid w:val="00857E6A"/>
    <w:rsid w:val="00857F23"/>
    <w:rsid w:val="00861BEA"/>
    <w:rsid w:val="008623FB"/>
    <w:rsid w:val="00866134"/>
    <w:rsid w:val="008663D6"/>
    <w:rsid w:val="00866690"/>
    <w:rsid w:val="008671D3"/>
    <w:rsid w:val="008705A0"/>
    <w:rsid w:val="00870659"/>
    <w:rsid w:val="00873A98"/>
    <w:rsid w:val="00875067"/>
    <w:rsid w:val="0087653C"/>
    <w:rsid w:val="008804BC"/>
    <w:rsid w:val="0088184B"/>
    <w:rsid w:val="00882572"/>
    <w:rsid w:val="00883C9A"/>
    <w:rsid w:val="00884145"/>
    <w:rsid w:val="008847E8"/>
    <w:rsid w:val="008848FD"/>
    <w:rsid w:val="00884D4C"/>
    <w:rsid w:val="00884F2E"/>
    <w:rsid w:val="008858A9"/>
    <w:rsid w:val="008862C0"/>
    <w:rsid w:val="00890A90"/>
    <w:rsid w:val="00892615"/>
    <w:rsid w:val="008935E7"/>
    <w:rsid w:val="00894749"/>
    <w:rsid w:val="00895200"/>
    <w:rsid w:val="00895C53"/>
    <w:rsid w:val="008961E4"/>
    <w:rsid w:val="00896588"/>
    <w:rsid w:val="008A0C49"/>
    <w:rsid w:val="008A1F72"/>
    <w:rsid w:val="008A224E"/>
    <w:rsid w:val="008A429E"/>
    <w:rsid w:val="008A5DC6"/>
    <w:rsid w:val="008A6B52"/>
    <w:rsid w:val="008B33B6"/>
    <w:rsid w:val="008B6E9F"/>
    <w:rsid w:val="008C1783"/>
    <w:rsid w:val="008C325A"/>
    <w:rsid w:val="008C4F98"/>
    <w:rsid w:val="008C6EBF"/>
    <w:rsid w:val="008C6F91"/>
    <w:rsid w:val="008C712E"/>
    <w:rsid w:val="008C7F77"/>
    <w:rsid w:val="008D1BCD"/>
    <w:rsid w:val="008D1C90"/>
    <w:rsid w:val="008D334F"/>
    <w:rsid w:val="008D3FBE"/>
    <w:rsid w:val="008D5A5D"/>
    <w:rsid w:val="008E0ABD"/>
    <w:rsid w:val="008E0E9B"/>
    <w:rsid w:val="008E23D5"/>
    <w:rsid w:val="008E38D3"/>
    <w:rsid w:val="008E38E1"/>
    <w:rsid w:val="008E3F9C"/>
    <w:rsid w:val="008E4A68"/>
    <w:rsid w:val="008E5ADE"/>
    <w:rsid w:val="008E6237"/>
    <w:rsid w:val="008E7929"/>
    <w:rsid w:val="008F1011"/>
    <w:rsid w:val="008F38CD"/>
    <w:rsid w:val="008F4587"/>
    <w:rsid w:val="008F6565"/>
    <w:rsid w:val="008F70A3"/>
    <w:rsid w:val="00900D44"/>
    <w:rsid w:val="009027F6"/>
    <w:rsid w:val="009031B4"/>
    <w:rsid w:val="00903A79"/>
    <w:rsid w:val="00903EE4"/>
    <w:rsid w:val="0090586B"/>
    <w:rsid w:val="009061CF"/>
    <w:rsid w:val="009117F8"/>
    <w:rsid w:val="009130AA"/>
    <w:rsid w:val="009137D2"/>
    <w:rsid w:val="0092235A"/>
    <w:rsid w:val="00925EE7"/>
    <w:rsid w:val="00926B76"/>
    <w:rsid w:val="00930376"/>
    <w:rsid w:val="00931F0E"/>
    <w:rsid w:val="00932932"/>
    <w:rsid w:val="00933757"/>
    <w:rsid w:val="00934E38"/>
    <w:rsid w:val="00936081"/>
    <w:rsid w:val="00936CCB"/>
    <w:rsid w:val="00936DAB"/>
    <w:rsid w:val="00941F3E"/>
    <w:rsid w:val="00944215"/>
    <w:rsid w:val="009453D9"/>
    <w:rsid w:val="00945E80"/>
    <w:rsid w:val="0094732A"/>
    <w:rsid w:val="009511B9"/>
    <w:rsid w:val="0095156B"/>
    <w:rsid w:val="00953F86"/>
    <w:rsid w:val="00956D93"/>
    <w:rsid w:val="00957255"/>
    <w:rsid w:val="00957656"/>
    <w:rsid w:val="009614B8"/>
    <w:rsid w:val="00962C86"/>
    <w:rsid w:val="009633F2"/>
    <w:rsid w:val="00964314"/>
    <w:rsid w:val="00964344"/>
    <w:rsid w:val="00967CD4"/>
    <w:rsid w:val="00971CED"/>
    <w:rsid w:val="009723AD"/>
    <w:rsid w:val="00972CC6"/>
    <w:rsid w:val="00974064"/>
    <w:rsid w:val="00975022"/>
    <w:rsid w:val="0097544A"/>
    <w:rsid w:val="00980F14"/>
    <w:rsid w:val="00981FF0"/>
    <w:rsid w:val="009838C9"/>
    <w:rsid w:val="00984DB5"/>
    <w:rsid w:val="00985BC6"/>
    <w:rsid w:val="00986EE5"/>
    <w:rsid w:val="00990A54"/>
    <w:rsid w:val="009914F3"/>
    <w:rsid w:val="00991B34"/>
    <w:rsid w:val="00995098"/>
    <w:rsid w:val="00996AAF"/>
    <w:rsid w:val="0099744F"/>
    <w:rsid w:val="009A01DA"/>
    <w:rsid w:val="009A2DDC"/>
    <w:rsid w:val="009A3D38"/>
    <w:rsid w:val="009A4EB1"/>
    <w:rsid w:val="009A537B"/>
    <w:rsid w:val="009A550E"/>
    <w:rsid w:val="009A57BF"/>
    <w:rsid w:val="009B1C3C"/>
    <w:rsid w:val="009B2436"/>
    <w:rsid w:val="009B30A7"/>
    <w:rsid w:val="009B435F"/>
    <w:rsid w:val="009B6918"/>
    <w:rsid w:val="009B71DA"/>
    <w:rsid w:val="009C48F7"/>
    <w:rsid w:val="009C5F54"/>
    <w:rsid w:val="009C74BF"/>
    <w:rsid w:val="009D0957"/>
    <w:rsid w:val="009D1DCB"/>
    <w:rsid w:val="009D2249"/>
    <w:rsid w:val="009D4B71"/>
    <w:rsid w:val="009D4C0D"/>
    <w:rsid w:val="009D65A9"/>
    <w:rsid w:val="009D7EC2"/>
    <w:rsid w:val="009E2ED2"/>
    <w:rsid w:val="009E30DF"/>
    <w:rsid w:val="009E3A54"/>
    <w:rsid w:val="009E40D7"/>
    <w:rsid w:val="009E543D"/>
    <w:rsid w:val="009E70C5"/>
    <w:rsid w:val="009F075D"/>
    <w:rsid w:val="009F2D1C"/>
    <w:rsid w:val="009F399F"/>
    <w:rsid w:val="009F5253"/>
    <w:rsid w:val="009F5A2C"/>
    <w:rsid w:val="009F6908"/>
    <w:rsid w:val="00A01755"/>
    <w:rsid w:val="00A02986"/>
    <w:rsid w:val="00A03398"/>
    <w:rsid w:val="00A07991"/>
    <w:rsid w:val="00A10DD5"/>
    <w:rsid w:val="00A10E35"/>
    <w:rsid w:val="00A1274C"/>
    <w:rsid w:val="00A12D89"/>
    <w:rsid w:val="00A14566"/>
    <w:rsid w:val="00A147D4"/>
    <w:rsid w:val="00A14A79"/>
    <w:rsid w:val="00A1532A"/>
    <w:rsid w:val="00A156AB"/>
    <w:rsid w:val="00A174E9"/>
    <w:rsid w:val="00A176C9"/>
    <w:rsid w:val="00A213D4"/>
    <w:rsid w:val="00A22CCF"/>
    <w:rsid w:val="00A2505A"/>
    <w:rsid w:val="00A266BA"/>
    <w:rsid w:val="00A26778"/>
    <w:rsid w:val="00A30644"/>
    <w:rsid w:val="00A308A8"/>
    <w:rsid w:val="00A30B49"/>
    <w:rsid w:val="00A30F35"/>
    <w:rsid w:val="00A3229B"/>
    <w:rsid w:val="00A3397A"/>
    <w:rsid w:val="00A341A3"/>
    <w:rsid w:val="00A35CFA"/>
    <w:rsid w:val="00A36257"/>
    <w:rsid w:val="00A37275"/>
    <w:rsid w:val="00A40185"/>
    <w:rsid w:val="00A41066"/>
    <w:rsid w:val="00A41509"/>
    <w:rsid w:val="00A419F0"/>
    <w:rsid w:val="00A44723"/>
    <w:rsid w:val="00A44870"/>
    <w:rsid w:val="00A44995"/>
    <w:rsid w:val="00A46463"/>
    <w:rsid w:val="00A46CDB"/>
    <w:rsid w:val="00A475EE"/>
    <w:rsid w:val="00A500BB"/>
    <w:rsid w:val="00A51A9A"/>
    <w:rsid w:val="00A5215F"/>
    <w:rsid w:val="00A52466"/>
    <w:rsid w:val="00A52C61"/>
    <w:rsid w:val="00A53559"/>
    <w:rsid w:val="00A53919"/>
    <w:rsid w:val="00A6065B"/>
    <w:rsid w:val="00A607E0"/>
    <w:rsid w:val="00A61057"/>
    <w:rsid w:val="00A6407F"/>
    <w:rsid w:val="00A65762"/>
    <w:rsid w:val="00A67289"/>
    <w:rsid w:val="00A724D7"/>
    <w:rsid w:val="00A7275E"/>
    <w:rsid w:val="00A72A6C"/>
    <w:rsid w:val="00A72CC7"/>
    <w:rsid w:val="00A7372C"/>
    <w:rsid w:val="00A73B5F"/>
    <w:rsid w:val="00A7448A"/>
    <w:rsid w:val="00A75B24"/>
    <w:rsid w:val="00A7629B"/>
    <w:rsid w:val="00A76420"/>
    <w:rsid w:val="00A76A68"/>
    <w:rsid w:val="00A77B61"/>
    <w:rsid w:val="00A77C03"/>
    <w:rsid w:val="00A801B7"/>
    <w:rsid w:val="00A80524"/>
    <w:rsid w:val="00A81BC6"/>
    <w:rsid w:val="00A81C45"/>
    <w:rsid w:val="00A82213"/>
    <w:rsid w:val="00A8348A"/>
    <w:rsid w:val="00A840CD"/>
    <w:rsid w:val="00A84F23"/>
    <w:rsid w:val="00A86EF5"/>
    <w:rsid w:val="00A87C40"/>
    <w:rsid w:val="00A906C8"/>
    <w:rsid w:val="00A9112D"/>
    <w:rsid w:val="00A9220A"/>
    <w:rsid w:val="00A941E3"/>
    <w:rsid w:val="00A95C62"/>
    <w:rsid w:val="00AA07CD"/>
    <w:rsid w:val="00AA08C3"/>
    <w:rsid w:val="00AA273E"/>
    <w:rsid w:val="00AA32F1"/>
    <w:rsid w:val="00AA4454"/>
    <w:rsid w:val="00AA46E5"/>
    <w:rsid w:val="00AA5A2D"/>
    <w:rsid w:val="00AB2DAA"/>
    <w:rsid w:val="00AB3FB7"/>
    <w:rsid w:val="00AB4242"/>
    <w:rsid w:val="00AB459E"/>
    <w:rsid w:val="00AB4D91"/>
    <w:rsid w:val="00AB73F9"/>
    <w:rsid w:val="00AC0297"/>
    <w:rsid w:val="00AC0410"/>
    <w:rsid w:val="00AC0484"/>
    <w:rsid w:val="00AC18E9"/>
    <w:rsid w:val="00AC2AB8"/>
    <w:rsid w:val="00AC7074"/>
    <w:rsid w:val="00AD1523"/>
    <w:rsid w:val="00AD210B"/>
    <w:rsid w:val="00AD2A72"/>
    <w:rsid w:val="00AD2FA5"/>
    <w:rsid w:val="00AD31FA"/>
    <w:rsid w:val="00AD427D"/>
    <w:rsid w:val="00AD533C"/>
    <w:rsid w:val="00AD71D2"/>
    <w:rsid w:val="00AD731C"/>
    <w:rsid w:val="00AD781F"/>
    <w:rsid w:val="00AE21D2"/>
    <w:rsid w:val="00AE3AB5"/>
    <w:rsid w:val="00AE5A08"/>
    <w:rsid w:val="00AE5EF6"/>
    <w:rsid w:val="00AF2764"/>
    <w:rsid w:val="00AF6853"/>
    <w:rsid w:val="00AF7ACE"/>
    <w:rsid w:val="00B0007E"/>
    <w:rsid w:val="00B0081E"/>
    <w:rsid w:val="00B0095F"/>
    <w:rsid w:val="00B05081"/>
    <w:rsid w:val="00B05251"/>
    <w:rsid w:val="00B05C4D"/>
    <w:rsid w:val="00B074FD"/>
    <w:rsid w:val="00B07BB4"/>
    <w:rsid w:val="00B07BE1"/>
    <w:rsid w:val="00B10D2E"/>
    <w:rsid w:val="00B12631"/>
    <w:rsid w:val="00B12E7D"/>
    <w:rsid w:val="00B136AA"/>
    <w:rsid w:val="00B158CF"/>
    <w:rsid w:val="00B22AEB"/>
    <w:rsid w:val="00B2399A"/>
    <w:rsid w:val="00B23EF5"/>
    <w:rsid w:val="00B241E9"/>
    <w:rsid w:val="00B24C22"/>
    <w:rsid w:val="00B25438"/>
    <w:rsid w:val="00B254A3"/>
    <w:rsid w:val="00B25BB7"/>
    <w:rsid w:val="00B2688F"/>
    <w:rsid w:val="00B26F18"/>
    <w:rsid w:val="00B30CD3"/>
    <w:rsid w:val="00B32B8D"/>
    <w:rsid w:val="00B32E7F"/>
    <w:rsid w:val="00B346F7"/>
    <w:rsid w:val="00B34F47"/>
    <w:rsid w:val="00B356AD"/>
    <w:rsid w:val="00B358D8"/>
    <w:rsid w:val="00B41A93"/>
    <w:rsid w:val="00B4330C"/>
    <w:rsid w:val="00B436BF"/>
    <w:rsid w:val="00B452B0"/>
    <w:rsid w:val="00B461FA"/>
    <w:rsid w:val="00B501FA"/>
    <w:rsid w:val="00B50DDF"/>
    <w:rsid w:val="00B51026"/>
    <w:rsid w:val="00B51657"/>
    <w:rsid w:val="00B52307"/>
    <w:rsid w:val="00B52FA7"/>
    <w:rsid w:val="00B532AD"/>
    <w:rsid w:val="00B54392"/>
    <w:rsid w:val="00B545B5"/>
    <w:rsid w:val="00B57E24"/>
    <w:rsid w:val="00B60680"/>
    <w:rsid w:val="00B613E4"/>
    <w:rsid w:val="00B61618"/>
    <w:rsid w:val="00B636DC"/>
    <w:rsid w:val="00B63DDE"/>
    <w:rsid w:val="00B65006"/>
    <w:rsid w:val="00B710D8"/>
    <w:rsid w:val="00B719F5"/>
    <w:rsid w:val="00B71DA3"/>
    <w:rsid w:val="00B73923"/>
    <w:rsid w:val="00B74BA1"/>
    <w:rsid w:val="00B76CD9"/>
    <w:rsid w:val="00B77320"/>
    <w:rsid w:val="00B7779E"/>
    <w:rsid w:val="00B80BC8"/>
    <w:rsid w:val="00B81380"/>
    <w:rsid w:val="00B81FAB"/>
    <w:rsid w:val="00B83AD8"/>
    <w:rsid w:val="00B867B5"/>
    <w:rsid w:val="00B874B2"/>
    <w:rsid w:val="00B908D3"/>
    <w:rsid w:val="00B91321"/>
    <w:rsid w:val="00B92608"/>
    <w:rsid w:val="00B9424A"/>
    <w:rsid w:val="00B94577"/>
    <w:rsid w:val="00B94E51"/>
    <w:rsid w:val="00B95164"/>
    <w:rsid w:val="00B95476"/>
    <w:rsid w:val="00B954AB"/>
    <w:rsid w:val="00B95861"/>
    <w:rsid w:val="00B958FF"/>
    <w:rsid w:val="00B95FF2"/>
    <w:rsid w:val="00B970B2"/>
    <w:rsid w:val="00B97211"/>
    <w:rsid w:val="00BA064B"/>
    <w:rsid w:val="00BA09EE"/>
    <w:rsid w:val="00BA20AB"/>
    <w:rsid w:val="00BA2659"/>
    <w:rsid w:val="00BA2686"/>
    <w:rsid w:val="00BA2937"/>
    <w:rsid w:val="00BA301C"/>
    <w:rsid w:val="00BA35DB"/>
    <w:rsid w:val="00BA3904"/>
    <w:rsid w:val="00BA3C1C"/>
    <w:rsid w:val="00BA4CE1"/>
    <w:rsid w:val="00BA5A44"/>
    <w:rsid w:val="00BA6933"/>
    <w:rsid w:val="00BA7551"/>
    <w:rsid w:val="00BA7836"/>
    <w:rsid w:val="00BB2E4E"/>
    <w:rsid w:val="00BB4973"/>
    <w:rsid w:val="00BB4B50"/>
    <w:rsid w:val="00BB66B5"/>
    <w:rsid w:val="00BC260F"/>
    <w:rsid w:val="00BC5178"/>
    <w:rsid w:val="00BC5608"/>
    <w:rsid w:val="00BC6902"/>
    <w:rsid w:val="00BC7053"/>
    <w:rsid w:val="00BD0D1F"/>
    <w:rsid w:val="00BD1FF3"/>
    <w:rsid w:val="00BD3608"/>
    <w:rsid w:val="00BD3651"/>
    <w:rsid w:val="00BD368D"/>
    <w:rsid w:val="00BD3F8E"/>
    <w:rsid w:val="00BD53D1"/>
    <w:rsid w:val="00BD6153"/>
    <w:rsid w:val="00BD790F"/>
    <w:rsid w:val="00BD79A4"/>
    <w:rsid w:val="00BE07B0"/>
    <w:rsid w:val="00BE09A5"/>
    <w:rsid w:val="00BE0BFF"/>
    <w:rsid w:val="00BE0D6B"/>
    <w:rsid w:val="00BE0E6F"/>
    <w:rsid w:val="00BE17A9"/>
    <w:rsid w:val="00BE2484"/>
    <w:rsid w:val="00BE24EF"/>
    <w:rsid w:val="00BE7015"/>
    <w:rsid w:val="00BE7E31"/>
    <w:rsid w:val="00BF0306"/>
    <w:rsid w:val="00BF0B40"/>
    <w:rsid w:val="00BF2ABF"/>
    <w:rsid w:val="00BF2B22"/>
    <w:rsid w:val="00BF3022"/>
    <w:rsid w:val="00BF3414"/>
    <w:rsid w:val="00BF379D"/>
    <w:rsid w:val="00BF39DB"/>
    <w:rsid w:val="00BF3E87"/>
    <w:rsid w:val="00BF4952"/>
    <w:rsid w:val="00BF4B48"/>
    <w:rsid w:val="00BF60D2"/>
    <w:rsid w:val="00BF6DCD"/>
    <w:rsid w:val="00C02007"/>
    <w:rsid w:val="00C03182"/>
    <w:rsid w:val="00C0396D"/>
    <w:rsid w:val="00C06A86"/>
    <w:rsid w:val="00C06EC7"/>
    <w:rsid w:val="00C07D3F"/>
    <w:rsid w:val="00C102F1"/>
    <w:rsid w:val="00C103FF"/>
    <w:rsid w:val="00C12AE6"/>
    <w:rsid w:val="00C16D24"/>
    <w:rsid w:val="00C2002F"/>
    <w:rsid w:val="00C238E5"/>
    <w:rsid w:val="00C24171"/>
    <w:rsid w:val="00C24567"/>
    <w:rsid w:val="00C26FF7"/>
    <w:rsid w:val="00C2791D"/>
    <w:rsid w:val="00C30E26"/>
    <w:rsid w:val="00C319E2"/>
    <w:rsid w:val="00C34BA8"/>
    <w:rsid w:val="00C37030"/>
    <w:rsid w:val="00C378EF"/>
    <w:rsid w:val="00C4084B"/>
    <w:rsid w:val="00C40CDA"/>
    <w:rsid w:val="00C40EFB"/>
    <w:rsid w:val="00C41897"/>
    <w:rsid w:val="00C41AAE"/>
    <w:rsid w:val="00C41F93"/>
    <w:rsid w:val="00C451F3"/>
    <w:rsid w:val="00C47271"/>
    <w:rsid w:val="00C47325"/>
    <w:rsid w:val="00C50700"/>
    <w:rsid w:val="00C50F26"/>
    <w:rsid w:val="00C515AA"/>
    <w:rsid w:val="00C5214C"/>
    <w:rsid w:val="00C52D9C"/>
    <w:rsid w:val="00C530F9"/>
    <w:rsid w:val="00C5413C"/>
    <w:rsid w:val="00C55C3A"/>
    <w:rsid w:val="00C56EE8"/>
    <w:rsid w:val="00C576D8"/>
    <w:rsid w:val="00C62911"/>
    <w:rsid w:val="00C6361A"/>
    <w:rsid w:val="00C67015"/>
    <w:rsid w:val="00C7052E"/>
    <w:rsid w:val="00C7256B"/>
    <w:rsid w:val="00C73BBF"/>
    <w:rsid w:val="00C776D5"/>
    <w:rsid w:val="00C77D2B"/>
    <w:rsid w:val="00C80BD4"/>
    <w:rsid w:val="00C82A34"/>
    <w:rsid w:val="00C837D2"/>
    <w:rsid w:val="00C8402A"/>
    <w:rsid w:val="00C8435D"/>
    <w:rsid w:val="00C85BD4"/>
    <w:rsid w:val="00C85E01"/>
    <w:rsid w:val="00C8656E"/>
    <w:rsid w:val="00C86E0B"/>
    <w:rsid w:val="00C87721"/>
    <w:rsid w:val="00C87F81"/>
    <w:rsid w:val="00C91DC7"/>
    <w:rsid w:val="00C92DA8"/>
    <w:rsid w:val="00C92E6B"/>
    <w:rsid w:val="00C94625"/>
    <w:rsid w:val="00C96394"/>
    <w:rsid w:val="00C9695E"/>
    <w:rsid w:val="00CA1175"/>
    <w:rsid w:val="00CA3968"/>
    <w:rsid w:val="00CA4582"/>
    <w:rsid w:val="00CA541F"/>
    <w:rsid w:val="00CA629D"/>
    <w:rsid w:val="00CB0FCD"/>
    <w:rsid w:val="00CB3C9D"/>
    <w:rsid w:val="00CB4610"/>
    <w:rsid w:val="00CB581D"/>
    <w:rsid w:val="00CB69B8"/>
    <w:rsid w:val="00CB7597"/>
    <w:rsid w:val="00CC0824"/>
    <w:rsid w:val="00CC110C"/>
    <w:rsid w:val="00CD03F7"/>
    <w:rsid w:val="00CD059C"/>
    <w:rsid w:val="00CD2635"/>
    <w:rsid w:val="00CD354E"/>
    <w:rsid w:val="00CD3FE3"/>
    <w:rsid w:val="00CD5DD1"/>
    <w:rsid w:val="00CD6559"/>
    <w:rsid w:val="00CD6EF5"/>
    <w:rsid w:val="00CD77E6"/>
    <w:rsid w:val="00CD7FFB"/>
    <w:rsid w:val="00CE0515"/>
    <w:rsid w:val="00CE268C"/>
    <w:rsid w:val="00CE2D2C"/>
    <w:rsid w:val="00CE3083"/>
    <w:rsid w:val="00CE368F"/>
    <w:rsid w:val="00CE3A51"/>
    <w:rsid w:val="00CE45A0"/>
    <w:rsid w:val="00CF0381"/>
    <w:rsid w:val="00CF2B23"/>
    <w:rsid w:val="00CF2BF8"/>
    <w:rsid w:val="00CF539D"/>
    <w:rsid w:val="00CF5D53"/>
    <w:rsid w:val="00CF6030"/>
    <w:rsid w:val="00CF6669"/>
    <w:rsid w:val="00CF6866"/>
    <w:rsid w:val="00D001A9"/>
    <w:rsid w:val="00D01651"/>
    <w:rsid w:val="00D01C37"/>
    <w:rsid w:val="00D0294B"/>
    <w:rsid w:val="00D039FD"/>
    <w:rsid w:val="00D03E1E"/>
    <w:rsid w:val="00D041BC"/>
    <w:rsid w:val="00D04200"/>
    <w:rsid w:val="00D04CF0"/>
    <w:rsid w:val="00D05377"/>
    <w:rsid w:val="00D0704A"/>
    <w:rsid w:val="00D07C75"/>
    <w:rsid w:val="00D07C80"/>
    <w:rsid w:val="00D11C7F"/>
    <w:rsid w:val="00D11ED2"/>
    <w:rsid w:val="00D12033"/>
    <w:rsid w:val="00D1227E"/>
    <w:rsid w:val="00D12BE2"/>
    <w:rsid w:val="00D149E9"/>
    <w:rsid w:val="00D14DA3"/>
    <w:rsid w:val="00D1619E"/>
    <w:rsid w:val="00D16A70"/>
    <w:rsid w:val="00D17EA3"/>
    <w:rsid w:val="00D2048B"/>
    <w:rsid w:val="00D213D3"/>
    <w:rsid w:val="00D24492"/>
    <w:rsid w:val="00D24713"/>
    <w:rsid w:val="00D24E6B"/>
    <w:rsid w:val="00D270EF"/>
    <w:rsid w:val="00D307EF"/>
    <w:rsid w:val="00D312E4"/>
    <w:rsid w:val="00D3323F"/>
    <w:rsid w:val="00D3643C"/>
    <w:rsid w:val="00D3697E"/>
    <w:rsid w:val="00D37A5D"/>
    <w:rsid w:val="00D41D68"/>
    <w:rsid w:val="00D42682"/>
    <w:rsid w:val="00D42862"/>
    <w:rsid w:val="00D42B06"/>
    <w:rsid w:val="00D43496"/>
    <w:rsid w:val="00D44426"/>
    <w:rsid w:val="00D4488A"/>
    <w:rsid w:val="00D45344"/>
    <w:rsid w:val="00D470D7"/>
    <w:rsid w:val="00D474B0"/>
    <w:rsid w:val="00D51C5A"/>
    <w:rsid w:val="00D528FC"/>
    <w:rsid w:val="00D53945"/>
    <w:rsid w:val="00D540B6"/>
    <w:rsid w:val="00D5422F"/>
    <w:rsid w:val="00D57CF3"/>
    <w:rsid w:val="00D60431"/>
    <w:rsid w:val="00D61E48"/>
    <w:rsid w:val="00D65F25"/>
    <w:rsid w:val="00D6725A"/>
    <w:rsid w:val="00D677AE"/>
    <w:rsid w:val="00D67A02"/>
    <w:rsid w:val="00D71878"/>
    <w:rsid w:val="00D72D75"/>
    <w:rsid w:val="00D7340A"/>
    <w:rsid w:val="00D7458B"/>
    <w:rsid w:val="00D74D0E"/>
    <w:rsid w:val="00D766BB"/>
    <w:rsid w:val="00D8150F"/>
    <w:rsid w:val="00D81D83"/>
    <w:rsid w:val="00D82610"/>
    <w:rsid w:val="00D827DD"/>
    <w:rsid w:val="00D83167"/>
    <w:rsid w:val="00D84CB8"/>
    <w:rsid w:val="00D86E52"/>
    <w:rsid w:val="00D87FF1"/>
    <w:rsid w:val="00D90A7C"/>
    <w:rsid w:val="00D9315B"/>
    <w:rsid w:val="00D96A2E"/>
    <w:rsid w:val="00D96F28"/>
    <w:rsid w:val="00DA2412"/>
    <w:rsid w:val="00DA5C3E"/>
    <w:rsid w:val="00DB05B2"/>
    <w:rsid w:val="00DB27A4"/>
    <w:rsid w:val="00DB30BC"/>
    <w:rsid w:val="00DB43FF"/>
    <w:rsid w:val="00DB7C13"/>
    <w:rsid w:val="00DC1D87"/>
    <w:rsid w:val="00DC6216"/>
    <w:rsid w:val="00DC6798"/>
    <w:rsid w:val="00DC6BE8"/>
    <w:rsid w:val="00DC7276"/>
    <w:rsid w:val="00DC765F"/>
    <w:rsid w:val="00DC7758"/>
    <w:rsid w:val="00DC7A67"/>
    <w:rsid w:val="00DD0AD0"/>
    <w:rsid w:val="00DD1BE0"/>
    <w:rsid w:val="00DD4B29"/>
    <w:rsid w:val="00DD542D"/>
    <w:rsid w:val="00DD60E0"/>
    <w:rsid w:val="00DD6EC3"/>
    <w:rsid w:val="00DE2199"/>
    <w:rsid w:val="00DE35FC"/>
    <w:rsid w:val="00DE45D8"/>
    <w:rsid w:val="00DE6B73"/>
    <w:rsid w:val="00DE7CAD"/>
    <w:rsid w:val="00DF009E"/>
    <w:rsid w:val="00DF10B5"/>
    <w:rsid w:val="00DF2875"/>
    <w:rsid w:val="00DF2961"/>
    <w:rsid w:val="00DF4BDB"/>
    <w:rsid w:val="00DF6548"/>
    <w:rsid w:val="00E0018E"/>
    <w:rsid w:val="00E00682"/>
    <w:rsid w:val="00E00B51"/>
    <w:rsid w:val="00E035E8"/>
    <w:rsid w:val="00E055C6"/>
    <w:rsid w:val="00E06548"/>
    <w:rsid w:val="00E06DD3"/>
    <w:rsid w:val="00E07C10"/>
    <w:rsid w:val="00E1364A"/>
    <w:rsid w:val="00E15955"/>
    <w:rsid w:val="00E17BBD"/>
    <w:rsid w:val="00E21CFE"/>
    <w:rsid w:val="00E22F83"/>
    <w:rsid w:val="00E24416"/>
    <w:rsid w:val="00E275DA"/>
    <w:rsid w:val="00E27CB3"/>
    <w:rsid w:val="00E303F8"/>
    <w:rsid w:val="00E325E0"/>
    <w:rsid w:val="00E35CDE"/>
    <w:rsid w:val="00E368E2"/>
    <w:rsid w:val="00E36998"/>
    <w:rsid w:val="00E36D68"/>
    <w:rsid w:val="00E3758B"/>
    <w:rsid w:val="00E41284"/>
    <w:rsid w:val="00E46873"/>
    <w:rsid w:val="00E477D1"/>
    <w:rsid w:val="00E512C5"/>
    <w:rsid w:val="00E5262C"/>
    <w:rsid w:val="00E528FD"/>
    <w:rsid w:val="00E53885"/>
    <w:rsid w:val="00E5426E"/>
    <w:rsid w:val="00E5733E"/>
    <w:rsid w:val="00E61D0C"/>
    <w:rsid w:val="00E659B7"/>
    <w:rsid w:val="00E663AE"/>
    <w:rsid w:val="00E666F5"/>
    <w:rsid w:val="00E702DA"/>
    <w:rsid w:val="00E703FF"/>
    <w:rsid w:val="00E70DEE"/>
    <w:rsid w:val="00E70E24"/>
    <w:rsid w:val="00E719C9"/>
    <w:rsid w:val="00E73723"/>
    <w:rsid w:val="00E741A6"/>
    <w:rsid w:val="00E74E1F"/>
    <w:rsid w:val="00E74E2E"/>
    <w:rsid w:val="00E768C5"/>
    <w:rsid w:val="00E76BF5"/>
    <w:rsid w:val="00E76F3E"/>
    <w:rsid w:val="00E7774B"/>
    <w:rsid w:val="00E77F39"/>
    <w:rsid w:val="00E80E97"/>
    <w:rsid w:val="00E817AA"/>
    <w:rsid w:val="00E83197"/>
    <w:rsid w:val="00E833CA"/>
    <w:rsid w:val="00E842CE"/>
    <w:rsid w:val="00E853AF"/>
    <w:rsid w:val="00E85EAC"/>
    <w:rsid w:val="00E86178"/>
    <w:rsid w:val="00E868A4"/>
    <w:rsid w:val="00E86960"/>
    <w:rsid w:val="00E87A38"/>
    <w:rsid w:val="00E922B6"/>
    <w:rsid w:val="00E92A35"/>
    <w:rsid w:val="00E92EAB"/>
    <w:rsid w:val="00E95095"/>
    <w:rsid w:val="00E968D0"/>
    <w:rsid w:val="00E96C0D"/>
    <w:rsid w:val="00E972B3"/>
    <w:rsid w:val="00EA020D"/>
    <w:rsid w:val="00EA0258"/>
    <w:rsid w:val="00EA1D40"/>
    <w:rsid w:val="00EA4438"/>
    <w:rsid w:val="00EA5CE1"/>
    <w:rsid w:val="00EA6834"/>
    <w:rsid w:val="00EA6981"/>
    <w:rsid w:val="00EB0DC7"/>
    <w:rsid w:val="00EB2761"/>
    <w:rsid w:val="00EB5618"/>
    <w:rsid w:val="00EB5C30"/>
    <w:rsid w:val="00EB5DCD"/>
    <w:rsid w:val="00EB605A"/>
    <w:rsid w:val="00EB79C0"/>
    <w:rsid w:val="00EC0BE2"/>
    <w:rsid w:val="00EC1D07"/>
    <w:rsid w:val="00EC408D"/>
    <w:rsid w:val="00EC5884"/>
    <w:rsid w:val="00EC6084"/>
    <w:rsid w:val="00EC7C8C"/>
    <w:rsid w:val="00EC7D19"/>
    <w:rsid w:val="00ED04D6"/>
    <w:rsid w:val="00ED0795"/>
    <w:rsid w:val="00ED1933"/>
    <w:rsid w:val="00ED230A"/>
    <w:rsid w:val="00ED248B"/>
    <w:rsid w:val="00ED408E"/>
    <w:rsid w:val="00ED41BD"/>
    <w:rsid w:val="00ED5149"/>
    <w:rsid w:val="00ED526A"/>
    <w:rsid w:val="00ED63AC"/>
    <w:rsid w:val="00EE0A76"/>
    <w:rsid w:val="00EE2E27"/>
    <w:rsid w:val="00EE30F9"/>
    <w:rsid w:val="00EE33F3"/>
    <w:rsid w:val="00EE42AA"/>
    <w:rsid w:val="00EE4B74"/>
    <w:rsid w:val="00EE507C"/>
    <w:rsid w:val="00EE5B36"/>
    <w:rsid w:val="00EE6EE4"/>
    <w:rsid w:val="00EE752D"/>
    <w:rsid w:val="00EE76A8"/>
    <w:rsid w:val="00EF0386"/>
    <w:rsid w:val="00EF2ABE"/>
    <w:rsid w:val="00EF3934"/>
    <w:rsid w:val="00EF3999"/>
    <w:rsid w:val="00EF3C59"/>
    <w:rsid w:val="00EF7449"/>
    <w:rsid w:val="00F02A85"/>
    <w:rsid w:val="00F02C09"/>
    <w:rsid w:val="00F03A8A"/>
    <w:rsid w:val="00F074B5"/>
    <w:rsid w:val="00F074F6"/>
    <w:rsid w:val="00F07A6F"/>
    <w:rsid w:val="00F11129"/>
    <w:rsid w:val="00F11D18"/>
    <w:rsid w:val="00F11EA5"/>
    <w:rsid w:val="00F12950"/>
    <w:rsid w:val="00F13190"/>
    <w:rsid w:val="00F14D24"/>
    <w:rsid w:val="00F1639F"/>
    <w:rsid w:val="00F17D39"/>
    <w:rsid w:val="00F20855"/>
    <w:rsid w:val="00F20FC0"/>
    <w:rsid w:val="00F224D1"/>
    <w:rsid w:val="00F2494B"/>
    <w:rsid w:val="00F2741E"/>
    <w:rsid w:val="00F27B6A"/>
    <w:rsid w:val="00F30EB3"/>
    <w:rsid w:val="00F31740"/>
    <w:rsid w:val="00F35A77"/>
    <w:rsid w:val="00F369AA"/>
    <w:rsid w:val="00F371C0"/>
    <w:rsid w:val="00F4034F"/>
    <w:rsid w:val="00F41396"/>
    <w:rsid w:val="00F41473"/>
    <w:rsid w:val="00F42124"/>
    <w:rsid w:val="00F429AC"/>
    <w:rsid w:val="00F44E43"/>
    <w:rsid w:val="00F46C71"/>
    <w:rsid w:val="00F47AC5"/>
    <w:rsid w:val="00F47F7B"/>
    <w:rsid w:val="00F50A55"/>
    <w:rsid w:val="00F51A13"/>
    <w:rsid w:val="00F52450"/>
    <w:rsid w:val="00F532DC"/>
    <w:rsid w:val="00F534E1"/>
    <w:rsid w:val="00F54175"/>
    <w:rsid w:val="00F54F80"/>
    <w:rsid w:val="00F56D1B"/>
    <w:rsid w:val="00F56E3C"/>
    <w:rsid w:val="00F60546"/>
    <w:rsid w:val="00F61AD3"/>
    <w:rsid w:val="00F61CFA"/>
    <w:rsid w:val="00F62245"/>
    <w:rsid w:val="00F625A5"/>
    <w:rsid w:val="00F655B6"/>
    <w:rsid w:val="00F66AB0"/>
    <w:rsid w:val="00F66CF5"/>
    <w:rsid w:val="00F7007D"/>
    <w:rsid w:val="00F73242"/>
    <w:rsid w:val="00F738D8"/>
    <w:rsid w:val="00F76C66"/>
    <w:rsid w:val="00F77D5F"/>
    <w:rsid w:val="00F82281"/>
    <w:rsid w:val="00F833FE"/>
    <w:rsid w:val="00F8389A"/>
    <w:rsid w:val="00F83992"/>
    <w:rsid w:val="00F83C33"/>
    <w:rsid w:val="00F84A94"/>
    <w:rsid w:val="00F85A91"/>
    <w:rsid w:val="00F86DD6"/>
    <w:rsid w:val="00F9051F"/>
    <w:rsid w:val="00F906A5"/>
    <w:rsid w:val="00F9232B"/>
    <w:rsid w:val="00F929E0"/>
    <w:rsid w:val="00F92D6E"/>
    <w:rsid w:val="00F93890"/>
    <w:rsid w:val="00F945AA"/>
    <w:rsid w:val="00F96405"/>
    <w:rsid w:val="00FA0783"/>
    <w:rsid w:val="00FA20F8"/>
    <w:rsid w:val="00FA5958"/>
    <w:rsid w:val="00FA5BDB"/>
    <w:rsid w:val="00FA65DE"/>
    <w:rsid w:val="00FB011D"/>
    <w:rsid w:val="00FB18E6"/>
    <w:rsid w:val="00FB3126"/>
    <w:rsid w:val="00FB3A33"/>
    <w:rsid w:val="00FB3B60"/>
    <w:rsid w:val="00FB5701"/>
    <w:rsid w:val="00FB794E"/>
    <w:rsid w:val="00FC0862"/>
    <w:rsid w:val="00FC1032"/>
    <w:rsid w:val="00FC48D2"/>
    <w:rsid w:val="00FC4F91"/>
    <w:rsid w:val="00FC697C"/>
    <w:rsid w:val="00FC6DD6"/>
    <w:rsid w:val="00FC7019"/>
    <w:rsid w:val="00FC72FF"/>
    <w:rsid w:val="00FD5111"/>
    <w:rsid w:val="00FD5B63"/>
    <w:rsid w:val="00FD61FB"/>
    <w:rsid w:val="00FD6792"/>
    <w:rsid w:val="00FD67B1"/>
    <w:rsid w:val="00FE4B94"/>
    <w:rsid w:val="00FE64E0"/>
    <w:rsid w:val="00FE6606"/>
    <w:rsid w:val="00FF0734"/>
    <w:rsid w:val="00FF0B1B"/>
    <w:rsid w:val="00FF60BD"/>
    <w:rsid w:val="00FF69E3"/>
    <w:rsid w:val="00FF73AA"/>
    <w:rsid w:val="00FF7C7D"/>
    <w:rsid w:val="018D2A12"/>
    <w:rsid w:val="023725AC"/>
    <w:rsid w:val="02392C06"/>
    <w:rsid w:val="02D7AA6C"/>
    <w:rsid w:val="032139DC"/>
    <w:rsid w:val="05D63839"/>
    <w:rsid w:val="06432EE3"/>
    <w:rsid w:val="079096BC"/>
    <w:rsid w:val="07A91C64"/>
    <w:rsid w:val="0A1FF424"/>
    <w:rsid w:val="0A27957C"/>
    <w:rsid w:val="0B1001C0"/>
    <w:rsid w:val="0BFCD9D0"/>
    <w:rsid w:val="0C1AC2D3"/>
    <w:rsid w:val="0CC482DD"/>
    <w:rsid w:val="0CE5CEE6"/>
    <w:rsid w:val="0D2297A4"/>
    <w:rsid w:val="0EAB2B32"/>
    <w:rsid w:val="0FD1F267"/>
    <w:rsid w:val="116F5DD6"/>
    <w:rsid w:val="11753E81"/>
    <w:rsid w:val="117A8DB9"/>
    <w:rsid w:val="1232947C"/>
    <w:rsid w:val="145C5EA5"/>
    <w:rsid w:val="162DA81A"/>
    <w:rsid w:val="173CE24B"/>
    <w:rsid w:val="1AF0BF4E"/>
    <w:rsid w:val="1AFEC0EA"/>
    <w:rsid w:val="1B6F7603"/>
    <w:rsid w:val="1B978DA5"/>
    <w:rsid w:val="1D134637"/>
    <w:rsid w:val="1D52BEC3"/>
    <w:rsid w:val="1DFADCBA"/>
    <w:rsid w:val="1E17020B"/>
    <w:rsid w:val="1E8B7C53"/>
    <w:rsid w:val="1EAA68E9"/>
    <w:rsid w:val="1F6CFD20"/>
    <w:rsid w:val="1F6FDE06"/>
    <w:rsid w:val="20310E83"/>
    <w:rsid w:val="20EE8BE9"/>
    <w:rsid w:val="214DE671"/>
    <w:rsid w:val="21D1D848"/>
    <w:rsid w:val="22AEA3D6"/>
    <w:rsid w:val="239EBD38"/>
    <w:rsid w:val="25205F82"/>
    <w:rsid w:val="262CA3FA"/>
    <w:rsid w:val="2741D55E"/>
    <w:rsid w:val="2885B0DC"/>
    <w:rsid w:val="2921677E"/>
    <w:rsid w:val="2ADB764B"/>
    <w:rsid w:val="2C3DF94D"/>
    <w:rsid w:val="2D22BCDB"/>
    <w:rsid w:val="2E2D6E9A"/>
    <w:rsid w:val="313191F2"/>
    <w:rsid w:val="34A7FD46"/>
    <w:rsid w:val="360CF72E"/>
    <w:rsid w:val="361E4491"/>
    <w:rsid w:val="361F5C57"/>
    <w:rsid w:val="37703AE2"/>
    <w:rsid w:val="3841236B"/>
    <w:rsid w:val="38CC5E9F"/>
    <w:rsid w:val="3A0280ED"/>
    <w:rsid w:val="3A189ACB"/>
    <w:rsid w:val="3A7CE2B4"/>
    <w:rsid w:val="3A904AF5"/>
    <w:rsid w:val="3A9B1731"/>
    <w:rsid w:val="3C27461F"/>
    <w:rsid w:val="3CE77425"/>
    <w:rsid w:val="3D15F6C3"/>
    <w:rsid w:val="3D6C78F3"/>
    <w:rsid w:val="3E3188E9"/>
    <w:rsid w:val="3FA5A5F5"/>
    <w:rsid w:val="3FA75DE6"/>
    <w:rsid w:val="3FCC9E6B"/>
    <w:rsid w:val="40653379"/>
    <w:rsid w:val="40E1B798"/>
    <w:rsid w:val="417A5AD7"/>
    <w:rsid w:val="422D997D"/>
    <w:rsid w:val="427F24C6"/>
    <w:rsid w:val="4294278E"/>
    <w:rsid w:val="42BBC365"/>
    <w:rsid w:val="43FFF913"/>
    <w:rsid w:val="44C45B72"/>
    <w:rsid w:val="45BE570F"/>
    <w:rsid w:val="481B8E2B"/>
    <w:rsid w:val="497F3EFD"/>
    <w:rsid w:val="49A9D069"/>
    <w:rsid w:val="4AAA0EA8"/>
    <w:rsid w:val="4BC79F2A"/>
    <w:rsid w:val="4BD3F82D"/>
    <w:rsid w:val="4D3ECA3D"/>
    <w:rsid w:val="4E10828F"/>
    <w:rsid w:val="4EA8A545"/>
    <w:rsid w:val="50822514"/>
    <w:rsid w:val="51C38D49"/>
    <w:rsid w:val="52D68765"/>
    <w:rsid w:val="532E3B3D"/>
    <w:rsid w:val="53768F4C"/>
    <w:rsid w:val="54B1120D"/>
    <w:rsid w:val="56FA648B"/>
    <w:rsid w:val="57215B8E"/>
    <w:rsid w:val="5731C5AD"/>
    <w:rsid w:val="57D37B33"/>
    <w:rsid w:val="58F4CA66"/>
    <w:rsid w:val="5A53E880"/>
    <w:rsid w:val="5A6E22B9"/>
    <w:rsid w:val="5A881167"/>
    <w:rsid w:val="5B6E478E"/>
    <w:rsid w:val="5BFCE339"/>
    <w:rsid w:val="5C0BB285"/>
    <w:rsid w:val="5C2EE050"/>
    <w:rsid w:val="5C7214F2"/>
    <w:rsid w:val="5C99DFB1"/>
    <w:rsid w:val="5F40F26B"/>
    <w:rsid w:val="602B2D13"/>
    <w:rsid w:val="60C0F5F9"/>
    <w:rsid w:val="61FCD2DF"/>
    <w:rsid w:val="623470B0"/>
    <w:rsid w:val="62567B99"/>
    <w:rsid w:val="62F187C8"/>
    <w:rsid w:val="63F0894B"/>
    <w:rsid w:val="64536104"/>
    <w:rsid w:val="645F84B6"/>
    <w:rsid w:val="6491B277"/>
    <w:rsid w:val="64B4134E"/>
    <w:rsid w:val="67B197A2"/>
    <w:rsid w:val="67E1DE89"/>
    <w:rsid w:val="684817B8"/>
    <w:rsid w:val="6898ADEC"/>
    <w:rsid w:val="69D99C49"/>
    <w:rsid w:val="6A06D7D0"/>
    <w:rsid w:val="6A6F2170"/>
    <w:rsid w:val="6B9DEFA8"/>
    <w:rsid w:val="6BC22F41"/>
    <w:rsid w:val="6C5B82F9"/>
    <w:rsid w:val="6E1C426C"/>
    <w:rsid w:val="6EBAA1EF"/>
    <w:rsid w:val="6F9B99CA"/>
    <w:rsid w:val="6FF2AB87"/>
    <w:rsid w:val="7242C4B3"/>
    <w:rsid w:val="732FB4A4"/>
    <w:rsid w:val="739E909C"/>
    <w:rsid w:val="74ACF230"/>
    <w:rsid w:val="74EBAD40"/>
    <w:rsid w:val="74F45DCF"/>
    <w:rsid w:val="75479B5B"/>
    <w:rsid w:val="763B71E5"/>
    <w:rsid w:val="768C7508"/>
    <w:rsid w:val="768EE0E9"/>
    <w:rsid w:val="77BE3B35"/>
    <w:rsid w:val="7900A7AD"/>
    <w:rsid w:val="7A8AFFFB"/>
    <w:rsid w:val="7AFE372C"/>
    <w:rsid w:val="7B2E7B6B"/>
    <w:rsid w:val="7B7EA0EA"/>
    <w:rsid w:val="7BC56B3C"/>
    <w:rsid w:val="7CDDC95F"/>
    <w:rsid w:val="7CF9F882"/>
    <w:rsid w:val="7D19EAAA"/>
    <w:rsid w:val="7DCE318A"/>
    <w:rsid w:val="7DE89277"/>
    <w:rsid w:val="7E3FE0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50172"/>
  <w15:chartTrackingRefBased/>
  <w15:docId w15:val="{FC61909D-0BB3-4B7D-9A47-A984F40B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82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823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3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3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3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3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3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3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3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823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823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3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3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3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3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3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36A"/>
    <w:rPr>
      <w:rFonts w:eastAsiaTheme="majorEastAsia" w:cstheme="majorBidi"/>
      <w:color w:val="272727" w:themeColor="text1" w:themeTint="D8"/>
    </w:rPr>
  </w:style>
  <w:style w:type="paragraph" w:styleId="Title">
    <w:name w:val="Title"/>
    <w:basedOn w:val="Normal"/>
    <w:next w:val="Normal"/>
    <w:link w:val="TitleChar"/>
    <w:uiPriority w:val="10"/>
    <w:qFormat/>
    <w:rsid w:val="00782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3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3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36A"/>
    <w:pPr>
      <w:spacing w:before="160"/>
      <w:jc w:val="center"/>
    </w:pPr>
    <w:rPr>
      <w:i/>
      <w:iCs/>
      <w:color w:val="404040" w:themeColor="text1" w:themeTint="BF"/>
    </w:rPr>
  </w:style>
  <w:style w:type="character" w:customStyle="1" w:styleId="QuoteChar">
    <w:name w:val="Quote Char"/>
    <w:basedOn w:val="DefaultParagraphFont"/>
    <w:link w:val="Quote"/>
    <w:uiPriority w:val="29"/>
    <w:rsid w:val="0078236A"/>
    <w:rPr>
      <w:i/>
      <w:iCs/>
      <w:color w:val="404040" w:themeColor="text1" w:themeTint="BF"/>
    </w:rPr>
  </w:style>
  <w:style w:type="paragraph" w:styleId="ListParagraph">
    <w:name w:val="List Paragraph"/>
    <w:aliases w:val="Dot pt,F5 List Paragraph,List Paragraph1,Numbered Para 1,No Spacing1,List Paragraph Char Char Char,Indicator Text,Bullet Points,MAIN CONTENT,Bullet 1,List Paragraph12,Bullet Style,Colorful List - Accent 11,Normal numbered,List Paragraph2"/>
    <w:basedOn w:val="Normal"/>
    <w:link w:val="ListParagraphChar"/>
    <w:uiPriority w:val="34"/>
    <w:qFormat/>
    <w:rsid w:val="0078236A"/>
    <w:pPr>
      <w:ind w:left="720"/>
      <w:contextualSpacing/>
    </w:pPr>
  </w:style>
  <w:style w:type="character" w:styleId="IntenseEmphasis">
    <w:name w:val="Intense Emphasis"/>
    <w:basedOn w:val="DefaultParagraphFont"/>
    <w:uiPriority w:val="21"/>
    <w:qFormat/>
    <w:rsid w:val="0078236A"/>
    <w:rPr>
      <w:i/>
      <w:iCs/>
      <w:color w:val="0F4761" w:themeColor="accent1" w:themeShade="BF"/>
    </w:rPr>
  </w:style>
  <w:style w:type="paragraph" w:styleId="IntenseQuote">
    <w:name w:val="Intense Quote"/>
    <w:basedOn w:val="Normal"/>
    <w:next w:val="Normal"/>
    <w:link w:val="IntenseQuoteChar"/>
    <w:uiPriority w:val="30"/>
    <w:qFormat/>
    <w:rsid w:val="00782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36A"/>
    <w:rPr>
      <w:i/>
      <w:iCs/>
      <w:color w:val="0F4761" w:themeColor="accent1" w:themeShade="BF"/>
    </w:rPr>
  </w:style>
  <w:style w:type="character" w:styleId="IntenseReference">
    <w:name w:val="Intense Reference"/>
    <w:basedOn w:val="DefaultParagraphFont"/>
    <w:uiPriority w:val="32"/>
    <w:qFormat/>
    <w:rsid w:val="0078236A"/>
    <w:rPr>
      <w:b/>
      <w:bCs/>
      <w:smallCaps/>
      <w:color w:val="0F4761" w:themeColor="accent1" w:themeShade="BF"/>
      <w:spacing w:val="5"/>
    </w:rPr>
  </w:style>
  <w:style w:type="paragraph" w:customStyle="1" w:styleId="TitleText">
    <w:name w:val="TitleText"/>
    <w:basedOn w:val="Normal"/>
    <w:link w:val="TitleTextChar"/>
    <w:unhideWhenUsed/>
    <w:qFormat/>
    <w:rsid w:val="0078236A"/>
    <w:pPr>
      <w:spacing w:before="3600" w:after="240" w:line="240" w:lineRule="auto"/>
    </w:pPr>
    <w:rPr>
      <w:rFonts w:ascii="Arial" w:eastAsia="Times New Roman" w:hAnsi="Arial" w:cs="Arial"/>
      <w:b/>
      <w:color w:val="104F75"/>
      <w:kern w:val="0"/>
      <w:sz w:val="92"/>
      <w:szCs w:val="92"/>
      <w:lang w:eastAsia="en-GB"/>
      <w14:ligatures w14:val="none"/>
    </w:rPr>
  </w:style>
  <w:style w:type="character" w:customStyle="1" w:styleId="TitleTextChar">
    <w:name w:val="TitleText Char"/>
    <w:link w:val="TitleText"/>
    <w:rsid w:val="0078236A"/>
    <w:rPr>
      <w:rFonts w:ascii="Arial" w:eastAsia="Times New Roman" w:hAnsi="Arial" w:cs="Arial"/>
      <w:b/>
      <w:color w:val="104F75"/>
      <w:kern w:val="0"/>
      <w:sz w:val="92"/>
      <w:szCs w:val="92"/>
      <w:lang w:eastAsia="en-GB"/>
      <w14:ligatures w14:val="none"/>
    </w:rPr>
  </w:style>
  <w:style w:type="paragraph" w:customStyle="1" w:styleId="Logos">
    <w:name w:val="Logos"/>
    <w:basedOn w:val="Normal"/>
    <w:link w:val="LogosChar"/>
    <w:rsid w:val="0078236A"/>
    <w:pPr>
      <w:pageBreakBefore/>
      <w:widowControl w:val="0"/>
      <w:spacing w:after="240" w:line="288" w:lineRule="auto"/>
    </w:pPr>
    <w:rPr>
      <w:rFonts w:ascii="Arial" w:eastAsia="Times New Roman" w:hAnsi="Arial" w:cs="Times New Roman"/>
      <w:noProof/>
      <w:color w:val="0D0D0D" w:themeColor="text1" w:themeTint="F2"/>
      <w:kern w:val="0"/>
      <w:sz w:val="24"/>
      <w:szCs w:val="24"/>
      <w:lang w:eastAsia="en-GB"/>
      <w14:ligatures w14:val="none"/>
    </w:rPr>
  </w:style>
  <w:style w:type="character" w:customStyle="1" w:styleId="LogosChar">
    <w:name w:val="Logos Char"/>
    <w:basedOn w:val="DefaultParagraphFont"/>
    <w:link w:val="Logos"/>
    <w:rsid w:val="0078236A"/>
    <w:rPr>
      <w:rFonts w:ascii="Arial" w:eastAsia="Times New Roman" w:hAnsi="Arial" w:cs="Times New Roman"/>
      <w:noProof/>
      <w:color w:val="0D0D0D" w:themeColor="text1" w:themeTint="F2"/>
      <w:kern w:val="0"/>
      <w:sz w:val="24"/>
      <w:szCs w:val="24"/>
      <w:lang w:eastAsia="en-GB"/>
      <w14:ligatures w14:val="none"/>
    </w:rPr>
  </w:style>
  <w:style w:type="character" w:styleId="Hyperlink">
    <w:name w:val="Hyperlink"/>
    <w:basedOn w:val="DefaultParagraphFont"/>
    <w:uiPriority w:val="99"/>
    <w:unhideWhenUsed/>
    <w:rsid w:val="0078236A"/>
    <w:rPr>
      <w:color w:val="467886" w:themeColor="hyperlink"/>
      <w:u w:val="single"/>
    </w:rPr>
  </w:style>
  <w:style w:type="character" w:styleId="UnresolvedMention">
    <w:name w:val="Unresolved Mention"/>
    <w:basedOn w:val="DefaultParagraphFont"/>
    <w:uiPriority w:val="99"/>
    <w:semiHidden/>
    <w:unhideWhenUsed/>
    <w:rsid w:val="0078236A"/>
    <w:rPr>
      <w:color w:val="605E5C"/>
      <w:shd w:val="clear" w:color="auto" w:fill="E1DFDD"/>
    </w:rPr>
  </w:style>
  <w:style w:type="character" w:styleId="CommentReference">
    <w:name w:val="annotation reference"/>
    <w:basedOn w:val="DefaultParagraphFont"/>
    <w:unhideWhenUsed/>
    <w:rsid w:val="00CD03F7"/>
  </w:style>
  <w:style w:type="paragraph" w:styleId="CommentText">
    <w:name w:val="annotation text"/>
    <w:basedOn w:val="Normal"/>
    <w:link w:val="CommentTextChar"/>
    <w:unhideWhenUsed/>
    <w:rsid w:val="00CD03F7"/>
    <w:pPr>
      <w:spacing w:after="240" w:line="240" w:lineRule="auto"/>
    </w:pPr>
    <w:rPr>
      <w:rFonts w:ascii="Arial" w:eastAsia="Times New Roman" w:hAnsi="Arial" w:cs="Times New Roman"/>
      <w:color w:val="0D0D0D" w:themeColor="text1" w:themeTint="F2"/>
      <w:kern w:val="0"/>
      <w:sz w:val="20"/>
      <w:szCs w:val="20"/>
      <w:lang w:eastAsia="en-GB"/>
      <w14:ligatures w14:val="none"/>
    </w:rPr>
  </w:style>
  <w:style w:type="character" w:customStyle="1" w:styleId="CommentTextChar">
    <w:name w:val="Comment Text Char"/>
    <w:basedOn w:val="DefaultParagraphFont"/>
    <w:link w:val="CommentText"/>
    <w:rsid w:val="00CD03F7"/>
    <w:rPr>
      <w:rFonts w:ascii="Arial" w:eastAsia="Times New Roman" w:hAnsi="Arial" w:cs="Times New Roman"/>
      <w:color w:val="0D0D0D" w:themeColor="text1" w:themeTint="F2"/>
      <w:kern w:val="0"/>
      <w:sz w:val="20"/>
      <w:szCs w:val="20"/>
      <w:lang w:eastAsia="en-GB"/>
      <w14:ligatures w14:val="none"/>
    </w:rPr>
  </w:style>
  <w:style w:type="character" w:styleId="FollowedHyperlink">
    <w:name w:val="FollowedHyperlink"/>
    <w:basedOn w:val="DefaultParagraphFont"/>
    <w:uiPriority w:val="99"/>
    <w:semiHidden/>
    <w:unhideWhenUsed/>
    <w:rsid w:val="00E76BF5"/>
    <w:rPr>
      <w:color w:val="96607D" w:themeColor="followedHyperlink"/>
      <w:u w:val="single"/>
    </w:rPr>
  </w:style>
  <w:style w:type="paragraph" w:styleId="NormalWeb">
    <w:name w:val="Normal (Web)"/>
    <w:basedOn w:val="Normal"/>
    <w:uiPriority w:val="99"/>
    <w:unhideWhenUsed/>
    <w:rsid w:val="00F1112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BodyText">
    <w:name w:val="Body Text"/>
    <w:basedOn w:val="Normal"/>
    <w:link w:val="BodyTextChar"/>
    <w:rsid w:val="00364235"/>
    <w:pPr>
      <w:spacing w:after="120" w:line="288" w:lineRule="auto"/>
    </w:pPr>
    <w:rPr>
      <w:rFonts w:ascii="Arial" w:eastAsia="Times New Roman" w:hAnsi="Arial" w:cs="Times New Roman"/>
      <w:color w:val="0D0D0D" w:themeColor="text1" w:themeTint="F2"/>
      <w:kern w:val="0"/>
      <w:sz w:val="24"/>
      <w:szCs w:val="24"/>
      <w:lang w:eastAsia="en-GB"/>
      <w14:ligatures w14:val="none"/>
    </w:rPr>
  </w:style>
  <w:style w:type="character" w:customStyle="1" w:styleId="BodyTextChar">
    <w:name w:val="Body Text Char"/>
    <w:basedOn w:val="DefaultParagraphFont"/>
    <w:link w:val="BodyText"/>
    <w:rsid w:val="00364235"/>
    <w:rPr>
      <w:rFonts w:ascii="Arial" w:eastAsia="Times New Roman" w:hAnsi="Arial" w:cs="Times New Roman"/>
      <w:color w:val="0D0D0D" w:themeColor="text1" w:themeTint="F2"/>
      <w:kern w:val="0"/>
      <w:sz w:val="24"/>
      <w:szCs w:val="24"/>
      <w:lang w:eastAsia="en-GB"/>
      <w14:ligatures w14:val="none"/>
    </w:rPr>
  </w:style>
  <w:style w:type="character" w:customStyle="1" w:styleId="ListParagraphChar">
    <w:name w:val="List Paragraph Char"/>
    <w:aliases w:val="Dot pt Char,F5 List Paragraph Char,List Paragraph1 Char,Numbered Para 1 Char,No Spacing1 Char,List Paragraph Char Char Char Char,Indicator Text Char,Bullet Points Char,MAIN CONTENT Char,Bullet 1 Char,List Paragraph12 Char"/>
    <w:basedOn w:val="DefaultParagraphFont"/>
    <w:link w:val="ListParagraph"/>
    <w:uiPriority w:val="34"/>
    <w:qFormat/>
    <w:locked/>
    <w:rsid w:val="000C5A78"/>
  </w:style>
  <w:style w:type="paragraph" w:styleId="TOCHeading">
    <w:name w:val="TOC Heading"/>
    <w:basedOn w:val="Heading1"/>
    <w:next w:val="Normal"/>
    <w:uiPriority w:val="39"/>
    <w:unhideWhenUsed/>
    <w:qFormat/>
    <w:rsid w:val="008034B7"/>
    <w:pPr>
      <w:spacing w:before="240" w:after="0"/>
      <w:outlineLvl w:val="9"/>
    </w:pPr>
    <w:rPr>
      <w:kern w:val="0"/>
      <w:sz w:val="32"/>
      <w:szCs w:val="32"/>
      <w:lang w:eastAsia="en-GB"/>
      <w14:ligatures w14:val="none"/>
    </w:rPr>
  </w:style>
  <w:style w:type="paragraph" w:styleId="TOC1">
    <w:name w:val="toc 1"/>
    <w:basedOn w:val="Normal"/>
    <w:next w:val="Normal"/>
    <w:autoRedefine/>
    <w:uiPriority w:val="39"/>
    <w:unhideWhenUsed/>
    <w:rsid w:val="008034B7"/>
    <w:pPr>
      <w:spacing w:after="100"/>
    </w:pPr>
  </w:style>
  <w:style w:type="paragraph" w:styleId="TOC2">
    <w:name w:val="toc 2"/>
    <w:basedOn w:val="Normal"/>
    <w:next w:val="Normal"/>
    <w:autoRedefine/>
    <w:uiPriority w:val="39"/>
    <w:unhideWhenUsed/>
    <w:rsid w:val="008034B7"/>
    <w:pPr>
      <w:spacing w:after="100"/>
      <w:ind w:left="220"/>
    </w:pPr>
  </w:style>
  <w:style w:type="paragraph" w:styleId="CommentSubject">
    <w:name w:val="annotation subject"/>
    <w:basedOn w:val="CommentText"/>
    <w:next w:val="CommentText"/>
    <w:link w:val="CommentSubjectChar"/>
    <w:uiPriority w:val="99"/>
    <w:semiHidden/>
    <w:unhideWhenUsed/>
    <w:rsid w:val="00157CA2"/>
    <w:pPr>
      <w:spacing w:after="160"/>
    </w:pPr>
    <w:rPr>
      <w:rFonts w:asciiTheme="minorHAnsi" w:eastAsiaTheme="minorHAnsi" w:hAnsiTheme="minorHAnsi" w:cstheme="minorBidi"/>
      <w:b/>
      <w:bCs/>
      <w:color w:val="auto"/>
      <w:kern w:val="2"/>
      <w:lang w:eastAsia="en-US"/>
      <w14:ligatures w14:val="standardContextual"/>
    </w:rPr>
  </w:style>
  <w:style w:type="character" w:customStyle="1" w:styleId="CommentSubjectChar">
    <w:name w:val="Comment Subject Char"/>
    <w:basedOn w:val="CommentTextChar"/>
    <w:link w:val="CommentSubject"/>
    <w:uiPriority w:val="99"/>
    <w:semiHidden/>
    <w:rsid w:val="00157CA2"/>
    <w:rPr>
      <w:rFonts w:ascii="Arial" w:eastAsia="Times New Roman" w:hAnsi="Arial" w:cs="Times New Roman"/>
      <w:b/>
      <w:bCs/>
      <w:color w:val="0D0D0D" w:themeColor="text1" w:themeTint="F2"/>
      <w:kern w:val="0"/>
      <w:sz w:val="20"/>
      <w:szCs w:val="20"/>
      <w:lang w:eastAsia="en-GB"/>
      <w14:ligatures w14:val="none"/>
    </w:rPr>
  </w:style>
  <w:style w:type="paragraph" w:styleId="Revision">
    <w:name w:val="Revision"/>
    <w:hidden/>
    <w:uiPriority w:val="99"/>
    <w:semiHidden/>
    <w:rsid w:val="00542449"/>
    <w:pPr>
      <w:spacing w:after="0" w:line="240" w:lineRule="auto"/>
    </w:pPr>
  </w:style>
  <w:style w:type="character" w:styleId="Mention">
    <w:name w:val="Mention"/>
    <w:basedOn w:val="DefaultParagraphFont"/>
    <w:uiPriority w:val="99"/>
    <w:unhideWhenUsed/>
    <w:rsid w:val="00F54F80"/>
    <w:rPr>
      <w:color w:val="2B579A"/>
      <w:shd w:val="clear" w:color="auto" w:fill="E1DFDD"/>
    </w:rPr>
  </w:style>
  <w:style w:type="paragraph" w:styleId="FootnoteText">
    <w:name w:val="footnote text"/>
    <w:aliases w:val="Footnote Text Arial,Footnote Text Char Char,Footnote Text Char1 Char Char,Footnote Text Char Char Char Char,Footnote Text Char1 Char,Footnote Text Char Char Char,Footnote Text Char Char Char Char Char Char Char Char,fn,Char"/>
    <w:basedOn w:val="Normal"/>
    <w:link w:val="FootnoteTextChar"/>
    <w:uiPriority w:val="99"/>
    <w:unhideWhenUsed/>
    <w:qFormat/>
    <w:rsid w:val="00A607E0"/>
    <w:pPr>
      <w:spacing w:after="0" w:line="240" w:lineRule="auto"/>
    </w:pPr>
    <w:rPr>
      <w:sz w:val="20"/>
      <w:szCs w:val="20"/>
    </w:rPr>
  </w:style>
  <w:style w:type="character" w:customStyle="1" w:styleId="FootnoteTextChar">
    <w:name w:val="Footnote Text Char"/>
    <w:aliases w:val="Footnote Text Arial Char,Footnote Text Char Char Char1,Footnote Text Char1 Char Char Char,Footnote Text Char Char Char Char Char,Footnote Text Char1 Char Char1,Footnote Text Char Char Char Char1,fn Char,Char Char"/>
    <w:basedOn w:val="DefaultParagraphFont"/>
    <w:link w:val="FootnoteText"/>
    <w:uiPriority w:val="99"/>
    <w:rsid w:val="00A607E0"/>
    <w:rPr>
      <w:sz w:val="20"/>
      <w:szCs w:val="20"/>
    </w:rPr>
  </w:style>
  <w:style w:type="character" w:styleId="FootnoteReference">
    <w:name w:val="footnote reference"/>
    <w:aliases w:val="SUPERS,Footnote symbol,Footnote reference number,Times 10 Point,Exposant 3 Point,Ref,de nota al pie,note TESI,EN Footnote Reference,stylish,*UKCES Footnote Reference"/>
    <w:basedOn w:val="DefaultParagraphFont"/>
    <w:uiPriority w:val="99"/>
    <w:unhideWhenUsed/>
    <w:rsid w:val="00A607E0"/>
    <w:rPr>
      <w:vertAlign w:val="superscript"/>
    </w:rPr>
  </w:style>
  <w:style w:type="paragraph" w:styleId="Header">
    <w:name w:val="header"/>
    <w:basedOn w:val="Normal"/>
    <w:link w:val="HeaderChar"/>
    <w:uiPriority w:val="99"/>
    <w:unhideWhenUsed/>
    <w:rsid w:val="00941F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F3E"/>
  </w:style>
  <w:style w:type="paragraph" w:styleId="Footer">
    <w:name w:val="footer"/>
    <w:basedOn w:val="Normal"/>
    <w:link w:val="FooterChar"/>
    <w:uiPriority w:val="99"/>
    <w:unhideWhenUsed/>
    <w:rsid w:val="00941F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F3E"/>
  </w:style>
  <w:style w:type="paragraph" w:styleId="NoSpacing">
    <w:name w:val="No Spacing"/>
    <w:uiPriority w:val="1"/>
    <w:qFormat/>
    <w:rsid w:val="00EA5CE1"/>
    <w:pPr>
      <w:spacing w:after="0" w:line="240" w:lineRule="auto"/>
    </w:pPr>
  </w:style>
  <w:style w:type="paragraph" w:styleId="TOC3">
    <w:name w:val="toc 3"/>
    <w:basedOn w:val="Normal"/>
    <w:next w:val="Normal"/>
    <w:autoRedefine/>
    <w:uiPriority w:val="39"/>
    <w:unhideWhenUsed/>
    <w:rsid w:val="00FB3A3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23206">
      <w:bodyDiv w:val="1"/>
      <w:marLeft w:val="0"/>
      <w:marRight w:val="0"/>
      <w:marTop w:val="0"/>
      <w:marBottom w:val="0"/>
      <w:divBdr>
        <w:top w:val="none" w:sz="0" w:space="0" w:color="auto"/>
        <w:left w:val="none" w:sz="0" w:space="0" w:color="auto"/>
        <w:bottom w:val="none" w:sz="0" w:space="0" w:color="auto"/>
        <w:right w:val="none" w:sz="0" w:space="0" w:color="auto"/>
      </w:divBdr>
    </w:div>
    <w:div w:id="242842136">
      <w:bodyDiv w:val="1"/>
      <w:marLeft w:val="0"/>
      <w:marRight w:val="0"/>
      <w:marTop w:val="0"/>
      <w:marBottom w:val="0"/>
      <w:divBdr>
        <w:top w:val="none" w:sz="0" w:space="0" w:color="auto"/>
        <w:left w:val="none" w:sz="0" w:space="0" w:color="auto"/>
        <w:bottom w:val="none" w:sz="0" w:space="0" w:color="auto"/>
        <w:right w:val="none" w:sz="0" w:space="0" w:color="auto"/>
      </w:divBdr>
    </w:div>
    <w:div w:id="542640722">
      <w:bodyDiv w:val="1"/>
      <w:marLeft w:val="0"/>
      <w:marRight w:val="0"/>
      <w:marTop w:val="0"/>
      <w:marBottom w:val="0"/>
      <w:divBdr>
        <w:top w:val="none" w:sz="0" w:space="0" w:color="auto"/>
        <w:left w:val="none" w:sz="0" w:space="0" w:color="auto"/>
        <w:bottom w:val="none" w:sz="0" w:space="0" w:color="auto"/>
        <w:right w:val="none" w:sz="0" w:space="0" w:color="auto"/>
      </w:divBdr>
    </w:div>
    <w:div w:id="564685284">
      <w:bodyDiv w:val="1"/>
      <w:marLeft w:val="0"/>
      <w:marRight w:val="0"/>
      <w:marTop w:val="0"/>
      <w:marBottom w:val="0"/>
      <w:divBdr>
        <w:top w:val="none" w:sz="0" w:space="0" w:color="auto"/>
        <w:left w:val="none" w:sz="0" w:space="0" w:color="auto"/>
        <w:bottom w:val="none" w:sz="0" w:space="0" w:color="auto"/>
        <w:right w:val="none" w:sz="0" w:space="0" w:color="auto"/>
      </w:divBdr>
    </w:div>
    <w:div w:id="914507016">
      <w:bodyDiv w:val="1"/>
      <w:marLeft w:val="0"/>
      <w:marRight w:val="0"/>
      <w:marTop w:val="0"/>
      <w:marBottom w:val="0"/>
      <w:divBdr>
        <w:top w:val="none" w:sz="0" w:space="0" w:color="auto"/>
        <w:left w:val="none" w:sz="0" w:space="0" w:color="auto"/>
        <w:bottom w:val="none" w:sz="0" w:space="0" w:color="auto"/>
        <w:right w:val="none" w:sz="0" w:space="0" w:color="auto"/>
      </w:divBdr>
    </w:div>
    <w:div w:id="1161198279">
      <w:bodyDiv w:val="1"/>
      <w:marLeft w:val="0"/>
      <w:marRight w:val="0"/>
      <w:marTop w:val="0"/>
      <w:marBottom w:val="0"/>
      <w:divBdr>
        <w:top w:val="none" w:sz="0" w:space="0" w:color="auto"/>
        <w:left w:val="none" w:sz="0" w:space="0" w:color="auto"/>
        <w:bottom w:val="none" w:sz="0" w:space="0" w:color="auto"/>
        <w:right w:val="none" w:sz="0" w:space="0" w:color="auto"/>
      </w:divBdr>
    </w:div>
    <w:div w:id="1579515700">
      <w:bodyDiv w:val="1"/>
      <w:marLeft w:val="0"/>
      <w:marRight w:val="0"/>
      <w:marTop w:val="0"/>
      <w:marBottom w:val="0"/>
      <w:divBdr>
        <w:top w:val="none" w:sz="0" w:space="0" w:color="auto"/>
        <w:left w:val="none" w:sz="0" w:space="0" w:color="auto"/>
        <w:bottom w:val="none" w:sz="0" w:space="0" w:color="auto"/>
        <w:right w:val="none" w:sz="0" w:space="0" w:color="auto"/>
      </w:divBdr>
      <w:divsChild>
        <w:div w:id="1048452744">
          <w:marLeft w:val="446"/>
          <w:marRight w:val="0"/>
          <w:marTop w:val="0"/>
          <w:marBottom w:val="0"/>
          <w:divBdr>
            <w:top w:val="none" w:sz="0" w:space="0" w:color="auto"/>
            <w:left w:val="none" w:sz="0" w:space="0" w:color="auto"/>
            <w:bottom w:val="none" w:sz="0" w:space="0" w:color="auto"/>
            <w:right w:val="none" w:sz="0" w:space="0" w:color="auto"/>
          </w:divBdr>
        </w:div>
      </w:divsChild>
    </w:div>
    <w:div w:id="1837456095">
      <w:bodyDiv w:val="1"/>
      <w:marLeft w:val="0"/>
      <w:marRight w:val="0"/>
      <w:marTop w:val="0"/>
      <w:marBottom w:val="0"/>
      <w:divBdr>
        <w:top w:val="none" w:sz="0" w:space="0" w:color="auto"/>
        <w:left w:val="none" w:sz="0" w:space="0" w:color="auto"/>
        <w:bottom w:val="none" w:sz="0" w:space="0" w:color="auto"/>
        <w:right w:val="none" w:sz="0" w:space="0" w:color="auto"/>
      </w:divBdr>
    </w:div>
    <w:div w:id="1958562541">
      <w:bodyDiv w:val="1"/>
      <w:marLeft w:val="0"/>
      <w:marRight w:val="0"/>
      <w:marTop w:val="0"/>
      <w:marBottom w:val="0"/>
      <w:divBdr>
        <w:top w:val="none" w:sz="0" w:space="0" w:color="auto"/>
        <w:left w:val="none" w:sz="0" w:space="0" w:color="auto"/>
        <w:bottom w:val="none" w:sz="0" w:space="0" w:color="auto"/>
        <w:right w:val="none" w:sz="0" w:space="0" w:color="auto"/>
      </w:divBdr>
    </w:div>
    <w:div w:id="201229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media/678a7a302080f65f988bd3a1/T_Level_industry_placement_delivery_guidance.pdf" TargetMode="External"/><Relationship Id="rId18" Type="http://schemas.openxmlformats.org/officeDocument/2006/relationships/hyperlink" Target="https://support.tlevels.gov.uk/hc/en-gb/articles/360015340359-Helping-students-to-source-their-own-industry-placements" TargetMode="External"/><Relationship Id="rId26" Type="http://schemas.openxmlformats.org/officeDocument/2006/relationships/hyperlink" Target="https://assets.publishing.service.gov.uk/media/5efc7bcb3a6f4023cec40731/Annex_F_progress_indicators.pdf" TargetMode="External"/><Relationship Id="rId39" Type="http://schemas.openxmlformats.org/officeDocument/2006/relationships/theme" Target="theme/theme1.xml"/><Relationship Id="rId21" Type="http://schemas.openxmlformats.org/officeDocument/2006/relationships/hyperlink" Target="https://www.hse.gov.uk/contact/faqs/workingtimedirective.htm" TargetMode="External"/><Relationship Id="rId34" Type="http://schemas.openxmlformats.org/officeDocument/2006/relationships/hyperlink" Target="https://support.tlevels.gov.uk/hc/en-gb/categories/360002665420-Industry-placements" TargetMode="External"/><Relationship Id="rId7" Type="http://schemas.openxmlformats.org/officeDocument/2006/relationships/settings" Target="settings.xml"/><Relationship Id="rId12" Type="http://schemas.openxmlformats.org/officeDocument/2006/relationships/hyperlink" Target="https://www.gov.uk/government/publications/introduction-of-t-levels/introduction-of-t-levels" TargetMode="External"/><Relationship Id="rId17" Type="http://schemas.openxmlformats.org/officeDocument/2006/relationships/hyperlink" Target="https://support.tlevels.gov.uk/hc/en-gb/articles/360015359219-Matching-students-to-the-best-employer" TargetMode="External"/><Relationship Id="rId25" Type="http://schemas.openxmlformats.org/officeDocument/2006/relationships/hyperlink" Target="https://support.tlevels.gov.uk/hc/en-gb/articles/360015345420-Industry-placement-logbook-for-students" TargetMode="External"/><Relationship Id="rId33" Type="http://schemas.openxmlformats.org/officeDocument/2006/relationships/hyperlink" Target="https://view.officeapps.live.com/op/view.aspx?src=https%3A%2F%2Fassets.publishing.service.gov.uk%2Fmedia%2F63a5c9dfe90e07049445277b%2FAnnex_I_IP_delivery_guidance.docx&amp;wdOrigin=BROWSELINK"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upport.tlevels.gov.uk/hc/en-gb/sections/17053234515474-Engaging-with-and-supporting-employers" TargetMode="External"/><Relationship Id="rId20" Type="http://schemas.openxmlformats.org/officeDocument/2006/relationships/hyperlink" Target="https://assets.publishing.service.gov.uk/media/5efc6fa0e90e075c5cc9d870/Annex_E_Industry_placement_agreement_template.odt" TargetMode="External"/><Relationship Id="rId29" Type="http://schemas.openxmlformats.org/officeDocument/2006/relationships/hyperlink" Target="https://view.officeapps.live.com/op/view.aspx?src=https%3A%2F%2Fassets.publishing.service.gov.uk%2Fmedia%2F63a5c9c78fa8f565506f526b%2FAnnex_H_IP_delivery_guidance.docx&amp;wdOrigin=BROWSE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iew.officeapps.live.com/op/view.aspx?src=https%3A%2F%2Fassets.publishing.service.gov.uk%2Fmedia%2F5efc7cb3e90e075c5aeb9959%2FAnnex_G_Employer_due_diligence_checklist.odt&amp;wdOrigin=BROWSELINK" TargetMode="External"/><Relationship Id="rId32" Type="http://schemas.openxmlformats.org/officeDocument/2006/relationships/hyperlink" Target="https://assets.publishing.service.gov.uk/media/668fffcbfc8e12ac3edafb5b/T_Level_industry_placements_-_delivery_guidance.pdf" TargetMode="External"/><Relationship Id="rId37" Type="http://schemas.openxmlformats.org/officeDocument/2006/relationships/footer" Target="footer1.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strategicdevelopmentnetwork.co.uk/t-level-provider-support/" TargetMode="External"/><Relationship Id="rId23" Type="http://schemas.openxmlformats.org/officeDocument/2006/relationships/hyperlink" Target="https://support.tlevels.gov.uk/hc/en-gb/articles/360015359539-Self-assessment-tool-to-check-student-readiness-for-industry-placements" TargetMode="External"/><Relationship Id="rId28" Type="http://schemas.openxmlformats.org/officeDocument/2006/relationships/hyperlink" Target="https://support.tlevels.gov.uk/hc/en-gb/articles/360015359799-Template-for-final-review-of-industry-placement-student" TargetMode="External"/><Relationship Id="rId36" Type="http://schemas.openxmlformats.org/officeDocument/2006/relationships/hyperlink" Target="mailto:Industry.PLACEMENTS@education.gov.uk" TargetMode="External"/><Relationship Id="rId10" Type="http://schemas.openxmlformats.org/officeDocument/2006/relationships/endnotes" Target="endnotes.xml"/><Relationship Id="rId19" Type="http://schemas.openxmlformats.org/officeDocument/2006/relationships/hyperlink" Target="https://www.gov.uk/government/publications/t-level-industry-placements-delivery-guidance" TargetMode="External"/><Relationship Id="rId31" Type="http://schemas.openxmlformats.org/officeDocument/2006/relationships/hyperlink" Target="https://manage-tlevel-results.tlevels.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level-funding/t-levels-funding-guide-2024-to-2025" TargetMode="External"/><Relationship Id="rId22" Type="http://schemas.openxmlformats.org/officeDocument/2006/relationships/hyperlink" Target="https://www.gov.uk/government/publications/student-guide-preparing-for-industry-placements" TargetMode="External"/><Relationship Id="rId27" Type="http://schemas.openxmlformats.org/officeDocument/2006/relationships/hyperlink" Target="https://support.tlevels.gov.uk/hc/en-gb/articles/360015345420-Industry-placement-logbook-for-students" TargetMode="External"/><Relationship Id="rId30" Type="http://schemas.openxmlformats.org/officeDocument/2006/relationships/hyperlink" Target="https://www.gov.uk/government/publications/t-level-funding/record-your-t-level-data-correctly-in-academic-year-2024-to-2025" TargetMode="External"/><Relationship Id="rId35" Type="http://schemas.openxmlformats.org/officeDocument/2006/relationships/hyperlink" Target="https://employers.tlevels.gov.uk/hc/en-gb/"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27859447-572A-4D7F-84F9-C812268D4E3B}">
    <t:Anchor>
      <t:Comment id="1250739520"/>
    </t:Anchor>
    <t:History>
      <t:Event id="{9A89C5C0-BC3F-4102-874B-6D23D3DB7BCD}" time="2024-11-21T12:17:07.132Z">
        <t:Attribution userId="S::Georgia.LAVIN@EDUCATION.GOV.UK::c953e58c-e6ac-4f07-a367-1fe287a3b30e" userProvider="AD" userName="LAVIN, Georgia"/>
        <t:Anchor>
          <t:Comment id="1250739520"/>
        </t:Anchor>
        <t:Create/>
      </t:Event>
      <t:Event id="{AAC83EC3-6B81-4C53-9508-163A02EBF945}" time="2024-11-21T12:17:07.132Z">
        <t:Attribution userId="S::Georgia.LAVIN@EDUCATION.GOV.UK::c953e58c-e6ac-4f07-a367-1fe287a3b30e" userProvider="AD" userName="LAVIN, Georgia"/>
        <t:Anchor>
          <t:Comment id="1250739520"/>
        </t:Anchor>
        <t:Assign userId="S::Andrea2.KAY@EDUCATION.GOV.UK::48d20f5d-c021-4937-adad-3597a3225d11" userProvider="AD" userName="KAY, Andrea2"/>
      </t:Event>
      <t:Event id="{4A04DE76-E38F-48D8-B8AC-AD6145BD2F6C}" time="2024-11-21T12:17:07.132Z">
        <t:Attribution userId="S::Georgia.LAVIN@EDUCATION.GOV.UK::c953e58c-e6ac-4f07-a367-1fe287a3b30e" userProvider="AD" userName="LAVIN, Georgia"/>
        <t:Anchor>
          <t:Comment id="1250739520"/>
        </t:Anchor>
        <t:SetTitle title="@KAY, Andrea2 / @WILSON, Elena welcome thoughts!"/>
      </t:Event>
      <t:Event id="{A8D15782-29E8-4F42-8883-A9ECC28A90D1}" time="2024-11-29T16:17:34.483Z">
        <t:Attribution userId="S::Georgia.LAVIN@EDUCATION.GOV.UK::c953e58c-e6ac-4f07-a367-1fe287a3b30e" userProvider="AD" userName="LAVIN, Georgia"/>
        <t:Progress percentComplete="100"/>
      </t:Event>
    </t:History>
  </t:Task>
  <t:Task id="{A4837874-6AF1-4481-82ED-D428358D9F60}">
    <t:Anchor>
      <t:Comment id="1501733025"/>
    </t:Anchor>
    <t:History>
      <t:Event id="{49130156-AE70-41D6-9621-56694C931CFC}" time="2024-12-30T11:20:53.807Z">
        <t:Attribution userId="S::Elena.WILSON@EDUCATION.GOV.UK::2e60cfc0-bb96-4677-ac78-90c2f4887802" userProvider="AD" userName="WILSON, Elena"/>
        <t:Anchor>
          <t:Comment id="1948616298"/>
        </t:Anchor>
        <t:Create/>
      </t:Event>
      <t:Event id="{1EF4000C-3244-4FFC-8BDE-7BE501D4349D}" time="2024-12-30T11:20:53.807Z">
        <t:Attribution userId="S::Elena.WILSON@EDUCATION.GOV.UK::2e60cfc0-bb96-4677-ac78-90c2f4887802" userProvider="AD" userName="WILSON, Elena"/>
        <t:Anchor>
          <t:Comment id="1948616298"/>
        </t:Anchor>
        <t:Assign userId="S::Rachel.MALLABAND@EDUCATION.GOV.UK::00c98d38-c2eb-4159-af5a-5182e6fa2db0" userProvider="AD" userName="MALLABAND, Rachel"/>
      </t:Event>
      <t:Event id="{550C6A6F-4997-4EC7-B19A-7D4957BDA6F4}" time="2024-12-30T11:20:53.807Z">
        <t:Attribution userId="S::Elena.WILSON@EDUCATION.GOV.UK::2e60cfc0-bb96-4677-ac78-90c2f4887802" userProvider="AD" userName="WILSON, Elena"/>
        <t:Anchor>
          <t:Comment id="1948616298"/>
        </t:Anchor>
        <t:SetTitle title="@MALLABAND, Rachel appreciate your steer on this. We’re updating our IP delivery guidance - This is the standard wording we’ve used for IP funding but would you be ok with this wording, given where we are in business planning? "/>
      </t:Event>
      <t:Event id="{3E641132-E87F-440C-925E-8AB6CB56B552}" time="2024-12-31T11:49:22.007Z">
        <t:Attribution userId="S::Georgia.LAVIN@EDUCATION.GOV.UK::c953e58c-e6ac-4f07-a367-1fe287a3b30e" userProvider="AD" userName="LAVIN, Georgi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66321-f672-4e06-a901-b5e72b4c4357" xsi:nil="true"/>
    <lcf76f155ced4ddcb4097134ff3c332f xmlns="4d5c5177-e17f-4910-a007-5de2f7b5b5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6FC49EBEA8134C9784006C6E883A16" ma:contentTypeVersion="18" ma:contentTypeDescription="Create a new document." ma:contentTypeScope="" ma:versionID="7b3a0019eeabed26b9014b37e47deaea">
  <xsd:schema xmlns:xsd="http://www.w3.org/2001/XMLSchema" xmlns:xs="http://www.w3.org/2001/XMLSchema" xmlns:p="http://schemas.microsoft.com/office/2006/metadata/properties" xmlns:ns2="4d5c5177-e17f-4910-a007-5de2f7b5b55d" xmlns:ns3="76fdfa52-f608-4450-ae52-7ab4c84aef9d" xmlns:ns4="8c566321-f672-4e06-a901-b5e72b4c4357" targetNamespace="http://schemas.microsoft.com/office/2006/metadata/properties" ma:root="true" ma:fieldsID="b5df9b492effaeed3af3d4ceb43af355" ns2:_="" ns3:_="" ns4:_="">
    <xsd:import namespace="4d5c5177-e17f-4910-a007-5de2f7b5b55d"/>
    <xsd:import namespace="76fdfa52-f608-4450-ae52-7ab4c84aef9d"/>
    <xsd:import namespace="8c566321-f672-4e06-a901-b5e72b4c43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c5177-e17f-4910-a007-5de2f7b5b5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fdfa52-f608-4450-ae52-7ab4c84aef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f9d2919-0862-44fd-a78b-da48d81b0e58}" ma:internalName="TaxCatchAll" ma:showField="CatchAllData" ma:web="76fdfa52-f608-4450-ae52-7ab4c84aef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D48E71-0001-409E-B5E2-5F95C7A0D76A}">
  <ds:schemaRefs>
    <ds:schemaRef ds:uri="8c566321-f672-4e06-a901-b5e72b4c4357"/>
    <ds:schemaRef ds:uri="4d5c5177-e17f-4910-a007-5de2f7b5b55d"/>
    <ds:schemaRef ds:uri="http://purl.org/dc/dcmitype/"/>
    <ds:schemaRef ds:uri="76fdfa52-f608-4450-ae52-7ab4c84aef9d"/>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FEA4F4A-3E56-403B-BF7C-E6923F4DD53D}">
  <ds:schemaRefs>
    <ds:schemaRef ds:uri="http://schemas.openxmlformats.org/officeDocument/2006/bibliography"/>
  </ds:schemaRefs>
</ds:datastoreItem>
</file>

<file path=customXml/itemProps3.xml><?xml version="1.0" encoding="utf-8"?>
<ds:datastoreItem xmlns:ds="http://schemas.openxmlformats.org/officeDocument/2006/customXml" ds:itemID="{FDCF9A32-D59A-4455-92D3-5A9696ADD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c5177-e17f-4910-a007-5de2f7b5b55d"/>
    <ds:schemaRef ds:uri="76fdfa52-f608-4450-ae52-7ab4c84aef9d"/>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22361A-CCF8-440D-93FA-55C8BEB867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3745</Words>
  <Characters>21349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25044</CharactersWithSpaces>
  <SharedDoc>false</SharedDoc>
  <HLinks>
    <vt:vector size="300" baseType="variant">
      <vt:variant>
        <vt:i4>2949130</vt:i4>
      </vt:variant>
      <vt:variant>
        <vt:i4>225</vt:i4>
      </vt:variant>
      <vt:variant>
        <vt:i4>0</vt:i4>
      </vt:variant>
      <vt:variant>
        <vt:i4>5</vt:i4>
      </vt:variant>
      <vt:variant>
        <vt:lpwstr>mailto:Industry.PLACEMENTS@education.gov.uk</vt:lpwstr>
      </vt:variant>
      <vt:variant>
        <vt:lpwstr/>
      </vt:variant>
      <vt:variant>
        <vt:i4>2490409</vt:i4>
      </vt:variant>
      <vt:variant>
        <vt:i4>222</vt:i4>
      </vt:variant>
      <vt:variant>
        <vt:i4>0</vt:i4>
      </vt:variant>
      <vt:variant>
        <vt:i4>5</vt:i4>
      </vt:variant>
      <vt:variant>
        <vt:lpwstr>https://employers.tlevels.gov.uk/hc/en-gb/</vt:lpwstr>
      </vt:variant>
      <vt:variant>
        <vt:lpwstr/>
      </vt:variant>
      <vt:variant>
        <vt:i4>7733310</vt:i4>
      </vt:variant>
      <vt:variant>
        <vt:i4>219</vt:i4>
      </vt:variant>
      <vt:variant>
        <vt:i4>0</vt:i4>
      </vt:variant>
      <vt:variant>
        <vt:i4>5</vt:i4>
      </vt:variant>
      <vt:variant>
        <vt:lpwstr>https://support.tlevels.gov.uk/hc/en-gb/categories/360002665420-Industry-placements</vt:lpwstr>
      </vt:variant>
      <vt:variant>
        <vt:lpwstr/>
      </vt:variant>
      <vt:variant>
        <vt:i4>4325395</vt:i4>
      </vt:variant>
      <vt:variant>
        <vt:i4>216</vt:i4>
      </vt:variant>
      <vt:variant>
        <vt:i4>0</vt:i4>
      </vt:variant>
      <vt:variant>
        <vt:i4>5</vt:i4>
      </vt:variant>
      <vt:variant>
        <vt:lpwstr>https://view.officeapps.live.com/op/view.aspx?src=https%3A%2F%2Fassets.publishing.service.gov.uk%2Fmedia%2F63a5c9dfe90e07049445277b%2FAnnex_I_IP_delivery_guidance.docx&amp;wdOrigin=BROWSELINK</vt:lpwstr>
      </vt:variant>
      <vt:variant>
        <vt:lpwstr/>
      </vt:variant>
      <vt:variant>
        <vt:i4>524316</vt:i4>
      </vt:variant>
      <vt:variant>
        <vt:i4>213</vt:i4>
      </vt:variant>
      <vt:variant>
        <vt:i4>0</vt:i4>
      </vt:variant>
      <vt:variant>
        <vt:i4>5</vt:i4>
      </vt:variant>
      <vt:variant>
        <vt:lpwstr>https://assets.publishing.service.gov.uk/media/668fffcbfc8e12ac3edafb5b/T_Level_industry_placements_-_delivery_guidance.pdf</vt:lpwstr>
      </vt:variant>
      <vt:variant>
        <vt:lpwstr>page=47&amp;zoom=100,72,365</vt:lpwstr>
      </vt:variant>
      <vt:variant>
        <vt:i4>1376258</vt:i4>
      </vt:variant>
      <vt:variant>
        <vt:i4>210</vt:i4>
      </vt:variant>
      <vt:variant>
        <vt:i4>0</vt:i4>
      </vt:variant>
      <vt:variant>
        <vt:i4>5</vt:i4>
      </vt:variant>
      <vt:variant>
        <vt:lpwstr>https://manage-tlevel-results.tlevels.gov.uk/</vt:lpwstr>
      </vt:variant>
      <vt:variant>
        <vt:lpwstr/>
      </vt:variant>
      <vt:variant>
        <vt:i4>7471167</vt:i4>
      </vt:variant>
      <vt:variant>
        <vt:i4>207</vt:i4>
      </vt:variant>
      <vt:variant>
        <vt:i4>0</vt:i4>
      </vt:variant>
      <vt:variant>
        <vt:i4>5</vt:i4>
      </vt:variant>
      <vt:variant>
        <vt:lpwstr>https://www.gov.uk/government/publications/t-level-funding/record-your-t-level-data-correctly-in-academic-year-2024-to-2025</vt:lpwstr>
      </vt:variant>
      <vt:variant>
        <vt:lpwstr/>
      </vt:variant>
      <vt:variant>
        <vt:i4>1114128</vt:i4>
      </vt:variant>
      <vt:variant>
        <vt:i4>204</vt:i4>
      </vt:variant>
      <vt:variant>
        <vt:i4>0</vt:i4>
      </vt:variant>
      <vt:variant>
        <vt:i4>5</vt:i4>
      </vt:variant>
      <vt:variant>
        <vt:lpwstr>https://view.officeapps.live.com/op/view.aspx?src=https%3A%2F%2Fassets.publishing.service.gov.uk%2Fmedia%2F63a5c9c78fa8f565506f526b%2FAnnex_H_IP_delivery_guidance.docx&amp;wdOrigin=BROWSELINK</vt:lpwstr>
      </vt:variant>
      <vt:variant>
        <vt:lpwstr/>
      </vt:variant>
      <vt:variant>
        <vt:i4>4587531</vt:i4>
      </vt:variant>
      <vt:variant>
        <vt:i4>201</vt:i4>
      </vt:variant>
      <vt:variant>
        <vt:i4>0</vt:i4>
      </vt:variant>
      <vt:variant>
        <vt:i4>5</vt:i4>
      </vt:variant>
      <vt:variant>
        <vt:lpwstr>https://support.tlevels.gov.uk/hc/en-gb/articles/360015359799-Template-for-final-review-of-industry-placement-student</vt:lpwstr>
      </vt:variant>
      <vt:variant>
        <vt:lpwstr/>
      </vt:variant>
      <vt:variant>
        <vt:i4>720913</vt:i4>
      </vt:variant>
      <vt:variant>
        <vt:i4>198</vt:i4>
      </vt:variant>
      <vt:variant>
        <vt:i4>0</vt:i4>
      </vt:variant>
      <vt:variant>
        <vt:i4>5</vt:i4>
      </vt:variant>
      <vt:variant>
        <vt:lpwstr>https://support.tlevels.gov.uk/hc/en-gb/articles/360015345420-Industry-placement-logbook-for-students</vt:lpwstr>
      </vt:variant>
      <vt:variant>
        <vt:lpwstr/>
      </vt:variant>
      <vt:variant>
        <vt:i4>3735558</vt:i4>
      </vt:variant>
      <vt:variant>
        <vt:i4>195</vt:i4>
      </vt:variant>
      <vt:variant>
        <vt:i4>0</vt:i4>
      </vt:variant>
      <vt:variant>
        <vt:i4>5</vt:i4>
      </vt:variant>
      <vt:variant>
        <vt:lpwstr>https://assets.publishing.service.gov.uk/media/5efc7bcb3a6f4023cec40731/Annex_F_progress_indicators.pdf</vt:lpwstr>
      </vt:variant>
      <vt:variant>
        <vt:lpwstr/>
      </vt:variant>
      <vt:variant>
        <vt:i4>720913</vt:i4>
      </vt:variant>
      <vt:variant>
        <vt:i4>192</vt:i4>
      </vt:variant>
      <vt:variant>
        <vt:i4>0</vt:i4>
      </vt:variant>
      <vt:variant>
        <vt:i4>5</vt:i4>
      </vt:variant>
      <vt:variant>
        <vt:lpwstr>https://support.tlevels.gov.uk/hc/en-gb/articles/360015345420-Industry-placement-logbook-for-students</vt:lpwstr>
      </vt:variant>
      <vt:variant>
        <vt:lpwstr/>
      </vt:variant>
      <vt:variant>
        <vt:i4>8192005</vt:i4>
      </vt:variant>
      <vt:variant>
        <vt:i4>189</vt:i4>
      </vt:variant>
      <vt:variant>
        <vt:i4>0</vt:i4>
      </vt:variant>
      <vt:variant>
        <vt:i4>5</vt:i4>
      </vt:variant>
      <vt:variant>
        <vt:lpwstr>https://view.officeapps.live.com/op/view.aspx?src=https%3A%2F%2Fassets.publishing.service.gov.uk%2Fmedia%2F5efc7cb3e90e075c5aeb9959%2FAnnex_G_Employer_due_diligence_checklist.odt&amp;wdOrigin=BROWSELINK</vt:lpwstr>
      </vt:variant>
      <vt:variant>
        <vt:lpwstr/>
      </vt:variant>
      <vt:variant>
        <vt:i4>1704027</vt:i4>
      </vt:variant>
      <vt:variant>
        <vt:i4>186</vt:i4>
      </vt:variant>
      <vt:variant>
        <vt:i4>0</vt:i4>
      </vt:variant>
      <vt:variant>
        <vt:i4>5</vt:i4>
      </vt:variant>
      <vt:variant>
        <vt:lpwstr>https://support.tlevels.gov.uk/hc/en-gb/articles/360015359539-Self-assessment-tool-to-check-student-readiness-for-industry-placements</vt:lpwstr>
      </vt:variant>
      <vt:variant>
        <vt:lpwstr/>
      </vt:variant>
      <vt:variant>
        <vt:i4>7536673</vt:i4>
      </vt:variant>
      <vt:variant>
        <vt:i4>183</vt:i4>
      </vt:variant>
      <vt:variant>
        <vt:i4>0</vt:i4>
      </vt:variant>
      <vt:variant>
        <vt:i4>5</vt:i4>
      </vt:variant>
      <vt:variant>
        <vt:lpwstr>https://www.gov.uk/government/publications/student-guide-preparing-for-industry-placements</vt:lpwstr>
      </vt:variant>
      <vt:variant>
        <vt:lpwstr/>
      </vt:variant>
      <vt:variant>
        <vt:i4>1048592</vt:i4>
      </vt:variant>
      <vt:variant>
        <vt:i4>180</vt:i4>
      </vt:variant>
      <vt:variant>
        <vt:i4>0</vt:i4>
      </vt:variant>
      <vt:variant>
        <vt:i4>5</vt:i4>
      </vt:variant>
      <vt:variant>
        <vt:lpwstr>https://www.hse.gov.uk/contact/faqs/workingtimedirective.htm</vt:lpwstr>
      </vt:variant>
      <vt:variant>
        <vt:lpwstr/>
      </vt:variant>
      <vt:variant>
        <vt:i4>1114161</vt:i4>
      </vt:variant>
      <vt:variant>
        <vt:i4>177</vt:i4>
      </vt:variant>
      <vt:variant>
        <vt:i4>0</vt:i4>
      </vt:variant>
      <vt:variant>
        <vt:i4>5</vt:i4>
      </vt:variant>
      <vt:variant>
        <vt:lpwstr>https://assets.publishing.service.gov.uk/media/5efc6fa0e90e075c5cc9d870/Annex_E_Industry_placement_agreement_template.odt</vt:lpwstr>
      </vt:variant>
      <vt:variant>
        <vt:lpwstr/>
      </vt:variant>
      <vt:variant>
        <vt:i4>5767182</vt:i4>
      </vt:variant>
      <vt:variant>
        <vt:i4>174</vt:i4>
      </vt:variant>
      <vt:variant>
        <vt:i4>0</vt:i4>
      </vt:variant>
      <vt:variant>
        <vt:i4>5</vt:i4>
      </vt:variant>
      <vt:variant>
        <vt:lpwstr>https://www.gov.uk/government/publications/t-level-industry-placements-delivery-guidance</vt:lpwstr>
      </vt:variant>
      <vt:variant>
        <vt:lpwstr/>
      </vt:variant>
      <vt:variant>
        <vt:i4>3145854</vt:i4>
      </vt:variant>
      <vt:variant>
        <vt:i4>171</vt:i4>
      </vt:variant>
      <vt:variant>
        <vt:i4>0</vt:i4>
      </vt:variant>
      <vt:variant>
        <vt:i4>5</vt:i4>
      </vt:variant>
      <vt:variant>
        <vt:lpwstr>https://support.tlevels.gov.uk/hc/en-gb/articles/360015340359-Helping-students-to-source-their-own-industry-placements</vt:lpwstr>
      </vt:variant>
      <vt:variant>
        <vt:lpwstr/>
      </vt:variant>
      <vt:variant>
        <vt:i4>327745</vt:i4>
      </vt:variant>
      <vt:variant>
        <vt:i4>168</vt:i4>
      </vt:variant>
      <vt:variant>
        <vt:i4>0</vt:i4>
      </vt:variant>
      <vt:variant>
        <vt:i4>5</vt:i4>
      </vt:variant>
      <vt:variant>
        <vt:lpwstr>https://support.tlevels.gov.uk/hc/en-gb/articles/360015359219-Matching-students-to-the-best-employer</vt:lpwstr>
      </vt:variant>
      <vt:variant>
        <vt:lpwstr/>
      </vt:variant>
      <vt:variant>
        <vt:i4>3407907</vt:i4>
      </vt:variant>
      <vt:variant>
        <vt:i4>165</vt:i4>
      </vt:variant>
      <vt:variant>
        <vt:i4>0</vt:i4>
      </vt:variant>
      <vt:variant>
        <vt:i4>5</vt:i4>
      </vt:variant>
      <vt:variant>
        <vt:lpwstr>https://support.tlevels.gov.uk/hc/en-gb/sections/17053234515474-Engaging-with-and-supporting-employers</vt:lpwstr>
      </vt:variant>
      <vt:variant>
        <vt:lpwstr/>
      </vt:variant>
      <vt:variant>
        <vt:i4>4128814</vt:i4>
      </vt:variant>
      <vt:variant>
        <vt:i4>162</vt:i4>
      </vt:variant>
      <vt:variant>
        <vt:i4>0</vt:i4>
      </vt:variant>
      <vt:variant>
        <vt:i4>5</vt:i4>
      </vt:variant>
      <vt:variant>
        <vt:lpwstr>https://www.strategicdevelopmentnetwork.co.uk/t-level-provider-support/</vt:lpwstr>
      </vt:variant>
      <vt:variant>
        <vt:lpwstr/>
      </vt:variant>
      <vt:variant>
        <vt:i4>2228333</vt:i4>
      </vt:variant>
      <vt:variant>
        <vt:i4>159</vt:i4>
      </vt:variant>
      <vt:variant>
        <vt:i4>0</vt:i4>
      </vt:variant>
      <vt:variant>
        <vt:i4>5</vt:i4>
      </vt:variant>
      <vt:variant>
        <vt:lpwstr>https://www.gov.uk/government/publications/t-level-funding/t-levels-funding-guide-2024-to-2025</vt:lpwstr>
      </vt:variant>
      <vt:variant>
        <vt:lpwstr/>
      </vt:variant>
      <vt:variant>
        <vt:i4>7274578</vt:i4>
      </vt:variant>
      <vt:variant>
        <vt:i4>156</vt:i4>
      </vt:variant>
      <vt:variant>
        <vt:i4>0</vt:i4>
      </vt:variant>
      <vt:variant>
        <vt:i4>5</vt:i4>
      </vt:variant>
      <vt:variant>
        <vt:lpwstr>https://assets.publishing.service.gov.uk/media/678a7a302080f65f988bd3a1/T_Level_industry_placement_delivery_guidance.pdf</vt:lpwstr>
      </vt:variant>
      <vt:variant>
        <vt:lpwstr/>
      </vt:variant>
      <vt:variant>
        <vt:i4>4522009</vt:i4>
      </vt:variant>
      <vt:variant>
        <vt:i4>153</vt:i4>
      </vt:variant>
      <vt:variant>
        <vt:i4>0</vt:i4>
      </vt:variant>
      <vt:variant>
        <vt:i4>5</vt:i4>
      </vt:variant>
      <vt:variant>
        <vt:lpwstr>https://www.gov.uk/government/publications/introduction-of-t-levels/introduction-of-t-levels</vt:lpwstr>
      </vt:variant>
      <vt:variant>
        <vt:lpwstr/>
      </vt:variant>
      <vt:variant>
        <vt:i4>1703995</vt:i4>
      </vt:variant>
      <vt:variant>
        <vt:i4>146</vt:i4>
      </vt:variant>
      <vt:variant>
        <vt:i4>0</vt:i4>
      </vt:variant>
      <vt:variant>
        <vt:i4>5</vt:i4>
      </vt:variant>
      <vt:variant>
        <vt:lpwstr/>
      </vt:variant>
      <vt:variant>
        <vt:lpwstr>_Toc189818251</vt:lpwstr>
      </vt:variant>
      <vt:variant>
        <vt:i4>1703995</vt:i4>
      </vt:variant>
      <vt:variant>
        <vt:i4>140</vt:i4>
      </vt:variant>
      <vt:variant>
        <vt:i4>0</vt:i4>
      </vt:variant>
      <vt:variant>
        <vt:i4>5</vt:i4>
      </vt:variant>
      <vt:variant>
        <vt:lpwstr/>
      </vt:variant>
      <vt:variant>
        <vt:lpwstr>_Toc189818250</vt:lpwstr>
      </vt:variant>
      <vt:variant>
        <vt:i4>1769531</vt:i4>
      </vt:variant>
      <vt:variant>
        <vt:i4>134</vt:i4>
      </vt:variant>
      <vt:variant>
        <vt:i4>0</vt:i4>
      </vt:variant>
      <vt:variant>
        <vt:i4>5</vt:i4>
      </vt:variant>
      <vt:variant>
        <vt:lpwstr/>
      </vt:variant>
      <vt:variant>
        <vt:lpwstr>_Toc189818249</vt:lpwstr>
      </vt:variant>
      <vt:variant>
        <vt:i4>1769531</vt:i4>
      </vt:variant>
      <vt:variant>
        <vt:i4>128</vt:i4>
      </vt:variant>
      <vt:variant>
        <vt:i4>0</vt:i4>
      </vt:variant>
      <vt:variant>
        <vt:i4>5</vt:i4>
      </vt:variant>
      <vt:variant>
        <vt:lpwstr/>
      </vt:variant>
      <vt:variant>
        <vt:lpwstr>_Toc189818248</vt:lpwstr>
      </vt:variant>
      <vt:variant>
        <vt:i4>1769531</vt:i4>
      </vt:variant>
      <vt:variant>
        <vt:i4>122</vt:i4>
      </vt:variant>
      <vt:variant>
        <vt:i4>0</vt:i4>
      </vt:variant>
      <vt:variant>
        <vt:i4>5</vt:i4>
      </vt:variant>
      <vt:variant>
        <vt:lpwstr/>
      </vt:variant>
      <vt:variant>
        <vt:lpwstr>_Toc189818247</vt:lpwstr>
      </vt:variant>
      <vt:variant>
        <vt:i4>1769531</vt:i4>
      </vt:variant>
      <vt:variant>
        <vt:i4>116</vt:i4>
      </vt:variant>
      <vt:variant>
        <vt:i4>0</vt:i4>
      </vt:variant>
      <vt:variant>
        <vt:i4>5</vt:i4>
      </vt:variant>
      <vt:variant>
        <vt:lpwstr/>
      </vt:variant>
      <vt:variant>
        <vt:lpwstr>_Toc189818246</vt:lpwstr>
      </vt:variant>
      <vt:variant>
        <vt:i4>1769531</vt:i4>
      </vt:variant>
      <vt:variant>
        <vt:i4>110</vt:i4>
      </vt:variant>
      <vt:variant>
        <vt:i4>0</vt:i4>
      </vt:variant>
      <vt:variant>
        <vt:i4>5</vt:i4>
      </vt:variant>
      <vt:variant>
        <vt:lpwstr/>
      </vt:variant>
      <vt:variant>
        <vt:lpwstr>_Toc189818245</vt:lpwstr>
      </vt:variant>
      <vt:variant>
        <vt:i4>1769531</vt:i4>
      </vt:variant>
      <vt:variant>
        <vt:i4>104</vt:i4>
      </vt:variant>
      <vt:variant>
        <vt:i4>0</vt:i4>
      </vt:variant>
      <vt:variant>
        <vt:i4>5</vt:i4>
      </vt:variant>
      <vt:variant>
        <vt:lpwstr/>
      </vt:variant>
      <vt:variant>
        <vt:lpwstr>_Toc189818244</vt:lpwstr>
      </vt:variant>
      <vt:variant>
        <vt:i4>1769531</vt:i4>
      </vt:variant>
      <vt:variant>
        <vt:i4>98</vt:i4>
      </vt:variant>
      <vt:variant>
        <vt:i4>0</vt:i4>
      </vt:variant>
      <vt:variant>
        <vt:i4>5</vt:i4>
      </vt:variant>
      <vt:variant>
        <vt:lpwstr/>
      </vt:variant>
      <vt:variant>
        <vt:lpwstr>_Toc189818243</vt:lpwstr>
      </vt:variant>
      <vt:variant>
        <vt:i4>1769531</vt:i4>
      </vt:variant>
      <vt:variant>
        <vt:i4>92</vt:i4>
      </vt:variant>
      <vt:variant>
        <vt:i4>0</vt:i4>
      </vt:variant>
      <vt:variant>
        <vt:i4>5</vt:i4>
      </vt:variant>
      <vt:variant>
        <vt:lpwstr/>
      </vt:variant>
      <vt:variant>
        <vt:lpwstr>_Toc189818242</vt:lpwstr>
      </vt:variant>
      <vt:variant>
        <vt:i4>1769531</vt:i4>
      </vt:variant>
      <vt:variant>
        <vt:i4>86</vt:i4>
      </vt:variant>
      <vt:variant>
        <vt:i4>0</vt:i4>
      </vt:variant>
      <vt:variant>
        <vt:i4>5</vt:i4>
      </vt:variant>
      <vt:variant>
        <vt:lpwstr/>
      </vt:variant>
      <vt:variant>
        <vt:lpwstr>_Toc189818241</vt:lpwstr>
      </vt:variant>
      <vt:variant>
        <vt:i4>1769531</vt:i4>
      </vt:variant>
      <vt:variant>
        <vt:i4>80</vt:i4>
      </vt:variant>
      <vt:variant>
        <vt:i4>0</vt:i4>
      </vt:variant>
      <vt:variant>
        <vt:i4>5</vt:i4>
      </vt:variant>
      <vt:variant>
        <vt:lpwstr/>
      </vt:variant>
      <vt:variant>
        <vt:lpwstr>_Toc189818240</vt:lpwstr>
      </vt:variant>
      <vt:variant>
        <vt:i4>1835067</vt:i4>
      </vt:variant>
      <vt:variant>
        <vt:i4>74</vt:i4>
      </vt:variant>
      <vt:variant>
        <vt:i4>0</vt:i4>
      </vt:variant>
      <vt:variant>
        <vt:i4>5</vt:i4>
      </vt:variant>
      <vt:variant>
        <vt:lpwstr/>
      </vt:variant>
      <vt:variant>
        <vt:lpwstr>_Toc189818239</vt:lpwstr>
      </vt:variant>
      <vt:variant>
        <vt:i4>1835067</vt:i4>
      </vt:variant>
      <vt:variant>
        <vt:i4>68</vt:i4>
      </vt:variant>
      <vt:variant>
        <vt:i4>0</vt:i4>
      </vt:variant>
      <vt:variant>
        <vt:i4>5</vt:i4>
      </vt:variant>
      <vt:variant>
        <vt:lpwstr/>
      </vt:variant>
      <vt:variant>
        <vt:lpwstr>_Toc189818238</vt:lpwstr>
      </vt:variant>
      <vt:variant>
        <vt:i4>1835067</vt:i4>
      </vt:variant>
      <vt:variant>
        <vt:i4>62</vt:i4>
      </vt:variant>
      <vt:variant>
        <vt:i4>0</vt:i4>
      </vt:variant>
      <vt:variant>
        <vt:i4>5</vt:i4>
      </vt:variant>
      <vt:variant>
        <vt:lpwstr/>
      </vt:variant>
      <vt:variant>
        <vt:lpwstr>_Toc189818237</vt:lpwstr>
      </vt:variant>
      <vt:variant>
        <vt:i4>1835067</vt:i4>
      </vt:variant>
      <vt:variant>
        <vt:i4>56</vt:i4>
      </vt:variant>
      <vt:variant>
        <vt:i4>0</vt:i4>
      </vt:variant>
      <vt:variant>
        <vt:i4>5</vt:i4>
      </vt:variant>
      <vt:variant>
        <vt:lpwstr/>
      </vt:variant>
      <vt:variant>
        <vt:lpwstr>_Toc189818236</vt:lpwstr>
      </vt:variant>
      <vt:variant>
        <vt:i4>1835067</vt:i4>
      </vt:variant>
      <vt:variant>
        <vt:i4>50</vt:i4>
      </vt:variant>
      <vt:variant>
        <vt:i4>0</vt:i4>
      </vt:variant>
      <vt:variant>
        <vt:i4>5</vt:i4>
      </vt:variant>
      <vt:variant>
        <vt:lpwstr/>
      </vt:variant>
      <vt:variant>
        <vt:lpwstr>_Toc189818235</vt:lpwstr>
      </vt:variant>
      <vt:variant>
        <vt:i4>1835067</vt:i4>
      </vt:variant>
      <vt:variant>
        <vt:i4>44</vt:i4>
      </vt:variant>
      <vt:variant>
        <vt:i4>0</vt:i4>
      </vt:variant>
      <vt:variant>
        <vt:i4>5</vt:i4>
      </vt:variant>
      <vt:variant>
        <vt:lpwstr/>
      </vt:variant>
      <vt:variant>
        <vt:lpwstr>_Toc189818234</vt:lpwstr>
      </vt:variant>
      <vt:variant>
        <vt:i4>1835067</vt:i4>
      </vt:variant>
      <vt:variant>
        <vt:i4>38</vt:i4>
      </vt:variant>
      <vt:variant>
        <vt:i4>0</vt:i4>
      </vt:variant>
      <vt:variant>
        <vt:i4>5</vt:i4>
      </vt:variant>
      <vt:variant>
        <vt:lpwstr/>
      </vt:variant>
      <vt:variant>
        <vt:lpwstr>_Toc189818233</vt:lpwstr>
      </vt:variant>
      <vt:variant>
        <vt:i4>1835067</vt:i4>
      </vt:variant>
      <vt:variant>
        <vt:i4>32</vt:i4>
      </vt:variant>
      <vt:variant>
        <vt:i4>0</vt:i4>
      </vt:variant>
      <vt:variant>
        <vt:i4>5</vt:i4>
      </vt:variant>
      <vt:variant>
        <vt:lpwstr/>
      </vt:variant>
      <vt:variant>
        <vt:lpwstr>_Toc189818232</vt:lpwstr>
      </vt:variant>
      <vt:variant>
        <vt:i4>1835067</vt:i4>
      </vt:variant>
      <vt:variant>
        <vt:i4>26</vt:i4>
      </vt:variant>
      <vt:variant>
        <vt:i4>0</vt:i4>
      </vt:variant>
      <vt:variant>
        <vt:i4>5</vt:i4>
      </vt:variant>
      <vt:variant>
        <vt:lpwstr/>
      </vt:variant>
      <vt:variant>
        <vt:lpwstr>_Toc189818231</vt:lpwstr>
      </vt:variant>
      <vt:variant>
        <vt:i4>1835067</vt:i4>
      </vt:variant>
      <vt:variant>
        <vt:i4>20</vt:i4>
      </vt:variant>
      <vt:variant>
        <vt:i4>0</vt:i4>
      </vt:variant>
      <vt:variant>
        <vt:i4>5</vt:i4>
      </vt:variant>
      <vt:variant>
        <vt:lpwstr/>
      </vt:variant>
      <vt:variant>
        <vt:lpwstr>_Toc189818230</vt:lpwstr>
      </vt:variant>
      <vt:variant>
        <vt:i4>1900603</vt:i4>
      </vt:variant>
      <vt:variant>
        <vt:i4>14</vt:i4>
      </vt:variant>
      <vt:variant>
        <vt:i4>0</vt:i4>
      </vt:variant>
      <vt:variant>
        <vt:i4>5</vt:i4>
      </vt:variant>
      <vt:variant>
        <vt:lpwstr/>
      </vt:variant>
      <vt:variant>
        <vt:lpwstr>_Toc189818229</vt:lpwstr>
      </vt:variant>
      <vt:variant>
        <vt:i4>1900603</vt:i4>
      </vt:variant>
      <vt:variant>
        <vt:i4>8</vt:i4>
      </vt:variant>
      <vt:variant>
        <vt:i4>0</vt:i4>
      </vt:variant>
      <vt:variant>
        <vt:i4>5</vt:i4>
      </vt:variant>
      <vt:variant>
        <vt:lpwstr/>
      </vt:variant>
      <vt:variant>
        <vt:lpwstr>_Toc189818228</vt:lpwstr>
      </vt:variant>
      <vt:variant>
        <vt:i4>1900603</vt:i4>
      </vt:variant>
      <vt:variant>
        <vt:i4>2</vt:i4>
      </vt:variant>
      <vt:variant>
        <vt:i4>0</vt:i4>
      </vt:variant>
      <vt:variant>
        <vt:i4>5</vt:i4>
      </vt:variant>
      <vt:variant>
        <vt:lpwstr/>
      </vt:variant>
      <vt:variant>
        <vt:lpwstr>_Toc189818227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 Georgia</dc:creator>
  <cp:keywords/>
  <dc:description/>
  <cp:lastModifiedBy>LAVIN, Georgia</cp:lastModifiedBy>
  <cp:revision>2</cp:revision>
  <dcterms:created xsi:type="dcterms:W3CDTF">2025-02-12T15:49:00Z</dcterms:created>
  <dcterms:modified xsi:type="dcterms:W3CDTF">2025-02-12T15:49:00Z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0x010100986FC49EBEA8134C9784006C6E883A16</vt:lpwstr>
  </property>
  <property fmtid="{D5CDD505-2E9C-101B-9397-08002B2CF9AE}" pid="3" name="MediaServiceImageTags">
    <vt:lpwstr/>
  </property>
</Properties>
</file>