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F405" w14:textId="7E4F8B51" w:rsidR="00505F20" w:rsidRDefault="0010210B" w:rsidP="00647DDC">
      <w:pPr>
        <w:spacing w:after="60"/>
        <w:rPr>
          <w:rFonts w:ascii="Arial" w:hAnsi="Arial" w:cs="Arial"/>
          <w:b/>
          <w:bCs/>
          <w:i/>
          <w:caps/>
          <w:color w:val="FC4421"/>
          <w:sz w:val="36"/>
          <w:szCs w:val="36"/>
        </w:rPr>
      </w:pPr>
      <w:bookmarkStart w:id="0" w:name="_Toc153354836"/>
      <w:r>
        <w:rPr>
          <w:rFonts w:ascii="Arial" w:hAnsi="Arial" w:cs="Arial"/>
          <w:b/>
          <w:bCs/>
          <w:i/>
          <w:caps/>
          <w:color w:val="FC4421"/>
          <w:sz w:val="36"/>
          <w:szCs w:val="36"/>
        </w:rPr>
        <w:t>objection handling</w:t>
      </w:r>
    </w:p>
    <w:p w14:paraId="2E7585E5" w14:textId="1FC31B51" w:rsidR="0010210B" w:rsidRPr="004873FC" w:rsidRDefault="0010210B" w:rsidP="005775E6">
      <w:pPr>
        <w:spacing w:beforeLines="60" w:before="144" w:after="60"/>
        <w:rPr>
          <w:rFonts w:ascii="Arial" w:hAnsi="Arial" w:cs="Arial"/>
          <w:b/>
          <w:bCs/>
          <w:i/>
          <w:caps/>
          <w:color w:val="FC4421"/>
          <w:sz w:val="32"/>
          <w:szCs w:val="32"/>
        </w:rPr>
      </w:pPr>
      <w:r w:rsidRPr="004873FC">
        <w:rPr>
          <w:rFonts w:ascii="Arial" w:hAnsi="Arial" w:cs="Arial"/>
          <w:b/>
          <w:bCs/>
          <w:i/>
          <w:caps/>
          <w:color w:val="FC4421"/>
          <w:sz w:val="32"/>
          <w:szCs w:val="32"/>
        </w:rPr>
        <w:t>age</w:t>
      </w:r>
    </w:p>
    <w:bookmarkEnd w:id="0"/>
    <w:p w14:paraId="12E2288B" w14:textId="3D3BCD24" w:rsidR="0010210B" w:rsidRDefault="005C529B" w:rsidP="005775E6">
      <w:pPr>
        <w:spacing w:beforeLines="60" w:before="144" w:after="60" w:line="276" w:lineRule="auto"/>
        <w:rPr>
          <w:rFonts w:ascii="Arial" w:hAnsi="Arial" w:cs="Arial"/>
        </w:rPr>
      </w:pPr>
      <w:r>
        <w:rPr>
          <w:rFonts w:ascii="Arial" w:hAnsi="Arial" w:cs="Arial"/>
        </w:rPr>
        <w:t xml:space="preserve">The </w:t>
      </w:r>
      <w:r w:rsidR="00505F20">
        <w:rPr>
          <w:rFonts w:ascii="Arial" w:hAnsi="Arial" w:cs="Arial"/>
        </w:rPr>
        <w:t xml:space="preserve">following information </w:t>
      </w:r>
      <w:r w:rsidR="0010210B">
        <w:rPr>
          <w:rFonts w:ascii="Arial" w:hAnsi="Arial" w:cs="Arial"/>
        </w:rPr>
        <w:t xml:space="preserve">will help you </w:t>
      </w:r>
      <w:r w:rsidR="00A84B9B">
        <w:rPr>
          <w:rFonts w:ascii="Arial" w:hAnsi="Arial" w:cs="Arial"/>
        </w:rPr>
        <w:t xml:space="preserve">give suitable responses </w:t>
      </w:r>
      <w:r w:rsidR="0010210B">
        <w:rPr>
          <w:rFonts w:ascii="Arial" w:hAnsi="Arial" w:cs="Arial"/>
        </w:rPr>
        <w:t xml:space="preserve">when a potential employer raises objections about offering an industry placement because </w:t>
      </w:r>
      <w:r w:rsidR="001A132B">
        <w:rPr>
          <w:rFonts w:ascii="Arial" w:hAnsi="Arial" w:cs="Arial"/>
        </w:rPr>
        <w:t>of the student’s age or because the specific industry (health and construction) “doesn’t allow” under eighteens.</w:t>
      </w:r>
    </w:p>
    <w:tbl>
      <w:tblPr>
        <w:tblStyle w:val="TableGrid"/>
        <w:tblW w:w="14230" w:type="dxa"/>
        <w:tblLook w:val="04A0" w:firstRow="1" w:lastRow="0" w:firstColumn="1" w:lastColumn="0" w:noHBand="0" w:noVBand="1"/>
      </w:tblPr>
      <w:tblGrid>
        <w:gridCol w:w="3685"/>
        <w:gridCol w:w="5953"/>
        <w:gridCol w:w="4592"/>
      </w:tblGrid>
      <w:tr w:rsidR="002F1BDF" w14:paraId="4BF0B428" w14:textId="77777777" w:rsidTr="002F6353">
        <w:trPr>
          <w:cantSplit/>
          <w:tblHeader/>
        </w:trPr>
        <w:tc>
          <w:tcPr>
            <w:tcW w:w="3685" w:type="dxa"/>
            <w:vAlign w:val="center"/>
          </w:tcPr>
          <w:p w14:paraId="16803DEC" w14:textId="4E3F9ACD" w:rsidR="002F1BDF" w:rsidRDefault="00A84B9B" w:rsidP="00B05F4A">
            <w:pPr>
              <w:spacing w:before="120" w:after="120"/>
              <w:rPr>
                <w:rFonts w:ascii="Arial" w:hAnsi="Arial" w:cs="Arial"/>
                <w:b/>
                <w:bCs/>
                <w:i/>
                <w:iCs/>
                <w:color w:val="FF0000"/>
              </w:rPr>
            </w:pPr>
            <w:r>
              <w:rPr>
                <w:rFonts w:ascii="Arial" w:hAnsi="Arial" w:cs="Arial"/>
                <w:b/>
                <w:bCs/>
              </w:rPr>
              <w:t>Employer objection</w:t>
            </w:r>
          </w:p>
        </w:tc>
        <w:tc>
          <w:tcPr>
            <w:tcW w:w="5953" w:type="dxa"/>
            <w:vAlign w:val="center"/>
          </w:tcPr>
          <w:p w14:paraId="50D44CCB" w14:textId="2375F6D4" w:rsidR="002F1BDF" w:rsidRDefault="00A84B9B" w:rsidP="00B05F4A">
            <w:pPr>
              <w:spacing w:before="120" w:after="120"/>
              <w:rPr>
                <w:rFonts w:ascii="Arial" w:hAnsi="Arial" w:cs="Arial"/>
                <w:b/>
                <w:bCs/>
                <w:i/>
                <w:iCs/>
                <w:color w:val="FF0000"/>
              </w:rPr>
            </w:pPr>
            <w:r>
              <w:rPr>
                <w:rFonts w:ascii="Arial" w:hAnsi="Arial" w:cs="Arial"/>
                <w:b/>
                <w:bCs/>
              </w:rPr>
              <w:t>Your response</w:t>
            </w:r>
          </w:p>
        </w:tc>
        <w:tc>
          <w:tcPr>
            <w:tcW w:w="4592" w:type="dxa"/>
            <w:vAlign w:val="center"/>
          </w:tcPr>
          <w:p w14:paraId="7B92DB37" w14:textId="0E523E72" w:rsidR="002F1BDF" w:rsidRPr="00C1707D" w:rsidRDefault="00A84B9B" w:rsidP="00B05F4A">
            <w:pPr>
              <w:spacing w:before="120" w:after="120"/>
              <w:rPr>
                <w:rFonts w:ascii="Arial" w:hAnsi="Arial" w:cs="Arial"/>
                <w:b/>
                <w:bCs/>
                <w:i/>
                <w:iCs/>
              </w:rPr>
            </w:pPr>
            <w:r>
              <w:rPr>
                <w:rFonts w:ascii="Arial" w:hAnsi="Arial" w:cs="Arial"/>
                <w:b/>
                <w:bCs/>
                <w:i/>
                <w:iCs/>
              </w:rPr>
              <w:t xml:space="preserve">Where can you find further guidance? </w:t>
            </w:r>
          </w:p>
        </w:tc>
      </w:tr>
      <w:tr w:rsidR="002D35F6" w14:paraId="5AE3C5D3" w14:textId="77777777" w:rsidTr="002F6353">
        <w:trPr>
          <w:cantSplit/>
        </w:trPr>
        <w:tc>
          <w:tcPr>
            <w:tcW w:w="3685" w:type="dxa"/>
          </w:tcPr>
          <w:p w14:paraId="071E8A27" w14:textId="6E8B8559" w:rsidR="005775E6" w:rsidRPr="005775E6" w:rsidRDefault="002D35F6" w:rsidP="00FA707E">
            <w:pPr>
              <w:spacing w:before="80" w:after="80"/>
              <w:rPr>
                <w:rFonts w:ascii="Arial" w:hAnsi="Arial" w:cs="Arial"/>
              </w:rPr>
            </w:pPr>
            <w:r>
              <w:rPr>
                <w:rFonts w:ascii="Arial" w:hAnsi="Arial" w:cs="Arial"/>
                <w:b/>
                <w:bCs/>
              </w:rPr>
              <w:t xml:space="preserve">We </w:t>
            </w:r>
            <w:r w:rsidR="00902FD3">
              <w:rPr>
                <w:rFonts w:ascii="Arial" w:hAnsi="Arial" w:cs="Arial"/>
                <w:b/>
                <w:bCs/>
              </w:rPr>
              <w:t>aren’t allowed to</w:t>
            </w:r>
            <w:r>
              <w:rPr>
                <w:rFonts w:ascii="Arial" w:hAnsi="Arial" w:cs="Arial"/>
                <w:b/>
                <w:bCs/>
              </w:rPr>
              <w:t xml:space="preserve"> take students who are still at school or under 19</w:t>
            </w:r>
            <w:r w:rsidR="00902FD3">
              <w:rPr>
                <w:rFonts w:ascii="Arial" w:hAnsi="Arial" w:cs="Arial"/>
                <w:b/>
                <w:bCs/>
              </w:rPr>
              <w:t xml:space="preserve"> in clinical or health settings.</w:t>
            </w:r>
          </w:p>
        </w:tc>
        <w:tc>
          <w:tcPr>
            <w:tcW w:w="5953" w:type="dxa"/>
          </w:tcPr>
          <w:p w14:paraId="39A6BE81" w14:textId="29E797BB" w:rsidR="00C70D3B" w:rsidRPr="002D35F6" w:rsidRDefault="002D35F6" w:rsidP="00FA707E">
            <w:pPr>
              <w:spacing w:before="80" w:after="80"/>
              <w:rPr>
                <w:rFonts w:ascii="Arial" w:hAnsi="Arial" w:cs="Arial"/>
              </w:rPr>
            </w:pPr>
            <w:r w:rsidRPr="002D35F6">
              <w:rPr>
                <w:rFonts w:ascii="Arial" w:hAnsi="Arial" w:cs="Arial"/>
              </w:rPr>
              <w:t>There is no legal basis or liability insurance that prevents under 18s from being allowed in clinical healthcare settings. Instead, it is a local management decision to impose age restrictions. To minimise workplace risks, hospital departments and NHS healthcare providers are encouraged to conduct risk assessment and take sensible steps to reduce potential hazards and protect your students’ safety and your existing workforce.</w:t>
            </w:r>
          </w:p>
        </w:tc>
        <w:tc>
          <w:tcPr>
            <w:tcW w:w="4592" w:type="dxa"/>
          </w:tcPr>
          <w:p w14:paraId="4CE72784" w14:textId="77777777" w:rsidR="002D35F6" w:rsidRDefault="002D35F6" w:rsidP="00FA707E">
            <w:pPr>
              <w:spacing w:before="80" w:after="80"/>
              <w:rPr>
                <w:rFonts w:ascii="Arial" w:hAnsi="Arial" w:cs="Arial"/>
                <w:b/>
                <w:bCs/>
                <w:i/>
                <w:iCs/>
              </w:rPr>
            </w:pPr>
          </w:p>
        </w:tc>
      </w:tr>
      <w:tr w:rsidR="001A132B" w:rsidRPr="00B711FA" w14:paraId="20AEE095" w14:textId="77777777" w:rsidTr="002F6353">
        <w:trPr>
          <w:cantSplit/>
        </w:trPr>
        <w:tc>
          <w:tcPr>
            <w:tcW w:w="3685" w:type="dxa"/>
          </w:tcPr>
          <w:p w14:paraId="38972E65" w14:textId="5339B8A9" w:rsidR="005775E6" w:rsidRPr="005775E6" w:rsidRDefault="001A132B" w:rsidP="00FA707E">
            <w:pPr>
              <w:spacing w:before="80" w:after="80"/>
              <w:rPr>
                <w:rFonts w:ascii="Arial" w:hAnsi="Arial" w:cs="Arial"/>
              </w:rPr>
            </w:pPr>
            <w:r>
              <w:rPr>
                <w:rFonts w:ascii="Arial" w:hAnsi="Arial" w:cs="Arial"/>
                <w:b/>
                <w:bCs/>
              </w:rPr>
              <w:t>We can’t have students on a construction site</w:t>
            </w:r>
            <w:r w:rsidR="0034405A">
              <w:rPr>
                <w:rFonts w:ascii="Arial" w:hAnsi="Arial" w:cs="Arial"/>
                <w:b/>
                <w:bCs/>
              </w:rPr>
              <w:t>.</w:t>
            </w:r>
          </w:p>
        </w:tc>
        <w:tc>
          <w:tcPr>
            <w:tcW w:w="5953" w:type="dxa"/>
          </w:tcPr>
          <w:p w14:paraId="171124DC" w14:textId="77777777" w:rsidR="001A132B" w:rsidRDefault="001A132B" w:rsidP="00FA707E">
            <w:pPr>
              <w:spacing w:before="80" w:after="80"/>
              <w:rPr>
                <w:rFonts w:ascii="Arial" w:hAnsi="Arial" w:cs="Arial"/>
              </w:rPr>
            </w:pPr>
            <w:r>
              <w:rPr>
                <w:rFonts w:ascii="Arial" w:hAnsi="Arial" w:cs="Arial"/>
              </w:rPr>
              <w:t xml:space="preserve">The </w:t>
            </w:r>
            <w:r w:rsidRPr="002D35F6">
              <w:rPr>
                <w:rFonts w:ascii="Arial" w:hAnsi="Arial" w:cs="Arial"/>
              </w:rPr>
              <w:t xml:space="preserve">Construction Skills Certification Scheme (CSCS) will now offer an ‘Industry Placement Card’ for students on a Construction T Level. The card, displaying the CSCS logo, is for students aged sixteen and above. This card will </w:t>
            </w:r>
            <w:r>
              <w:rPr>
                <w:rFonts w:ascii="Arial" w:hAnsi="Arial" w:cs="Arial"/>
              </w:rPr>
              <w:t>apply</w:t>
            </w:r>
            <w:r w:rsidRPr="002D35F6">
              <w:rPr>
                <w:rFonts w:ascii="Arial" w:hAnsi="Arial" w:cs="Arial"/>
              </w:rPr>
              <w:t xml:space="preserve"> across all Construction T Levels</w:t>
            </w:r>
            <w:r>
              <w:rPr>
                <w:rFonts w:ascii="Arial" w:hAnsi="Arial" w:cs="Arial"/>
              </w:rPr>
              <w:t>.</w:t>
            </w:r>
          </w:p>
          <w:p w14:paraId="1ADB97DC" w14:textId="7FA98972" w:rsidR="00C70D3B" w:rsidRPr="00A84B9B" w:rsidRDefault="001A132B" w:rsidP="00FA707E">
            <w:pPr>
              <w:spacing w:before="80" w:after="80"/>
              <w:rPr>
                <w:rFonts w:ascii="Arial" w:hAnsi="Arial" w:cs="Arial"/>
              </w:rPr>
            </w:pPr>
            <w:r>
              <w:rPr>
                <w:rFonts w:ascii="Arial" w:hAnsi="Arial" w:cs="Arial"/>
              </w:rPr>
              <w:t xml:space="preserve">We will </w:t>
            </w:r>
            <w:r w:rsidRPr="002D35F6">
              <w:rPr>
                <w:rFonts w:ascii="Arial" w:hAnsi="Arial" w:cs="Arial"/>
              </w:rPr>
              <w:t xml:space="preserve">apply directly to the card scheme issuer that is relevant to the Construction T Level undertaken by the student. </w:t>
            </w:r>
          </w:p>
        </w:tc>
        <w:tc>
          <w:tcPr>
            <w:tcW w:w="4592" w:type="dxa"/>
          </w:tcPr>
          <w:p w14:paraId="755D8B1D" w14:textId="5232E02C" w:rsidR="001A132B" w:rsidRPr="001A132B" w:rsidRDefault="001A132B" w:rsidP="00FA707E">
            <w:pPr>
              <w:spacing w:before="80" w:after="80"/>
              <w:rPr>
                <w:rFonts w:ascii="Arial" w:hAnsi="Arial" w:cs="Arial"/>
              </w:rPr>
            </w:pPr>
            <w:r w:rsidRPr="001A132B">
              <w:rPr>
                <w:rFonts w:ascii="Arial" w:hAnsi="Arial" w:cs="Arial"/>
              </w:rPr>
              <w:t xml:space="preserve">The CSCS </w:t>
            </w:r>
            <w:hyperlink r:id="rId11" w:history="1">
              <w:r w:rsidRPr="001A132B">
                <w:rPr>
                  <w:rStyle w:val="Hyperlink"/>
                  <w:rFonts w:ascii="Arial" w:hAnsi="Arial" w:cs="Arial"/>
                </w:rPr>
                <w:t>details</w:t>
              </w:r>
            </w:hyperlink>
          </w:p>
        </w:tc>
      </w:tr>
      <w:tr w:rsidR="001A132B" w14:paraId="7A8E1A62" w14:textId="77777777" w:rsidTr="002F6353">
        <w:trPr>
          <w:cantSplit/>
        </w:trPr>
        <w:tc>
          <w:tcPr>
            <w:tcW w:w="3685" w:type="dxa"/>
          </w:tcPr>
          <w:p w14:paraId="385305CC" w14:textId="4F81FF7C" w:rsidR="001A132B" w:rsidRDefault="001A132B" w:rsidP="00FA707E">
            <w:pPr>
              <w:spacing w:before="80" w:after="80"/>
              <w:rPr>
                <w:rFonts w:ascii="Arial" w:hAnsi="Arial" w:cs="Arial"/>
                <w:b/>
                <w:bCs/>
              </w:rPr>
            </w:pPr>
            <w:r>
              <w:rPr>
                <w:rFonts w:ascii="Arial" w:hAnsi="Arial" w:cs="Arial"/>
                <w:b/>
                <w:bCs/>
              </w:rPr>
              <w:t>We will have to buy them a CSCS card</w:t>
            </w:r>
            <w:r w:rsidR="0034405A">
              <w:rPr>
                <w:rFonts w:ascii="Arial" w:hAnsi="Arial" w:cs="Arial"/>
                <w:b/>
                <w:bCs/>
              </w:rPr>
              <w:t>.</w:t>
            </w:r>
          </w:p>
        </w:tc>
        <w:tc>
          <w:tcPr>
            <w:tcW w:w="5953" w:type="dxa"/>
          </w:tcPr>
          <w:p w14:paraId="64122319" w14:textId="636B63D8" w:rsidR="00134A87" w:rsidRPr="002D35F6" w:rsidRDefault="001A132B" w:rsidP="00FA707E">
            <w:pPr>
              <w:spacing w:before="80" w:after="80"/>
              <w:rPr>
                <w:rFonts w:ascii="Arial" w:hAnsi="Arial" w:cs="Arial"/>
              </w:rPr>
            </w:pPr>
            <w:r>
              <w:rPr>
                <w:rFonts w:ascii="Arial" w:hAnsi="Arial" w:cs="Arial"/>
              </w:rPr>
              <w:t xml:space="preserve">See above plus we will pay for the student’s card with funds provided to us for the placement. </w:t>
            </w:r>
          </w:p>
        </w:tc>
        <w:tc>
          <w:tcPr>
            <w:tcW w:w="4592" w:type="dxa"/>
          </w:tcPr>
          <w:p w14:paraId="26D95492" w14:textId="77777777" w:rsidR="001A132B" w:rsidRDefault="001A132B" w:rsidP="00FA707E">
            <w:pPr>
              <w:spacing w:before="80" w:after="80"/>
              <w:rPr>
                <w:rFonts w:ascii="Arial" w:hAnsi="Arial" w:cs="Arial"/>
                <w:b/>
                <w:bCs/>
                <w:i/>
                <w:iCs/>
              </w:rPr>
            </w:pPr>
          </w:p>
        </w:tc>
      </w:tr>
      <w:tr w:rsidR="002D35F6" w:rsidRPr="006E19A7" w14:paraId="313CB31F" w14:textId="77777777" w:rsidTr="002F6353">
        <w:trPr>
          <w:cantSplit/>
        </w:trPr>
        <w:tc>
          <w:tcPr>
            <w:tcW w:w="3685" w:type="dxa"/>
          </w:tcPr>
          <w:p w14:paraId="65CE5381" w14:textId="54D6F753" w:rsidR="002D35F6" w:rsidRPr="006E19A7" w:rsidRDefault="002D35F6" w:rsidP="00FA707E">
            <w:pPr>
              <w:spacing w:before="80" w:after="80"/>
              <w:rPr>
                <w:rFonts w:ascii="Arial" w:hAnsi="Arial" w:cs="Arial"/>
                <w:i/>
                <w:iCs/>
                <w:color w:val="FF0000"/>
              </w:rPr>
            </w:pPr>
            <w:r>
              <w:rPr>
                <w:rFonts w:ascii="Arial" w:hAnsi="Arial" w:cs="Arial"/>
                <w:b/>
                <w:bCs/>
              </w:rPr>
              <w:lastRenderedPageBreak/>
              <w:t>We don’t take students who are still at school or under 19</w:t>
            </w:r>
            <w:r w:rsidR="00902FD3">
              <w:rPr>
                <w:rFonts w:ascii="Arial" w:hAnsi="Arial" w:cs="Arial"/>
                <w:b/>
                <w:bCs/>
              </w:rPr>
              <w:t xml:space="preserve"> because they aren’t allowed to work the same hours as other workers.</w:t>
            </w:r>
          </w:p>
        </w:tc>
        <w:tc>
          <w:tcPr>
            <w:tcW w:w="5953" w:type="dxa"/>
          </w:tcPr>
          <w:p w14:paraId="7924A888" w14:textId="77777777" w:rsidR="00902FD3" w:rsidRDefault="002D35F6" w:rsidP="00FA707E">
            <w:pPr>
              <w:spacing w:before="80" w:after="80"/>
              <w:rPr>
                <w:rFonts w:ascii="Arial" w:hAnsi="Arial" w:cs="Arial"/>
              </w:rPr>
            </w:pPr>
            <w:r w:rsidRPr="00A84B9B">
              <w:rPr>
                <w:rFonts w:ascii="Arial" w:hAnsi="Arial" w:cs="Arial"/>
              </w:rPr>
              <w:t xml:space="preserve">Placements should be organised in line with the normal requirements of the industry, </w:t>
            </w:r>
            <w:r w:rsidR="00902FD3">
              <w:rPr>
                <w:rFonts w:ascii="Arial" w:hAnsi="Arial" w:cs="Arial"/>
              </w:rPr>
              <w:t>even if this is outside the ac</w:t>
            </w:r>
            <w:r w:rsidRPr="00A84B9B">
              <w:rPr>
                <w:rFonts w:ascii="Arial" w:hAnsi="Arial" w:cs="Arial"/>
              </w:rPr>
              <w:t xml:space="preserve">ademic timetable. </w:t>
            </w:r>
          </w:p>
          <w:p w14:paraId="7F081B1A" w14:textId="77777777" w:rsidR="00134A87" w:rsidRDefault="00902FD3" w:rsidP="00FA707E">
            <w:pPr>
              <w:spacing w:before="80" w:after="80"/>
              <w:rPr>
                <w:rFonts w:ascii="Arial" w:hAnsi="Arial" w:cs="Arial"/>
              </w:rPr>
            </w:pPr>
            <w:r>
              <w:rPr>
                <w:rFonts w:ascii="Arial" w:hAnsi="Arial" w:cs="Arial"/>
              </w:rPr>
              <w:t>In general terms this means that the p</w:t>
            </w:r>
            <w:r w:rsidR="002D35F6" w:rsidRPr="00A84B9B">
              <w:rPr>
                <w:rFonts w:ascii="Arial" w:hAnsi="Arial" w:cs="Arial"/>
              </w:rPr>
              <w:t xml:space="preserve">lacement hours </w:t>
            </w:r>
            <w:r>
              <w:rPr>
                <w:rFonts w:ascii="Arial" w:hAnsi="Arial" w:cs="Arial"/>
              </w:rPr>
              <w:t xml:space="preserve">need to </w:t>
            </w:r>
            <w:r w:rsidR="002D35F6" w:rsidRPr="00A84B9B">
              <w:rPr>
                <w:rFonts w:ascii="Arial" w:hAnsi="Arial" w:cs="Arial"/>
              </w:rPr>
              <w:t xml:space="preserve">align with the </w:t>
            </w:r>
            <w:r>
              <w:rPr>
                <w:rFonts w:ascii="Arial" w:hAnsi="Arial" w:cs="Arial"/>
              </w:rPr>
              <w:t>“</w:t>
            </w:r>
            <w:r w:rsidR="002D35F6" w:rsidRPr="00A84B9B">
              <w:rPr>
                <w:rFonts w:ascii="Arial" w:hAnsi="Arial" w:cs="Arial"/>
              </w:rPr>
              <w:t>Working Time Regulations</w:t>
            </w:r>
            <w:r>
              <w:rPr>
                <w:rFonts w:ascii="Arial" w:hAnsi="Arial" w:cs="Arial"/>
              </w:rPr>
              <w:t>” i.e. s</w:t>
            </w:r>
            <w:r w:rsidRPr="00A84B9B">
              <w:rPr>
                <w:rFonts w:ascii="Arial" w:hAnsi="Arial" w:cs="Arial"/>
              </w:rPr>
              <w:t>tudents must be limited to 8 hours of working time a day and 40 hours maximum per week</w:t>
            </w:r>
            <w:r>
              <w:rPr>
                <w:rFonts w:ascii="Arial" w:hAnsi="Arial" w:cs="Arial"/>
              </w:rPr>
              <w:t xml:space="preserve">. </w:t>
            </w:r>
          </w:p>
          <w:p w14:paraId="6F37266D" w14:textId="7504B911" w:rsidR="002D35F6" w:rsidRPr="0072799B" w:rsidRDefault="00902FD3" w:rsidP="00FA707E">
            <w:pPr>
              <w:spacing w:before="80" w:after="80"/>
              <w:rPr>
                <w:rFonts w:ascii="Arial" w:hAnsi="Arial" w:cs="Arial"/>
              </w:rPr>
            </w:pPr>
            <w:r>
              <w:rPr>
                <w:rFonts w:ascii="Arial" w:hAnsi="Arial" w:cs="Arial"/>
              </w:rPr>
              <w:t xml:space="preserve">They are </w:t>
            </w:r>
            <w:r w:rsidRPr="00A84B9B">
              <w:rPr>
                <w:rFonts w:ascii="Arial" w:hAnsi="Arial" w:cs="Arial"/>
              </w:rPr>
              <w:t xml:space="preserve">not permitted to work between 10pm and 6am </w:t>
            </w:r>
            <w:r>
              <w:rPr>
                <w:rFonts w:ascii="Arial" w:hAnsi="Arial" w:cs="Arial"/>
              </w:rPr>
              <w:t>(</w:t>
            </w:r>
            <w:r w:rsidRPr="00A84B9B">
              <w:rPr>
                <w:rFonts w:ascii="Arial" w:hAnsi="Arial" w:cs="Arial"/>
              </w:rPr>
              <w:t>employers can agree to change this to between 11pm and 7am</w:t>
            </w:r>
            <w:r>
              <w:rPr>
                <w:rFonts w:ascii="Arial" w:hAnsi="Arial" w:cs="Arial"/>
              </w:rPr>
              <w:t>).</w:t>
            </w:r>
            <w:r w:rsidRPr="00A84B9B">
              <w:rPr>
                <w:rFonts w:ascii="Arial" w:hAnsi="Arial" w:cs="Arial"/>
              </w:rPr>
              <w:t xml:space="preserve"> </w:t>
            </w:r>
            <w:r>
              <w:rPr>
                <w:rFonts w:ascii="Arial" w:hAnsi="Arial" w:cs="Arial"/>
              </w:rPr>
              <w:t xml:space="preserve">They need </w:t>
            </w:r>
            <w:r w:rsidRPr="00A84B9B">
              <w:rPr>
                <w:rFonts w:ascii="Arial" w:hAnsi="Arial" w:cs="Arial"/>
              </w:rPr>
              <w:t>a 12</w:t>
            </w:r>
            <w:r>
              <w:rPr>
                <w:rFonts w:ascii="Arial" w:hAnsi="Arial" w:cs="Arial"/>
              </w:rPr>
              <w:t xml:space="preserve"> </w:t>
            </w:r>
            <w:r w:rsidRPr="00A84B9B">
              <w:rPr>
                <w:rFonts w:ascii="Arial" w:hAnsi="Arial" w:cs="Arial"/>
              </w:rPr>
              <w:t>hour rest period between each working day</w:t>
            </w:r>
            <w:r>
              <w:rPr>
                <w:rFonts w:ascii="Arial" w:hAnsi="Arial" w:cs="Arial"/>
              </w:rPr>
              <w:t xml:space="preserve">, </w:t>
            </w:r>
            <w:r w:rsidRPr="00A84B9B">
              <w:rPr>
                <w:rFonts w:ascii="Arial" w:hAnsi="Arial" w:cs="Arial"/>
              </w:rPr>
              <w:t xml:space="preserve">have a 30-minute rest break if working for more than 4.5 hours </w:t>
            </w:r>
            <w:r>
              <w:rPr>
                <w:rFonts w:ascii="Arial" w:hAnsi="Arial" w:cs="Arial"/>
              </w:rPr>
              <w:t>and have</w:t>
            </w:r>
            <w:r w:rsidRPr="00A84B9B">
              <w:rPr>
                <w:rFonts w:ascii="Arial" w:hAnsi="Arial" w:cs="Arial"/>
              </w:rPr>
              <w:t xml:space="preserve"> 2 days weekly rest</w:t>
            </w:r>
            <w:r>
              <w:rPr>
                <w:rFonts w:ascii="Arial" w:hAnsi="Arial" w:cs="Arial"/>
              </w:rPr>
              <w:t>.</w:t>
            </w:r>
          </w:p>
        </w:tc>
        <w:tc>
          <w:tcPr>
            <w:tcW w:w="4592" w:type="dxa"/>
          </w:tcPr>
          <w:p w14:paraId="31CA1963" w14:textId="25BBED6F" w:rsidR="002D35F6" w:rsidRPr="00C1707D" w:rsidRDefault="002D35F6" w:rsidP="00FA707E">
            <w:pPr>
              <w:spacing w:before="80" w:after="80"/>
              <w:rPr>
                <w:rFonts w:ascii="Arial" w:hAnsi="Arial" w:cs="Arial"/>
                <w:i/>
                <w:iCs/>
              </w:rPr>
            </w:pPr>
          </w:p>
        </w:tc>
      </w:tr>
      <w:tr w:rsidR="002D35F6" w:rsidRPr="006E19A7" w14:paraId="391C432A" w14:textId="77777777" w:rsidTr="002F6353">
        <w:trPr>
          <w:cantSplit/>
        </w:trPr>
        <w:tc>
          <w:tcPr>
            <w:tcW w:w="3685" w:type="dxa"/>
          </w:tcPr>
          <w:p w14:paraId="2F34CF5C" w14:textId="2FA58ADE" w:rsidR="002D35F6" w:rsidRDefault="00902FD3" w:rsidP="00FA707E">
            <w:pPr>
              <w:spacing w:before="80" w:after="80"/>
              <w:rPr>
                <w:rFonts w:ascii="Arial" w:hAnsi="Arial" w:cs="Arial"/>
                <w:b/>
                <w:bCs/>
              </w:rPr>
            </w:pPr>
            <w:r>
              <w:rPr>
                <w:rFonts w:ascii="Arial" w:hAnsi="Arial" w:cs="Arial"/>
                <w:b/>
                <w:bCs/>
              </w:rPr>
              <w:t>Because of their age doesn’t this contravene the Modern Slavery Act?</w:t>
            </w:r>
          </w:p>
        </w:tc>
        <w:tc>
          <w:tcPr>
            <w:tcW w:w="5953" w:type="dxa"/>
          </w:tcPr>
          <w:p w14:paraId="413500D8" w14:textId="202BE406" w:rsidR="00146E1F" w:rsidRDefault="002D35F6" w:rsidP="00FA707E">
            <w:pPr>
              <w:spacing w:before="80" w:after="80"/>
              <w:rPr>
                <w:rFonts w:ascii="Arial" w:hAnsi="Arial" w:cs="Arial"/>
              </w:rPr>
            </w:pPr>
            <w:r w:rsidRPr="002D35F6">
              <w:rPr>
                <w:rFonts w:ascii="Arial" w:hAnsi="Arial" w:cs="Arial"/>
              </w:rPr>
              <w:t xml:space="preserve">Industry placements </w:t>
            </w:r>
            <w:r w:rsidR="00902FD3">
              <w:rPr>
                <w:rFonts w:ascii="Arial" w:hAnsi="Arial" w:cs="Arial"/>
              </w:rPr>
              <w:t xml:space="preserve">do not </w:t>
            </w:r>
            <w:r w:rsidRPr="002D35F6">
              <w:rPr>
                <w:rFonts w:ascii="Arial" w:hAnsi="Arial" w:cs="Arial"/>
              </w:rPr>
              <w:t xml:space="preserve">contravene the </w:t>
            </w:r>
            <w:r w:rsidR="004A7968">
              <w:rPr>
                <w:rFonts w:ascii="Arial" w:hAnsi="Arial" w:cs="Arial"/>
              </w:rPr>
              <w:t>M</w:t>
            </w:r>
            <w:r w:rsidRPr="002D35F6">
              <w:rPr>
                <w:rFonts w:ascii="Arial" w:hAnsi="Arial" w:cs="Arial"/>
              </w:rPr>
              <w:t xml:space="preserve">odern </w:t>
            </w:r>
            <w:r w:rsidR="004A7968">
              <w:rPr>
                <w:rFonts w:ascii="Arial" w:hAnsi="Arial" w:cs="Arial"/>
              </w:rPr>
              <w:t>S</w:t>
            </w:r>
            <w:r w:rsidRPr="002D35F6">
              <w:rPr>
                <w:rFonts w:ascii="Arial" w:hAnsi="Arial" w:cs="Arial"/>
              </w:rPr>
              <w:t xml:space="preserve">lavery </w:t>
            </w:r>
            <w:r w:rsidR="004A7968">
              <w:rPr>
                <w:rFonts w:ascii="Arial" w:hAnsi="Arial" w:cs="Arial"/>
              </w:rPr>
              <w:t>A</w:t>
            </w:r>
            <w:r w:rsidRPr="002D35F6">
              <w:rPr>
                <w:rFonts w:ascii="Arial" w:hAnsi="Arial" w:cs="Arial"/>
              </w:rPr>
              <w:t>ct</w:t>
            </w:r>
            <w:r w:rsidR="00902FD3">
              <w:rPr>
                <w:rFonts w:ascii="Arial" w:hAnsi="Arial" w:cs="Arial"/>
              </w:rPr>
              <w:t>.</w:t>
            </w:r>
            <w:r w:rsidRPr="002D35F6">
              <w:rPr>
                <w:rFonts w:ascii="Arial" w:hAnsi="Arial" w:cs="Arial"/>
              </w:rPr>
              <w:t xml:space="preserve"> The requirement for students to undertake industry placements as part of a T Level does not fall within the definitions of forced or compulsory labour. </w:t>
            </w:r>
          </w:p>
          <w:p w14:paraId="1803CD92" w14:textId="296E4605" w:rsidR="002D35F6" w:rsidRPr="00A84B9B" w:rsidRDefault="002D35F6" w:rsidP="00FA707E">
            <w:pPr>
              <w:spacing w:before="80" w:after="80"/>
              <w:rPr>
                <w:rFonts w:ascii="Arial" w:hAnsi="Arial" w:cs="Arial"/>
              </w:rPr>
            </w:pPr>
            <w:r w:rsidRPr="002D35F6">
              <w:rPr>
                <w:rFonts w:ascii="Arial" w:hAnsi="Arial" w:cs="Arial"/>
              </w:rPr>
              <w:t>Whilst industry placements are an integral part of the T Level programme for students to receive full T Level certification, students have the freedom to withdraw at any time and will instead receive a statement of achievement for the T Level components they have achieved.</w:t>
            </w:r>
          </w:p>
        </w:tc>
        <w:tc>
          <w:tcPr>
            <w:tcW w:w="4592" w:type="dxa"/>
          </w:tcPr>
          <w:p w14:paraId="64F22903" w14:textId="77777777" w:rsidR="002D35F6" w:rsidRPr="00C1707D" w:rsidRDefault="002D35F6" w:rsidP="00FA707E">
            <w:pPr>
              <w:spacing w:before="80" w:after="80"/>
              <w:rPr>
                <w:rFonts w:ascii="Arial" w:hAnsi="Arial" w:cs="Arial"/>
                <w:i/>
                <w:iCs/>
              </w:rPr>
            </w:pPr>
          </w:p>
        </w:tc>
      </w:tr>
    </w:tbl>
    <w:p w14:paraId="258813B9" w14:textId="5053371B" w:rsidR="0044312C" w:rsidRPr="00BB508A" w:rsidRDefault="0044312C" w:rsidP="005775E6">
      <w:pPr>
        <w:spacing w:beforeLines="60" w:before="144" w:after="60"/>
        <w:rPr>
          <w:rFonts w:ascii="Arial" w:hAnsi="Arial" w:cs="Arial"/>
        </w:rPr>
      </w:pPr>
    </w:p>
    <w:sectPr w:rsidR="0044312C" w:rsidRPr="00BB508A" w:rsidSect="002C6B7A">
      <w:headerReference w:type="default" r:id="rId12"/>
      <w:footerReference w:type="default" r:id="rId13"/>
      <w:pgSz w:w="16838" w:h="11906" w:orient="landscape" w:code="9"/>
      <w:pgMar w:top="1418" w:right="1418" w:bottom="851" w:left="1418"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EBE9" w14:textId="77777777" w:rsidR="002C6B7A" w:rsidRDefault="002C6B7A" w:rsidP="009C31D7">
      <w:r>
        <w:separator/>
      </w:r>
    </w:p>
  </w:endnote>
  <w:endnote w:type="continuationSeparator" w:id="0">
    <w:p w14:paraId="0AEE149E" w14:textId="77777777" w:rsidR="002C6B7A" w:rsidRDefault="002C6B7A" w:rsidP="009C31D7">
      <w:r>
        <w:continuationSeparator/>
      </w:r>
    </w:p>
  </w:endnote>
  <w:endnote w:type="continuationNotice" w:id="1">
    <w:p w14:paraId="23D2917D" w14:textId="77777777" w:rsidR="002C6B7A" w:rsidRDefault="002C6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8C7" w14:textId="5328C6BF" w:rsidR="009C31D7" w:rsidRDefault="0099639C">
    <w:pPr>
      <w:pStyle w:val="Footer"/>
    </w:pPr>
    <w:r>
      <w:rPr>
        <w:noProof/>
      </w:rPr>
      <w:drawing>
        <wp:inline distT="0" distB="0" distL="0" distR="0" wp14:anchorId="5E5D5E28" wp14:editId="11581F67">
          <wp:extent cx="1104900" cy="381000"/>
          <wp:effectExtent l="0" t="0" r="0" b="0"/>
          <wp:docPr id="157286294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8471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140D" w14:textId="77777777" w:rsidR="002C6B7A" w:rsidRDefault="002C6B7A" w:rsidP="009C31D7">
      <w:r>
        <w:separator/>
      </w:r>
    </w:p>
  </w:footnote>
  <w:footnote w:type="continuationSeparator" w:id="0">
    <w:p w14:paraId="08797143" w14:textId="77777777" w:rsidR="002C6B7A" w:rsidRDefault="002C6B7A" w:rsidP="009C31D7">
      <w:r>
        <w:continuationSeparator/>
      </w:r>
    </w:p>
  </w:footnote>
  <w:footnote w:type="continuationNotice" w:id="1">
    <w:p w14:paraId="7163242C" w14:textId="77777777" w:rsidR="002C6B7A" w:rsidRDefault="002C6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0993" w14:textId="309FFA77" w:rsidR="009C31D7" w:rsidRDefault="005C529B" w:rsidP="00B05F4A">
    <w:pPr>
      <w:pStyle w:val="Header"/>
      <w:spacing w:after="120"/>
    </w:pPr>
    <w:r>
      <w:rPr>
        <w:noProof/>
      </w:rPr>
      <w:drawing>
        <wp:inline distT="0" distB="0" distL="0" distR="0" wp14:anchorId="7E3516AE" wp14:editId="6F8984B2">
          <wp:extent cx="1699939" cy="556351"/>
          <wp:effectExtent l="0" t="0" r="0" b="0"/>
          <wp:docPr id="1157253990"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9279"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745" cy="57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928"/>
    <w:multiLevelType w:val="multilevel"/>
    <w:tmpl w:val="F1527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B71D5"/>
    <w:multiLevelType w:val="multilevel"/>
    <w:tmpl w:val="6B34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A57DC"/>
    <w:multiLevelType w:val="multilevel"/>
    <w:tmpl w:val="C8EE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01966"/>
    <w:multiLevelType w:val="multilevel"/>
    <w:tmpl w:val="3D82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827E7"/>
    <w:multiLevelType w:val="multilevel"/>
    <w:tmpl w:val="1D2A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C2548D"/>
    <w:multiLevelType w:val="multilevel"/>
    <w:tmpl w:val="FDAC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0378C0"/>
    <w:multiLevelType w:val="multilevel"/>
    <w:tmpl w:val="521E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882F35"/>
    <w:multiLevelType w:val="hybridMultilevel"/>
    <w:tmpl w:val="E0CA2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473C1"/>
    <w:multiLevelType w:val="multilevel"/>
    <w:tmpl w:val="EA0C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2711B8"/>
    <w:multiLevelType w:val="multilevel"/>
    <w:tmpl w:val="FC8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E1C73"/>
    <w:multiLevelType w:val="hybridMultilevel"/>
    <w:tmpl w:val="4C40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62F5E"/>
    <w:multiLevelType w:val="multilevel"/>
    <w:tmpl w:val="D298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53CF9"/>
    <w:multiLevelType w:val="multilevel"/>
    <w:tmpl w:val="DC04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E0A6C"/>
    <w:multiLevelType w:val="multilevel"/>
    <w:tmpl w:val="1616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6D2ED4"/>
    <w:multiLevelType w:val="multilevel"/>
    <w:tmpl w:val="891E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15:restartNumberingAfterBreak="0">
    <w:nsid w:val="3F223A89"/>
    <w:multiLevelType w:val="multilevel"/>
    <w:tmpl w:val="9F28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305D90"/>
    <w:multiLevelType w:val="multilevel"/>
    <w:tmpl w:val="3946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901BF4"/>
    <w:multiLevelType w:val="multilevel"/>
    <w:tmpl w:val="4FF04238"/>
    <w:lvl w:ilvl="0">
      <w:start w:val="1"/>
      <w:numFmt w:val="lowerLetter"/>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409A245E"/>
    <w:multiLevelType w:val="hybridMultilevel"/>
    <w:tmpl w:val="AE5EE46A"/>
    <w:lvl w:ilvl="0" w:tplc="D6FAC78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830258"/>
    <w:multiLevelType w:val="multilevel"/>
    <w:tmpl w:val="418A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4D7E8B"/>
    <w:multiLevelType w:val="multilevel"/>
    <w:tmpl w:val="DBA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3409B6"/>
    <w:multiLevelType w:val="hybridMultilevel"/>
    <w:tmpl w:val="6D0E1D9E"/>
    <w:lvl w:ilvl="0" w:tplc="980804DC">
      <w:start w:val="1"/>
      <w:numFmt w:val="bullet"/>
      <w:lvlText w:val="•"/>
      <w:lvlJc w:val="left"/>
      <w:pPr>
        <w:tabs>
          <w:tab w:val="num" w:pos="720"/>
        </w:tabs>
        <w:ind w:left="720" w:hanging="360"/>
      </w:pPr>
      <w:rPr>
        <w:rFonts w:ascii="Arial" w:hAnsi="Arial" w:hint="default"/>
      </w:rPr>
    </w:lvl>
    <w:lvl w:ilvl="1" w:tplc="C80C0F0E" w:tentative="1">
      <w:start w:val="1"/>
      <w:numFmt w:val="bullet"/>
      <w:lvlText w:val="•"/>
      <w:lvlJc w:val="left"/>
      <w:pPr>
        <w:tabs>
          <w:tab w:val="num" w:pos="1440"/>
        </w:tabs>
        <w:ind w:left="1440" w:hanging="360"/>
      </w:pPr>
      <w:rPr>
        <w:rFonts w:ascii="Arial" w:hAnsi="Arial" w:hint="default"/>
      </w:rPr>
    </w:lvl>
    <w:lvl w:ilvl="2" w:tplc="132E1250" w:tentative="1">
      <w:start w:val="1"/>
      <w:numFmt w:val="bullet"/>
      <w:lvlText w:val="•"/>
      <w:lvlJc w:val="left"/>
      <w:pPr>
        <w:tabs>
          <w:tab w:val="num" w:pos="2160"/>
        </w:tabs>
        <w:ind w:left="2160" w:hanging="360"/>
      </w:pPr>
      <w:rPr>
        <w:rFonts w:ascii="Arial" w:hAnsi="Arial" w:hint="default"/>
      </w:rPr>
    </w:lvl>
    <w:lvl w:ilvl="3" w:tplc="D7DE2286" w:tentative="1">
      <w:start w:val="1"/>
      <w:numFmt w:val="bullet"/>
      <w:lvlText w:val="•"/>
      <w:lvlJc w:val="left"/>
      <w:pPr>
        <w:tabs>
          <w:tab w:val="num" w:pos="2880"/>
        </w:tabs>
        <w:ind w:left="2880" w:hanging="360"/>
      </w:pPr>
      <w:rPr>
        <w:rFonts w:ascii="Arial" w:hAnsi="Arial" w:hint="default"/>
      </w:rPr>
    </w:lvl>
    <w:lvl w:ilvl="4" w:tplc="B78047B6" w:tentative="1">
      <w:start w:val="1"/>
      <w:numFmt w:val="bullet"/>
      <w:lvlText w:val="•"/>
      <w:lvlJc w:val="left"/>
      <w:pPr>
        <w:tabs>
          <w:tab w:val="num" w:pos="3600"/>
        </w:tabs>
        <w:ind w:left="3600" w:hanging="360"/>
      </w:pPr>
      <w:rPr>
        <w:rFonts w:ascii="Arial" w:hAnsi="Arial" w:hint="default"/>
      </w:rPr>
    </w:lvl>
    <w:lvl w:ilvl="5" w:tplc="8384F64E" w:tentative="1">
      <w:start w:val="1"/>
      <w:numFmt w:val="bullet"/>
      <w:lvlText w:val="•"/>
      <w:lvlJc w:val="left"/>
      <w:pPr>
        <w:tabs>
          <w:tab w:val="num" w:pos="4320"/>
        </w:tabs>
        <w:ind w:left="4320" w:hanging="360"/>
      </w:pPr>
      <w:rPr>
        <w:rFonts w:ascii="Arial" w:hAnsi="Arial" w:hint="default"/>
      </w:rPr>
    </w:lvl>
    <w:lvl w:ilvl="6" w:tplc="D982F526" w:tentative="1">
      <w:start w:val="1"/>
      <w:numFmt w:val="bullet"/>
      <w:lvlText w:val="•"/>
      <w:lvlJc w:val="left"/>
      <w:pPr>
        <w:tabs>
          <w:tab w:val="num" w:pos="5040"/>
        </w:tabs>
        <w:ind w:left="5040" w:hanging="360"/>
      </w:pPr>
      <w:rPr>
        <w:rFonts w:ascii="Arial" w:hAnsi="Arial" w:hint="default"/>
      </w:rPr>
    </w:lvl>
    <w:lvl w:ilvl="7" w:tplc="7AEE85C6" w:tentative="1">
      <w:start w:val="1"/>
      <w:numFmt w:val="bullet"/>
      <w:lvlText w:val="•"/>
      <w:lvlJc w:val="left"/>
      <w:pPr>
        <w:tabs>
          <w:tab w:val="num" w:pos="5760"/>
        </w:tabs>
        <w:ind w:left="5760" w:hanging="360"/>
      </w:pPr>
      <w:rPr>
        <w:rFonts w:ascii="Arial" w:hAnsi="Arial" w:hint="default"/>
      </w:rPr>
    </w:lvl>
    <w:lvl w:ilvl="8" w:tplc="65E0BC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412C76"/>
    <w:multiLevelType w:val="multilevel"/>
    <w:tmpl w:val="E83E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FD66A3"/>
    <w:multiLevelType w:val="multilevel"/>
    <w:tmpl w:val="741E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8C0049"/>
    <w:multiLevelType w:val="multilevel"/>
    <w:tmpl w:val="1D2A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323B1B"/>
    <w:multiLevelType w:val="multilevel"/>
    <w:tmpl w:val="8DF4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56197"/>
    <w:multiLevelType w:val="multilevel"/>
    <w:tmpl w:val="6A8A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50562D"/>
    <w:multiLevelType w:val="hybridMultilevel"/>
    <w:tmpl w:val="292026B4"/>
    <w:lvl w:ilvl="0" w:tplc="A9B293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630CA8"/>
    <w:multiLevelType w:val="multilevel"/>
    <w:tmpl w:val="55F0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8D4998"/>
    <w:multiLevelType w:val="multilevel"/>
    <w:tmpl w:val="3D46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AA35C1"/>
    <w:multiLevelType w:val="multilevel"/>
    <w:tmpl w:val="CC14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B55EB"/>
    <w:multiLevelType w:val="multilevel"/>
    <w:tmpl w:val="EF8C642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F30388"/>
    <w:multiLevelType w:val="multilevel"/>
    <w:tmpl w:val="5C28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401553"/>
    <w:multiLevelType w:val="multilevel"/>
    <w:tmpl w:val="A3B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2151F5"/>
    <w:multiLevelType w:val="multilevel"/>
    <w:tmpl w:val="1D2A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C036EC"/>
    <w:multiLevelType w:val="multilevel"/>
    <w:tmpl w:val="6A8E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6804360">
    <w:abstractNumId w:val="25"/>
  </w:num>
  <w:num w:numId="2" w16cid:durableId="810899843">
    <w:abstractNumId w:val="11"/>
  </w:num>
  <w:num w:numId="3" w16cid:durableId="633757726">
    <w:abstractNumId w:val="10"/>
  </w:num>
  <w:num w:numId="4" w16cid:durableId="1213496896">
    <w:abstractNumId w:val="16"/>
  </w:num>
  <w:num w:numId="5" w16cid:durableId="1724131494">
    <w:abstractNumId w:val="13"/>
  </w:num>
  <w:num w:numId="6" w16cid:durableId="219365434">
    <w:abstractNumId w:val="27"/>
  </w:num>
  <w:num w:numId="7" w16cid:durableId="1533227519">
    <w:abstractNumId w:val="32"/>
  </w:num>
  <w:num w:numId="8" w16cid:durableId="2049527729">
    <w:abstractNumId w:val="31"/>
  </w:num>
  <w:num w:numId="9" w16cid:durableId="1716849769">
    <w:abstractNumId w:val="22"/>
  </w:num>
  <w:num w:numId="10" w16cid:durableId="42019539">
    <w:abstractNumId w:val="9"/>
  </w:num>
  <w:num w:numId="11" w16cid:durableId="532301614">
    <w:abstractNumId w:val="23"/>
  </w:num>
  <w:num w:numId="12" w16cid:durableId="1317146467">
    <w:abstractNumId w:val="2"/>
  </w:num>
  <w:num w:numId="13" w16cid:durableId="1885604545">
    <w:abstractNumId w:val="5"/>
  </w:num>
  <w:num w:numId="14" w16cid:durableId="482164830">
    <w:abstractNumId w:val="14"/>
  </w:num>
  <w:num w:numId="15" w16cid:durableId="1896818076">
    <w:abstractNumId w:val="4"/>
  </w:num>
  <w:num w:numId="16" w16cid:durableId="587158716">
    <w:abstractNumId w:val="15"/>
  </w:num>
  <w:num w:numId="17" w16cid:durableId="1402023853">
    <w:abstractNumId w:val="37"/>
  </w:num>
  <w:num w:numId="18" w16cid:durableId="1085225325">
    <w:abstractNumId w:val="21"/>
  </w:num>
  <w:num w:numId="19" w16cid:durableId="268466799">
    <w:abstractNumId w:val="18"/>
  </w:num>
  <w:num w:numId="20" w16cid:durableId="2085374476">
    <w:abstractNumId w:val="35"/>
  </w:num>
  <w:num w:numId="21" w16cid:durableId="842858884">
    <w:abstractNumId w:val="8"/>
  </w:num>
  <w:num w:numId="22" w16cid:durableId="1225142178">
    <w:abstractNumId w:val="24"/>
  </w:num>
  <w:num w:numId="23" w16cid:durableId="1199078291">
    <w:abstractNumId w:val="6"/>
  </w:num>
  <w:num w:numId="24" w16cid:durableId="971248387">
    <w:abstractNumId w:val="1"/>
  </w:num>
  <w:num w:numId="25" w16cid:durableId="641276010">
    <w:abstractNumId w:val="34"/>
  </w:num>
  <w:num w:numId="26" w16cid:durableId="1578899042">
    <w:abstractNumId w:val="17"/>
  </w:num>
  <w:num w:numId="27" w16cid:durableId="820346303">
    <w:abstractNumId w:val="30"/>
  </w:num>
  <w:num w:numId="28" w16cid:durableId="1728259507">
    <w:abstractNumId w:val="28"/>
  </w:num>
  <w:num w:numId="29" w16cid:durableId="978413466">
    <w:abstractNumId w:val="3"/>
  </w:num>
  <w:num w:numId="30" w16cid:durableId="1965189987">
    <w:abstractNumId w:val="0"/>
  </w:num>
  <w:num w:numId="31" w16cid:durableId="1548027529">
    <w:abstractNumId w:val="12"/>
  </w:num>
  <w:num w:numId="32" w16cid:durableId="1915122925">
    <w:abstractNumId w:val="36"/>
  </w:num>
  <w:num w:numId="33" w16cid:durableId="1071585193">
    <w:abstractNumId w:val="7"/>
  </w:num>
  <w:num w:numId="34" w16cid:durableId="1752583829">
    <w:abstractNumId w:val="33"/>
  </w:num>
  <w:num w:numId="35" w16cid:durableId="405536801">
    <w:abstractNumId w:val="19"/>
  </w:num>
  <w:num w:numId="36" w16cid:durableId="922840263">
    <w:abstractNumId w:val="29"/>
  </w:num>
  <w:num w:numId="37" w16cid:durableId="1613434062">
    <w:abstractNumId w:val="26"/>
  </w:num>
  <w:num w:numId="38" w16cid:durableId="4160244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F9"/>
    <w:rsid w:val="000207EB"/>
    <w:rsid w:val="000D5751"/>
    <w:rsid w:val="000F238E"/>
    <w:rsid w:val="0010210B"/>
    <w:rsid w:val="0010215A"/>
    <w:rsid w:val="00134A87"/>
    <w:rsid w:val="00146E1F"/>
    <w:rsid w:val="00177601"/>
    <w:rsid w:val="0018109F"/>
    <w:rsid w:val="00184A52"/>
    <w:rsid w:val="00191B52"/>
    <w:rsid w:val="001942ED"/>
    <w:rsid w:val="001A132B"/>
    <w:rsid w:val="001B0601"/>
    <w:rsid w:val="001E0836"/>
    <w:rsid w:val="00206869"/>
    <w:rsid w:val="00210DCA"/>
    <w:rsid w:val="00247F8A"/>
    <w:rsid w:val="0026379C"/>
    <w:rsid w:val="002C6B7A"/>
    <w:rsid w:val="002D17B4"/>
    <w:rsid w:val="002D35F6"/>
    <w:rsid w:val="002F1BDF"/>
    <w:rsid w:val="002F6353"/>
    <w:rsid w:val="0030786C"/>
    <w:rsid w:val="003156A6"/>
    <w:rsid w:val="003239B7"/>
    <w:rsid w:val="00337C4F"/>
    <w:rsid w:val="0034405A"/>
    <w:rsid w:val="003866B3"/>
    <w:rsid w:val="003B50B6"/>
    <w:rsid w:val="003D6EC0"/>
    <w:rsid w:val="003F136D"/>
    <w:rsid w:val="004127A9"/>
    <w:rsid w:val="00434490"/>
    <w:rsid w:val="0044312C"/>
    <w:rsid w:val="004873FC"/>
    <w:rsid w:val="004876E8"/>
    <w:rsid w:val="004942F9"/>
    <w:rsid w:val="004A7968"/>
    <w:rsid w:val="004B33D6"/>
    <w:rsid w:val="004E14DB"/>
    <w:rsid w:val="00505F20"/>
    <w:rsid w:val="00513E43"/>
    <w:rsid w:val="00517788"/>
    <w:rsid w:val="00525E06"/>
    <w:rsid w:val="005304BA"/>
    <w:rsid w:val="00560144"/>
    <w:rsid w:val="00564808"/>
    <w:rsid w:val="00573162"/>
    <w:rsid w:val="005775E6"/>
    <w:rsid w:val="00591F3C"/>
    <w:rsid w:val="005B465E"/>
    <w:rsid w:val="005C529B"/>
    <w:rsid w:val="005E42F9"/>
    <w:rsid w:val="006065C9"/>
    <w:rsid w:val="00646C19"/>
    <w:rsid w:val="00647DDC"/>
    <w:rsid w:val="00652941"/>
    <w:rsid w:val="00672F06"/>
    <w:rsid w:val="0069264E"/>
    <w:rsid w:val="006B3468"/>
    <w:rsid w:val="006B38F1"/>
    <w:rsid w:val="006D1986"/>
    <w:rsid w:val="006D69F3"/>
    <w:rsid w:val="006E19A7"/>
    <w:rsid w:val="00714824"/>
    <w:rsid w:val="0072466A"/>
    <w:rsid w:val="0072799B"/>
    <w:rsid w:val="00732E4D"/>
    <w:rsid w:val="00741529"/>
    <w:rsid w:val="00743BDE"/>
    <w:rsid w:val="00773024"/>
    <w:rsid w:val="007B0FAC"/>
    <w:rsid w:val="00822F0F"/>
    <w:rsid w:val="00831202"/>
    <w:rsid w:val="00831CC7"/>
    <w:rsid w:val="008473EE"/>
    <w:rsid w:val="00890BE5"/>
    <w:rsid w:val="00891F59"/>
    <w:rsid w:val="00894FDE"/>
    <w:rsid w:val="008B7483"/>
    <w:rsid w:val="008C25A9"/>
    <w:rsid w:val="00902FD3"/>
    <w:rsid w:val="009061F8"/>
    <w:rsid w:val="009204D3"/>
    <w:rsid w:val="00950293"/>
    <w:rsid w:val="0098068C"/>
    <w:rsid w:val="00983EA2"/>
    <w:rsid w:val="0099639C"/>
    <w:rsid w:val="00996BE0"/>
    <w:rsid w:val="009B4C41"/>
    <w:rsid w:val="009C1955"/>
    <w:rsid w:val="009C31D7"/>
    <w:rsid w:val="009D2FD9"/>
    <w:rsid w:val="009D63CD"/>
    <w:rsid w:val="00A14574"/>
    <w:rsid w:val="00A23F6A"/>
    <w:rsid w:val="00A32E91"/>
    <w:rsid w:val="00A73216"/>
    <w:rsid w:val="00A84B9B"/>
    <w:rsid w:val="00A86162"/>
    <w:rsid w:val="00AB0CAB"/>
    <w:rsid w:val="00AB5F7E"/>
    <w:rsid w:val="00AD493B"/>
    <w:rsid w:val="00AF480E"/>
    <w:rsid w:val="00B05F4A"/>
    <w:rsid w:val="00B37480"/>
    <w:rsid w:val="00B44AC0"/>
    <w:rsid w:val="00B711FA"/>
    <w:rsid w:val="00B763E3"/>
    <w:rsid w:val="00BA7C5C"/>
    <w:rsid w:val="00BB508A"/>
    <w:rsid w:val="00BD38FF"/>
    <w:rsid w:val="00C115AD"/>
    <w:rsid w:val="00C1707D"/>
    <w:rsid w:val="00C4731A"/>
    <w:rsid w:val="00C47DDA"/>
    <w:rsid w:val="00C70D3B"/>
    <w:rsid w:val="00CB2ABE"/>
    <w:rsid w:val="00D044A3"/>
    <w:rsid w:val="00D2241D"/>
    <w:rsid w:val="00D25E55"/>
    <w:rsid w:val="00D368EC"/>
    <w:rsid w:val="00DB4B5B"/>
    <w:rsid w:val="00DC2BFE"/>
    <w:rsid w:val="00DC323E"/>
    <w:rsid w:val="00DD3FD4"/>
    <w:rsid w:val="00DE0351"/>
    <w:rsid w:val="00E155D0"/>
    <w:rsid w:val="00E3672F"/>
    <w:rsid w:val="00E61FF8"/>
    <w:rsid w:val="00EA343A"/>
    <w:rsid w:val="00EC1F4A"/>
    <w:rsid w:val="00EE2DDE"/>
    <w:rsid w:val="00F175ED"/>
    <w:rsid w:val="00F641F8"/>
    <w:rsid w:val="00F74877"/>
    <w:rsid w:val="00FA707E"/>
    <w:rsid w:val="00FC5EB8"/>
    <w:rsid w:val="143AB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71288"/>
  <w15:chartTrackingRefBased/>
  <w15:docId w15:val="{3A883478-375E-5847-92D4-AF80909C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DB"/>
  </w:style>
  <w:style w:type="paragraph" w:styleId="Heading1">
    <w:name w:val="heading 1"/>
    <w:basedOn w:val="Normal"/>
    <w:next w:val="Normal"/>
    <w:link w:val="Heading1Char"/>
    <w:uiPriority w:val="9"/>
    <w:qFormat/>
    <w:rsid w:val="00EE2DDE"/>
    <w:pPr>
      <w:keepNext/>
      <w:keepLines/>
      <w:spacing w:before="240"/>
      <w:outlineLvl w:val="0"/>
    </w:pPr>
    <w:rPr>
      <w:rFonts w:ascii="Tahoma" w:eastAsiaTheme="majorEastAsia" w:hAnsi="Tahoma" w:cstheme="majorBidi"/>
      <w:b/>
      <w:color w:val="000000" w:themeColor="text1"/>
      <w:sz w:val="28"/>
      <w:szCs w:val="32"/>
    </w:rPr>
  </w:style>
  <w:style w:type="paragraph" w:styleId="Heading2">
    <w:name w:val="heading 2"/>
    <w:basedOn w:val="Normal"/>
    <w:next w:val="Normal"/>
    <w:link w:val="Heading2Char"/>
    <w:uiPriority w:val="9"/>
    <w:unhideWhenUsed/>
    <w:qFormat/>
    <w:rsid w:val="00EE2DDE"/>
    <w:pPr>
      <w:keepNext/>
      <w:keepLines/>
      <w:spacing w:before="40"/>
      <w:outlineLvl w:val="1"/>
    </w:pPr>
    <w:rPr>
      <w:rFonts w:ascii="Tahoma" w:eastAsiaTheme="majorEastAsia" w:hAnsi="Tahoma" w:cstheme="majorBidi"/>
      <w:color w:val="000000" w:themeColor="text1"/>
      <w:sz w:val="26"/>
      <w:szCs w:val="26"/>
      <w:lang w:eastAsia="en-GB"/>
    </w:rPr>
  </w:style>
  <w:style w:type="paragraph" w:styleId="Heading3">
    <w:name w:val="heading 3"/>
    <w:basedOn w:val="Normal"/>
    <w:next w:val="Normal"/>
    <w:link w:val="Heading3Char"/>
    <w:uiPriority w:val="9"/>
    <w:unhideWhenUsed/>
    <w:qFormat/>
    <w:rsid w:val="00EE2DDE"/>
    <w:pPr>
      <w:keepNext/>
      <w:keepLines/>
      <w:spacing w:before="40"/>
      <w:outlineLvl w:val="2"/>
    </w:pPr>
    <w:rPr>
      <w:rFonts w:ascii="Tahoma" w:eastAsiaTheme="majorEastAsia" w:hAnsi="Tahom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DDE"/>
    <w:rPr>
      <w:rFonts w:ascii="Tahoma" w:eastAsiaTheme="majorEastAsia" w:hAnsi="Tahoma" w:cstheme="majorBidi"/>
      <w:b/>
      <w:color w:val="000000" w:themeColor="text1"/>
      <w:sz w:val="28"/>
      <w:szCs w:val="32"/>
    </w:rPr>
  </w:style>
  <w:style w:type="character" w:customStyle="1" w:styleId="Heading2Char">
    <w:name w:val="Heading 2 Char"/>
    <w:basedOn w:val="DefaultParagraphFont"/>
    <w:link w:val="Heading2"/>
    <w:uiPriority w:val="9"/>
    <w:rsid w:val="00EE2DDE"/>
    <w:rPr>
      <w:rFonts w:ascii="Tahoma" w:eastAsiaTheme="majorEastAsia" w:hAnsi="Tahoma" w:cstheme="majorBidi"/>
      <w:color w:val="000000" w:themeColor="text1"/>
      <w:sz w:val="26"/>
      <w:szCs w:val="26"/>
      <w:lang w:eastAsia="en-GB"/>
    </w:rPr>
  </w:style>
  <w:style w:type="character" w:customStyle="1" w:styleId="Heading3Char">
    <w:name w:val="Heading 3 Char"/>
    <w:basedOn w:val="DefaultParagraphFont"/>
    <w:link w:val="Heading3"/>
    <w:uiPriority w:val="9"/>
    <w:rsid w:val="00EE2DDE"/>
    <w:rPr>
      <w:rFonts w:ascii="Tahoma" w:eastAsiaTheme="majorEastAsia" w:hAnsi="Tahoma" w:cstheme="majorBidi"/>
      <w:i/>
      <w:color w:val="000000" w:themeColor="text1"/>
    </w:rPr>
  </w:style>
  <w:style w:type="paragraph" w:styleId="ListParagraph">
    <w:name w:val="List Paragraph"/>
    <w:basedOn w:val="Normal"/>
    <w:uiPriority w:val="34"/>
    <w:qFormat/>
    <w:rsid w:val="00591F3C"/>
    <w:pPr>
      <w:ind w:left="720"/>
      <w:contextualSpacing/>
    </w:pPr>
  </w:style>
  <w:style w:type="paragraph" w:styleId="BodyTextIndent2">
    <w:name w:val="Body Text Indent 2"/>
    <w:basedOn w:val="Normal"/>
    <w:link w:val="BodyTextIndent2Char"/>
    <w:uiPriority w:val="99"/>
    <w:semiHidden/>
    <w:unhideWhenUsed/>
    <w:rsid w:val="00C115AD"/>
    <w:pPr>
      <w:spacing w:after="120" w:line="480" w:lineRule="auto"/>
      <w:ind w:left="283"/>
    </w:pPr>
  </w:style>
  <w:style w:type="character" w:customStyle="1" w:styleId="BodyTextIndent2Char">
    <w:name w:val="Body Text Indent 2 Char"/>
    <w:basedOn w:val="DefaultParagraphFont"/>
    <w:link w:val="BodyTextIndent2"/>
    <w:uiPriority w:val="99"/>
    <w:semiHidden/>
    <w:rsid w:val="00C115AD"/>
  </w:style>
  <w:style w:type="paragraph" w:styleId="Revision">
    <w:name w:val="Revision"/>
    <w:hidden/>
    <w:uiPriority w:val="99"/>
    <w:semiHidden/>
    <w:rsid w:val="008C25A9"/>
  </w:style>
  <w:style w:type="paragraph" w:styleId="Header">
    <w:name w:val="header"/>
    <w:basedOn w:val="Normal"/>
    <w:link w:val="HeaderChar"/>
    <w:uiPriority w:val="99"/>
    <w:unhideWhenUsed/>
    <w:rsid w:val="009C31D7"/>
    <w:pPr>
      <w:tabs>
        <w:tab w:val="center" w:pos="4513"/>
        <w:tab w:val="right" w:pos="9026"/>
      </w:tabs>
    </w:pPr>
  </w:style>
  <w:style w:type="character" w:customStyle="1" w:styleId="HeaderChar">
    <w:name w:val="Header Char"/>
    <w:basedOn w:val="DefaultParagraphFont"/>
    <w:link w:val="Header"/>
    <w:uiPriority w:val="99"/>
    <w:rsid w:val="009C31D7"/>
  </w:style>
  <w:style w:type="paragraph" w:styleId="Footer">
    <w:name w:val="footer"/>
    <w:basedOn w:val="Normal"/>
    <w:link w:val="FooterChar"/>
    <w:uiPriority w:val="99"/>
    <w:unhideWhenUsed/>
    <w:rsid w:val="009C31D7"/>
    <w:pPr>
      <w:tabs>
        <w:tab w:val="center" w:pos="4513"/>
        <w:tab w:val="right" w:pos="9026"/>
      </w:tabs>
    </w:pPr>
  </w:style>
  <w:style w:type="character" w:customStyle="1" w:styleId="FooterChar">
    <w:name w:val="Footer Char"/>
    <w:basedOn w:val="DefaultParagraphFont"/>
    <w:link w:val="Footer"/>
    <w:uiPriority w:val="99"/>
    <w:rsid w:val="009C31D7"/>
  </w:style>
  <w:style w:type="paragraph" w:styleId="CommentText">
    <w:name w:val="annotation text"/>
    <w:basedOn w:val="Normal"/>
    <w:link w:val="CommentTextChar"/>
    <w:uiPriority w:val="99"/>
    <w:semiHidden/>
    <w:unhideWhenUsed/>
    <w:rsid w:val="000207EB"/>
    <w:rPr>
      <w:sz w:val="20"/>
      <w:szCs w:val="20"/>
    </w:rPr>
  </w:style>
  <w:style w:type="character" w:customStyle="1" w:styleId="CommentTextChar">
    <w:name w:val="Comment Text Char"/>
    <w:basedOn w:val="DefaultParagraphFont"/>
    <w:link w:val="CommentText"/>
    <w:uiPriority w:val="99"/>
    <w:semiHidden/>
    <w:rsid w:val="000207EB"/>
    <w:rPr>
      <w:sz w:val="20"/>
      <w:szCs w:val="20"/>
    </w:rPr>
  </w:style>
  <w:style w:type="character" w:styleId="CommentReference">
    <w:name w:val="annotation reference"/>
    <w:basedOn w:val="DefaultParagraphFont"/>
    <w:uiPriority w:val="99"/>
    <w:semiHidden/>
    <w:unhideWhenUsed/>
    <w:rsid w:val="000207EB"/>
    <w:rPr>
      <w:sz w:val="16"/>
      <w:szCs w:val="16"/>
    </w:rPr>
  </w:style>
  <w:style w:type="character" w:styleId="Hyperlink">
    <w:name w:val="Hyperlink"/>
    <w:basedOn w:val="DefaultParagraphFont"/>
    <w:uiPriority w:val="99"/>
    <w:unhideWhenUsed/>
    <w:rsid w:val="00996BE0"/>
    <w:rPr>
      <w:color w:val="0563C1" w:themeColor="hyperlink"/>
      <w:u w:val="single"/>
    </w:rPr>
  </w:style>
  <w:style w:type="character" w:styleId="UnresolvedMention">
    <w:name w:val="Unresolved Mention"/>
    <w:basedOn w:val="DefaultParagraphFont"/>
    <w:uiPriority w:val="99"/>
    <w:semiHidden/>
    <w:unhideWhenUsed/>
    <w:rsid w:val="00996BE0"/>
    <w:rPr>
      <w:color w:val="605E5C"/>
      <w:shd w:val="clear" w:color="auto" w:fill="E1DFDD"/>
    </w:rPr>
  </w:style>
  <w:style w:type="table" w:styleId="TableGrid">
    <w:name w:val="Table Grid"/>
    <w:basedOn w:val="TableNormal"/>
    <w:uiPriority w:val="39"/>
    <w:rsid w:val="00A14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7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804">
      <w:bodyDiv w:val="1"/>
      <w:marLeft w:val="0"/>
      <w:marRight w:val="0"/>
      <w:marTop w:val="0"/>
      <w:marBottom w:val="0"/>
      <w:divBdr>
        <w:top w:val="none" w:sz="0" w:space="0" w:color="auto"/>
        <w:left w:val="none" w:sz="0" w:space="0" w:color="auto"/>
        <w:bottom w:val="none" w:sz="0" w:space="0" w:color="auto"/>
        <w:right w:val="none" w:sz="0" w:space="0" w:color="auto"/>
      </w:divBdr>
      <w:divsChild>
        <w:div w:id="830021781">
          <w:marLeft w:val="0"/>
          <w:marRight w:val="0"/>
          <w:marTop w:val="0"/>
          <w:marBottom w:val="0"/>
          <w:divBdr>
            <w:top w:val="none" w:sz="0" w:space="0" w:color="auto"/>
            <w:left w:val="none" w:sz="0" w:space="0" w:color="auto"/>
            <w:bottom w:val="none" w:sz="0" w:space="0" w:color="auto"/>
            <w:right w:val="none" w:sz="0" w:space="0" w:color="auto"/>
          </w:divBdr>
          <w:divsChild>
            <w:div w:id="1338966164">
              <w:marLeft w:val="0"/>
              <w:marRight w:val="0"/>
              <w:marTop w:val="0"/>
              <w:marBottom w:val="0"/>
              <w:divBdr>
                <w:top w:val="none" w:sz="0" w:space="0" w:color="auto"/>
                <w:left w:val="none" w:sz="0" w:space="0" w:color="auto"/>
                <w:bottom w:val="none" w:sz="0" w:space="0" w:color="auto"/>
                <w:right w:val="none" w:sz="0" w:space="0" w:color="auto"/>
              </w:divBdr>
              <w:divsChild>
                <w:div w:id="591091116">
                  <w:marLeft w:val="0"/>
                  <w:marRight w:val="0"/>
                  <w:marTop w:val="0"/>
                  <w:marBottom w:val="0"/>
                  <w:divBdr>
                    <w:top w:val="none" w:sz="0" w:space="0" w:color="auto"/>
                    <w:left w:val="none" w:sz="0" w:space="0" w:color="auto"/>
                    <w:bottom w:val="none" w:sz="0" w:space="0" w:color="auto"/>
                    <w:right w:val="none" w:sz="0" w:space="0" w:color="auto"/>
                  </w:divBdr>
                  <w:divsChild>
                    <w:div w:id="17976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93359">
      <w:bodyDiv w:val="1"/>
      <w:marLeft w:val="0"/>
      <w:marRight w:val="0"/>
      <w:marTop w:val="0"/>
      <w:marBottom w:val="0"/>
      <w:divBdr>
        <w:top w:val="none" w:sz="0" w:space="0" w:color="auto"/>
        <w:left w:val="none" w:sz="0" w:space="0" w:color="auto"/>
        <w:bottom w:val="none" w:sz="0" w:space="0" w:color="auto"/>
        <w:right w:val="none" w:sz="0" w:space="0" w:color="auto"/>
      </w:divBdr>
    </w:div>
    <w:div w:id="219050515">
      <w:bodyDiv w:val="1"/>
      <w:marLeft w:val="0"/>
      <w:marRight w:val="0"/>
      <w:marTop w:val="0"/>
      <w:marBottom w:val="0"/>
      <w:divBdr>
        <w:top w:val="none" w:sz="0" w:space="0" w:color="auto"/>
        <w:left w:val="none" w:sz="0" w:space="0" w:color="auto"/>
        <w:bottom w:val="none" w:sz="0" w:space="0" w:color="auto"/>
        <w:right w:val="none" w:sz="0" w:space="0" w:color="auto"/>
      </w:divBdr>
    </w:div>
    <w:div w:id="289360073">
      <w:bodyDiv w:val="1"/>
      <w:marLeft w:val="0"/>
      <w:marRight w:val="0"/>
      <w:marTop w:val="0"/>
      <w:marBottom w:val="0"/>
      <w:divBdr>
        <w:top w:val="none" w:sz="0" w:space="0" w:color="auto"/>
        <w:left w:val="none" w:sz="0" w:space="0" w:color="auto"/>
        <w:bottom w:val="none" w:sz="0" w:space="0" w:color="auto"/>
        <w:right w:val="none" w:sz="0" w:space="0" w:color="auto"/>
      </w:divBdr>
    </w:div>
    <w:div w:id="328408130">
      <w:bodyDiv w:val="1"/>
      <w:marLeft w:val="0"/>
      <w:marRight w:val="0"/>
      <w:marTop w:val="0"/>
      <w:marBottom w:val="0"/>
      <w:divBdr>
        <w:top w:val="none" w:sz="0" w:space="0" w:color="auto"/>
        <w:left w:val="none" w:sz="0" w:space="0" w:color="auto"/>
        <w:bottom w:val="none" w:sz="0" w:space="0" w:color="auto"/>
        <w:right w:val="none" w:sz="0" w:space="0" w:color="auto"/>
      </w:divBdr>
      <w:divsChild>
        <w:div w:id="68045296">
          <w:marLeft w:val="0"/>
          <w:marRight w:val="0"/>
          <w:marTop w:val="0"/>
          <w:marBottom w:val="0"/>
          <w:divBdr>
            <w:top w:val="none" w:sz="0" w:space="0" w:color="auto"/>
            <w:left w:val="none" w:sz="0" w:space="0" w:color="auto"/>
            <w:bottom w:val="none" w:sz="0" w:space="0" w:color="auto"/>
            <w:right w:val="none" w:sz="0" w:space="0" w:color="auto"/>
          </w:divBdr>
          <w:divsChild>
            <w:div w:id="1594169162">
              <w:marLeft w:val="0"/>
              <w:marRight w:val="0"/>
              <w:marTop w:val="0"/>
              <w:marBottom w:val="0"/>
              <w:divBdr>
                <w:top w:val="none" w:sz="0" w:space="0" w:color="auto"/>
                <w:left w:val="none" w:sz="0" w:space="0" w:color="auto"/>
                <w:bottom w:val="none" w:sz="0" w:space="0" w:color="auto"/>
                <w:right w:val="none" w:sz="0" w:space="0" w:color="auto"/>
              </w:divBdr>
              <w:divsChild>
                <w:div w:id="1356419600">
                  <w:marLeft w:val="0"/>
                  <w:marRight w:val="0"/>
                  <w:marTop w:val="0"/>
                  <w:marBottom w:val="0"/>
                  <w:divBdr>
                    <w:top w:val="none" w:sz="0" w:space="0" w:color="auto"/>
                    <w:left w:val="none" w:sz="0" w:space="0" w:color="auto"/>
                    <w:bottom w:val="none" w:sz="0" w:space="0" w:color="auto"/>
                    <w:right w:val="none" w:sz="0" w:space="0" w:color="auto"/>
                  </w:divBdr>
                  <w:divsChild>
                    <w:div w:id="3689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475">
      <w:bodyDiv w:val="1"/>
      <w:marLeft w:val="0"/>
      <w:marRight w:val="0"/>
      <w:marTop w:val="0"/>
      <w:marBottom w:val="0"/>
      <w:divBdr>
        <w:top w:val="none" w:sz="0" w:space="0" w:color="auto"/>
        <w:left w:val="none" w:sz="0" w:space="0" w:color="auto"/>
        <w:bottom w:val="none" w:sz="0" w:space="0" w:color="auto"/>
        <w:right w:val="none" w:sz="0" w:space="0" w:color="auto"/>
      </w:divBdr>
    </w:div>
    <w:div w:id="710418229">
      <w:bodyDiv w:val="1"/>
      <w:marLeft w:val="0"/>
      <w:marRight w:val="0"/>
      <w:marTop w:val="0"/>
      <w:marBottom w:val="0"/>
      <w:divBdr>
        <w:top w:val="none" w:sz="0" w:space="0" w:color="auto"/>
        <w:left w:val="none" w:sz="0" w:space="0" w:color="auto"/>
        <w:bottom w:val="none" w:sz="0" w:space="0" w:color="auto"/>
        <w:right w:val="none" w:sz="0" w:space="0" w:color="auto"/>
      </w:divBdr>
      <w:divsChild>
        <w:div w:id="1871451629">
          <w:marLeft w:val="0"/>
          <w:marRight w:val="0"/>
          <w:marTop w:val="0"/>
          <w:marBottom w:val="0"/>
          <w:divBdr>
            <w:top w:val="none" w:sz="0" w:space="0" w:color="auto"/>
            <w:left w:val="none" w:sz="0" w:space="0" w:color="auto"/>
            <w:bottom w:val="none" w:sz="0" w:space="0" w:color="auto"/>
            <w:right w:val="none" w:sz="0" w:space="0" w:color="auto"/>
          </w:divBdr>
        </w:div>
      </w:divsChild>
    </w:div>
    <w:div w:id="766774014">
      <w:bodyDiv w:val="1"/>
      <w:marLeft w:val="0"/>
      <w:marRight w:val="0"/>
      <w:marTop w:val="0"/>
      <w:marBottom w:val="0"/>
      <w:divBdr>
        <w:top w:val="none" w:sz="0" w:space="0" w:color="auto"/>
        <w:left w:val="none" w:sz="0" w:space="0" w:color="auto"/>
        <w:bottom w:val="none" w:sz="0" w:space="0" w:color="auto"/>
        <w:right w:val="none" w:sz="0" w:space="0" w:color="auto"/>
      </w:divBdr>
    </w:div>
    <w:div w:id="795373523">
      <w:bodyDiv w:val="1"/>
      <w:marLeft w:val="0"/>
      <w:marRight w:val="0"/>
      <w:marTop w:val="0"/>
      <w:marBottom w:val="0"/>
      <w:divBdr>
        <w:top w:val="none" w:sz="0" w:space="0" w:color="auto"/>
        <w:left w:val="none" w:sz="0" w:space="0" w:color="auto"/>
        <w:bottom w:val="none" w:sz="0" w:space="0" w:color="auto"/>
        <w:right w:val="none" w:sz="0" w:space="0" w:color="auto"/>
      </w:divBdr>
    </w:div>
    <w:div w:id="819538229">
      <w:bodyDiv w:val="1"/>
      <w:marLeft w:val="0"/>
      <w:marRight w:val="0"/>
      <w:marTop w:val="0"/>
      <w:marBottom w:val="0"/>
      <w:divBdr>
        <w:top w:val="none" w:sz="0" w:space="0" w:color="auto"/>
        <w:left w:val="none" w:sz="0" w:space="0" w:color="auto"/>
        <w:bottom w:val="none" w:sz="0" w:space="0" w:color="auto"/>
        <w:right w:val="none" w:sz="0" w:space="0" w:color="auto"/>
      </w:divBdr>
      <w:divsChild>
        <w:div w:id="1071780476">
          <w:marLeft w:val="0"/>
          <w:marRight w:val="0"/>
          <w:marTop w:val="0"/>
          <w:marBottom w:val="0"/>
          <w:divBdr>
            <w:top w:val="none" w:sz="0" w:space="0" w:color="auto"/>
            <w:left w:val="none" w:sz="0" w:space="0" w:color="auto"/>
            <w:bottom w:val="none" w:sz="0" w:space="0" w:color="auto"/>
            <w:right w:val="none" w:sz="0" w:space="0" w:color="auto"/>
          </w:divBdr>
          <w:divsChild>
            <w:div w:id="529339001">
              <w:marLeft w:val="0"/>
              <w:marRight w:val="0"/>
              <w:marTop w:val="0"/>
              <w:marBottom w:val="0"/>
              <w:divBdr>
                <w:top w:val="none" w:sz="0" w:space="0" w:color="auto"/>
                <w:left w:val="none" w:sz="0" w:space="0" w:color="auto"/>
                <w:bottom w:val="none" w:sz="0" w:space="0" w:color="auto"/>
                <w:right w:val="none" w:sz="0" w:space="0" w:color="auto"/>
              </w:divBdr>
              <w:divsChild>
                <w:div w:id="141780199">
                  <w:marLeft w:val="0"/>
                  <w:marRight w:val="0"/>
                  <w:marTop w:val="0"/>
                  <w:marBottom w:val="0"/>
                  <w:divBdr>
                    <w:top w:val="none" w:sz="0" w:space="0" w:color="auto"/>
                    <w:left w:val="none" w:sz="0" w:space="0" w:color="auto"/>
                    <w:bottom w:val="none" w:sz="0" w:space="0" w:color="auto"/>
                    <w:right w:val="none" w:sz="0" w:space="0" w:color="auto"/>
                  </w:divBdr>
                  <w:divsChild>
                    <w:div w:id="9979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89632">
      <w:bodyDiv w:val="1"/>
      <w:marLeft w:val="0"/>
      <w:marRight w:val="0"/>
      <w:marTop w:val="0"/>
      <w:marBottom w:val="0"/>
      <w:divBdr>
        <w:top w:val="none" w:sz="0" w:space="0" w:color="auto"/>
        <w:left w:val="none" w:sz="0" w:space="0" w:color="auto"/>
        <w:bottom w:val="none" w:sz="0" w:space="0" w:color="auto"/>
        <w:right w:val="none" w:sz="0" w:space="0" w:color="auto"/>
      </w:divBdr>
      <w:divsChild>
        <w:div w:id="282612623">
          <w:marLeft w:val="0"/>
          <w:marRight w:val="0"/>
          <w:marTop w:val="0"/>
          <w:marBottom w:val="0"/>
          <w:divBdr>
            <w:top w:val="none" w:sz="0" w:space="0" w:color="auto"/>
            <w:left w:val="none" w:sz="0" w:space="0" w:color="auto"/>
            <w:bottom w:val="none" w:sz="0" w:space="0" w:color="auto"/>
            <w:right w:val="none" w:sz="0" w:space="0" w:color="auto"/>
          </w:divBdr>
          <w:divsChild>
            <w:div w:id="2107649962">
              <w:marLeft w:val="0"/>
              <w:marRight w:val="0"/>
              <w:marTop w:val="0"/>
              <w:marBottom w:val="0"/>
              <w:divBdr>
                <w:top w:val="none" w:sz="0" w:space="0" w:color="auto"/>
                <w:left w:val="none" w:sz="0" w:space="0" w:color="auto"/>
                <w:bottom w:val="none" w:sz="0" w:space="0" w:color="auto"/>
                <w:right w:val="none" w:sz="0" w:space="0" w:color="auto"/>
              </w:divBdr>
              <w:divsChild>
                <w:div w:id="460877658">
                  <w:marLeft w:val="0"/>
                  <w:marRight w:val="0"/>
                  <w:marTop w:val="0"/>
                  <w:marBottom w:val="0"/>
                  <w:divBdr>
                    <w:top w:val="none" w:sz="0" w:space="0" w:color="auto"/>
                    <w:left w:val="none" w:sz="0" w:space="0" w:color="auto"/>
                    <w:bottom w:val="none" w:sz="0" w:space="0" w:color="auto"/>
                    <w:right w:val="none" w:sz="0" w:space="0" w:color="auto"/>
                  </w:divBdr>
                  <w:divsChild>
                    <w:div w:id="18135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88740">
      <w:bodyDiv w:val="1"/>
      <w:marLeft w:val="0"/>
      <w:marRight w:val="0"/>
      <w:marTop w:val="0"/>
      <w:marBottom w:val="0"/>
      <w:divBdr>
        <w:top w:val="none" w:sz="0" w:space="0" w:color="auto"/>
        <w:left w:val="none" w:sz="0" w:space="0" w:color="auto"/>
        <w:bottom w:val="none" w:sz="0" w:space="0" w:color="auto"/>
        <w:right w:val="none" w:sz="0" w:space="0" w:color="auto"/>
      </w:divBdr>
    </w:div>
    <w:div w:id="950166693">
      <w:bodyDiv w:val="1"/>
      <w:marLeft w:val="0"/>
      <w:marRight w:val="0"/>
      <w:marTop w:val="0"/>
      <w:marBottom w:val="0"/>
      <w:divBdr>
        <w:top w:val="none" w:sz="0" w:space="0" w:color="auto"/>
        <w:left w:val="none" w:sz="0" w:space="0" w:color="auto"/>
        <w:bottom w:val="none" w:sz="0" w:space="0" w:color="auto"/>
        <w:right w:val="none" w:sz="0" w:space="0" w:color="auto"/>
      </w:divBdr>
      <w:divsChild>
        <w:div w:id="1471940173">
          <w:marLeft w:val="0"/>
          <w:marRight w:val="0"/>
          <w:marTop w:val="0"/>
          <w:marBottom w:val="0"/>
          <w:divBdr>
            <w:top w:val="none" w:sz="0" w:space="0" w:color="auto"/>
            <w:left w:val="none" w:sz="0" w:space="0" w:color="auto"/>
            <w:bottom w:val="none" w:sz="0" w:space="0" w:color="auto"/>
            <w:right w:val="none" w:sz="0" w:space="0" w:color="auto"/>
          </w:divBdr>
          <w:divsChild>
            <w:div w:id="2029133515">
              <w:marLeft w:val="0"/>
              <w:marRight w:val="0"/>
              <w:marTop w:val="0"/>
              <w:marBottom w:val="0"/>
              <w:divBdr>
                <w:top w:val="none" w:sz="0" w:space="0" w:color="auto"/>
                <w:left w:val="none" w:sz="0" w:space="0" w:color="auto"/>
                <w:bottom w:val="none" w:sz="0" w:space="0" w:color="auto"/>
                <w:right w:val="none" w:sz="0" w:space="0" w:color="auto"/>
              </w:divBdr>
              <w:divsChild>
                <w:div w:id="1965303227">
                  <w:marLeft w:val="0"/>
                  <w:marRight w:val="0"/>
                  <w:marTop w:val="0"/>
                  <w:marBottom w:val="0"/>
                  <w:divBdr>
                    <w:top w:val="none" w:sz="0" w:space="0" w:color="auto"/>
                    <w:left w:val="none" w:sz="0" w:space="0" w:color="auto"/>
                    <w:bottom w:val="none" w:sz="0" w:space="0" w:color="auto"/>
                    <w:right w:val="none" w:sz="0" w:space="0" w:color="auto"/>
                  </w:divBdr>
                  <w:divsChild>
                    <w:div w:id="4002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3400">
      <w:bodyDiv w:val="1"/>
      <w:marLeft w:val="0"/>
      <w:marRight w:val="0"/>
      <w:marTop w:val="0"/>
      <w:marBottom w:val="0"/>
      <w:divBdr>
        <w:top w:val="none" w:sz="0" w:space="0" w:color="auto"/>
        <w:left w:val="none" w:sz="0" w:space="0" w:color="auto"/>
        <w:bottom w:val="none" w:sz="0" w:space="0" w:color="auto"/>
        <w:right w:val="none" w:sz="0" w:space="0" w:color="auto"/>
      </w:divBdr>
    </w:div>
    <w:div w:id="1055349622">
      <w:bodyDiv w:val="1"/>
      <w:marLeft w:val="0"/>
      <w:marRight w:val="0"/>
      <w:marTop w:val="0"/>
      <w:marBottom w:val="0"/>
      <w:divBdr>
        <w:top w:val="none" w:sz="0" w:space="0" w:color="auto"/>
        <w:left w:val="none" w:sz="0" w:space="0" w:color="auto"/>
        <w:bottom w:val="none" w:sz="0" w:space="0" w:color="auto"/>
        <w:right w:val="none" w:sz="0" w:space="0" w:color="auto"/>
      </w:divBdr>
      <w:divsChild>
        <w:div w:id="955259755">
          <w:marLeft w:val="0"/>
          <w:marRight w:val="0"/>
          <w:marTop w:val="0"/>
          <w:marBottom w:val="0"/>
          <w:divBdr>
            <w:top w:val="none" w:sz="0" w:space="0" w:color="auto"/>
            <w:left w:val="none" w:sz="0" w:space="0" w:color="auto"/>
            <w:bottom w:val="none" w:sz="0" w:space="0" w:color="auto"/>
            <w:right w:val="none" w:sz="0" w:space="0" w:color="auto"/>
          </w:divBdr>
          <w:divsChild>
            <w:div w:id="801582585">
              <w:marLeft w:val="0"/>
              <w:marRight w:val="0"/>
              <w:marTop w:val="0"/>
              <w:marBottom w:val="0"/>
              <w:divBdr>
                <w:top w:val="none" w:sz="0" w:space="0" w:color="auto"/>
                <w:left w:val="none" w:sz="0" w:space="0" w:color="auto"/>
                <w:bottom w:val="none" w:sz="0" w:space="0" w:color="auto"/>
                <w:right w:val="none" w:sz="0" w:space="0" w:color="auto"/>
              </w:divBdr>
            </w:div>
          </w:divsChild>
        </w:div>
        <w:div w:id="114907778">
          <w:marLeft w:val="0"/>
          <w:marRight w:val="0"/>
          <w:marTop w:val="0"/>
          <w:marBottom w:val="0"/>
          <w:divBdr>
            <w:top w:val="none" w:sz="0" w:space="0" w:color="auto"/>
            <w:left w:val="none" w:sz="0" w:space="0" w:color="auto"/>
            <w:bottom w:val="none" w:sz="0" w:space="0" w:color="auto"/>
            <w:right w:val="none" w:sz="0" w:space="0" w:color="auto"/>
          </w:divBdr>
          <w:divsChild>
            <w:div w:id="18786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1247">
      <w:bodyDiv w:val="1"/>
      <w:marLeft w:val="0"/>
      <w:marRight w:val="0"/>
      <w:marTop w:val="0"/>
      <w:marBottom w:val="0"/>
      <w:divBdr>
        <w:top w:val="none" w:sz="0" w:space="0" w:color="auto"/>
        <w:left w:val="none" w:sz="0" w:space="0" w:color="auto"/>
        <w:bottom w:val="none" w:sz="0" w:space="0" w:color="auto"/>
        <w:right w:val="none" w:sz="0" w:space="0" w:color="auto"/>
      </w:divBdr>
      <w:divsChild>
        <w:div w:id="1170489450">
          <w:marLeft w:val="0"/>
          <w:marRight w:val="0"/>
          <w:marTop w:val="0"/>
          <w:marBottom w:val="0"/>
          <w:divBdr>
            <w:top w:val="none" w:sz="0" w:space="0" w:color="auto"/>
            <w:left w:val="none" w:sz="0" w:space="0" w:color="auto"/>
            <w:bottom w:val="none" w:sz="0" w:space="0" w:color="auto"/>
            <w:right w:val="none" w:sz="0" w:space="0" w:color="auto"/>
          </w:divBdr>
          <w:divsChild>
            <w:div w:id="1542984664">
              <w:marLeft w:val="0"/>
              <w:marRight w:val="0"/>
              <w:marTop w:val="0"/>
              <w:marBottom w:val="0"/>
              <w:divBdr>
                <w:top w:val="none" w:sz="0" w:space="0" w:color="auto"/>
                <w:left w:val="none" w:sz="0" w:space="0" w:color="auto"/>
                <w:bottom w:val="none" w:sz="0" w:space="0" w:color="auto"/>
                <w:right w:val="none" w:sz="0" w:space="0" w:color="auto"/>
              </w:divBdr>
              <w:divsChild>
                <w:div w:id="50740134">
                  <w:marLeft w:val="0"/>
                  <w:marRight w:val="0"/>
                  <w:marTop w:val="0"/>
                  <w:marBottom w:val="0"/>
                  <w:divBdr>
                    <w:top w:val="none" w:sz="0" w:space="0" w:color="auto"/>
                    <w:left w:val="none" w:sz="0" w:space="0" w:color="auto"/>
                    <w:bottom w:val="none" w:sz="0" w:space="0" w:color="auto"/>
                    <w:right w:val="none" w:sz="0" w:space="0" w:color="auto"/>
                  </w:divBdr>
                  <w:divsChild>
                    <w:div w:id="1222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9587">
      <w:bodyDiv w:val="1"/>
      <w:marLeft w:val="0"/>
      <w:marRight w:val="0"/>
      <w:marTop w:val="0"/>
      <w:marBottom w:val="0"/>
      <w:divBdr>
        <w:top w:val="none" w:sz="0" w:space="0" w:color="auto"/>
        <w:left w:val="none" w:sz="0" w:space="0" w:color="auto"/>
        <w:bottom w:val="none" w:sz="0" w:space="0" w:color="auto"/>
        <w:right w:val="none" w:sz="0" w:space="0" w:color="auto"/>
      </w:divBdr>
    </w:div>
    <w:div w:id="1183275824">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8">
          <w:marLeft w:val="0"/>
          <w:marRight w:val="0"/>
          <w:marTop w:val="0"/>
          <w:marBottom w:val="0"/>
          <w:divBdr>
            <w:top w:val="none" w:sz="0" w:space="0" w:color="auto"/>
            <w:left w:val="none" w:sz="0" w:space="0" w:color="auto"/>
            <w:bottom w:val="none" w:sz="0" w:space="0" w:color="auto"/>
            <w:right w:val="none" w:sz="0" w:space="0" w:color="auto"/>
          </w:divBdr>
          <w:divsChild>
            <w:div w:id="505754239">
              <w:marLeft w:val="0"/>
              <w:marRight w:val="0"/>
              <w:marTop w:val="0"/>
              <w:marBottom w:val="0"/>
              <w:divBdr>
                <w:top w:val="none" w:sz="0" w:space="0" w:color="auto"/>
                <w:left w:val="none" w:sz="0" w:space="0" w:color="auto"/>
                <w:bottom w:val="none" w:sz="0" w:space="0" w:color="auto"/>
                <w:right w:val="none" w:sz="0" w:space="0" w:color="auto"/>
              </w:divBdr>
              <w:divsChild>
                <w:div w:id="1462650465">
                  <w:marLeft w:val="0"/>
                  <w:marRight w:val="0"/>
                  <w:marTop w:val="0"/>
                  <w:marBottom w:val="0"/>
                  <w:divBdr>
                    <w:top w:val="none" w:sz="0" w:space="0" w:color="auto"/>
                    <w:left w:val="none" w:sz="0" w:space="0" w:color="auto"/>
                    <w:bottom w:val="none" w:sz="0" w:space="0" w:color="auto"/>
                    <w:right w:val="none" w:sz="0" w:space="0" w:color="auto"/>
                  </w:divBdr>
                  <w:divsChild>
                    <w:div w:id="21253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87112">
      <w:bodyDiv w:val="1"/>
      <w:marLeft w:val="0"/>
      <w:marRight w:val="0"/>
      <w:marTop w:val="0"/>
      <w:marBottom w:val="0"/>
      <w:divBdr>
        <w:top w:val="none" w:sz="0" w:space="0" w:color="auto"/>
        <w:left w:val="none" w:sz="0" w:space="0" w:color="auto"/>
        <w:bottom w:val="none" w:sz="0" w:space="0" w:color="auto"/>
        <w:right w:val="none" w:sz="0" w:space="0" w:color="auto"/>
      </w:divBdr>
    </w:div>
    <w:div w:id="1443499524">
      <w:bodyDiv w:val="1"/>
      <w:marLeft w:val="0"/>
      <w:marRight w:val="0"/>
      <w:marTop w:val="0"/>
      <w:marBottom w:val="0"/>
      <w:divBdr>
        <w:top w:val="none" w:sz="0" w:space="0" w:color="auto"/>
        <w:left w:val="none" w:sz="0" w:space="0" w:color="auto"/>
        <w:bottom w:val="none" w:sz="0" w:space="0" w:color="auto"/>
        <w:right w:val="none" w:sz="0" w:space="0" w:color="auto"/>
      </w:divBdr>
    </w:div>
    <w:div w:id="1561361540">
      <w:bodyDiv w:val="1"/>
      <w:marLeft w:val="0"/>
      <w:marRight w:val="0"/>
      <w:marTop w:val="0"/>
      <w:marBottom w:val="0"/>
      <w:divBdr>
        <w:top w:val="none" w:sz="0" w:space="0" w:color="auto"/>
        <w:left w:val="none" w:sz="0" w:space="0" w:color="auto"/>
        <w:bottom w:val="none" w:sz="0" w:space="0" w:color="auto"/>
        <w:right w:val="none" w:sz="0" w:space="0" w:color="auto"/>
      </w:divBdr>
      <w:divsChild>
        <w:div w:id="568267149">
          <w:marLeft w:val="0"/>
          <w:marRight w:val="0"/>
          <w:marTop w:val="0"/>
          <w:marBottom w:val="0"/>
          <w:divBdr>
            <w:top w:val="none" w:sz="0" w:space="0" w:color="auto"/>
            <w:left w:val="none" w:sz="0" w:space="0" w:color="auto"/>
            <w:bottom w:val="none" w:sz="0" w:space="0" w:color="auto"/>
            <w:right w:val="none" w:sz="0" w:space="0" w:color="auto"/>
          </w:divBdr>
          <w:divsChild>
            <w:div w:id="256642824">
              <w:marLeft w:val="0"/>
              <w:marRight w:val="0"/>
              <w:marTop w:val="0"/>
              <w:marBottom w:val="0"/>
              <w:divBdr>
                <w:top w:val="none" w:sz="0" w:space="0" w:color="auto"/>
                <w:left w:val="none" w:sz="0" w:space="0" w:color="auto"/>
                <w:bottom w:val="none" w:sz="0" w:space="0" w:color="auto"/>
                <w:right w:val="none" w:sz="0" w:space="0" w:color="auto"/>
              </w:divBdr>
              <w:divsChild>
                <w:div w:id="1708024169">
                  <w:marLeft w:val="0"/>
                  <w:marRight w:val="0"/>
                  <w:marTop w:val="0"/>
                  <w:marBottom w:val="0"/>
                  <w:divBdr>
                    <w:top w:val="none" w:sz="0" w:space="0" w:color="auto"/>
                    <w:left w:val="none" w:sz="0" w:space="0" w:color="auto"/>
                    <w:bottom w:val="none" w:sz="0" w:space="0" w:color="auto"/>
                    <w:right w:val="none" w:sz="0" w:space="0" w:color="auto"/>
                  </w:divBdr>
                  <w:divsChild>
                    <w:div w:id="1511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3076">
      <w:bodyDiv w:val="1"/>
      <w:marLeft w:val="0"/>
      <w:marRight w:val="0"/>
      <w:marTop w:val="0"/>
      <w:marBottom w:val="0"/>
      <w:divBdr>
        <w:top w:val="none" w:sz="0" w:space="0" w:color="auto"/>
        <w:left w:val="none" w:sz="0" w:space="0" w:color="auto"/>
        <w:bottom w:val="none" w:sz="0" w:space="0" w:color="auto"/>
        <w:right w:val="none" w:sz="0" w:space="0" w:color="auto"/>
      </w:divBdr>
      <w:divsChild>
        <w:div w:id="2098599653">
          <w:marLeft w:val="0"/>
          <w:marRight w:val="0"/>
          <w:marTop w:val="0"/>
          <w:marBottom w:val="0"/>
          <w:divBdr>
            <w:top w:val="none" w:sz="0" w:space="0" w:color="auto"/>
            <w:left w:val="none" w:sz="0" w:space="0" w:color="auto"/>
            <w:bottom w:val="none" w:sz="0" w:space="0" w:color="auto"/>
            <w:right w:val="none" w:sz="0" w:space="0" w:color="auto"/>
          </w:divBdr>
          <w:divsChild>
            <w:div w:id="1692298868">
              <w:marLeft w:val="0"/>
              <w:marRight w:val="0"/>
              <w:marTop w:val="0"/>
              <w:marBottom w:val="0"/>
              <w:divBdr>
                <w:top w:val="none" w:sz="0" w:space="0" w:color="auto"/>
                <w:left w:val="none" w:sz="0" w:space="0" w:color="auto"/>
                <w:bottom w:val="none" w:sz="0" w:space="0" w:color="auto"/>
                <w:right w:val="none" w:sz="0" w:space="0" w:color="auto"/>
              </w:divBdr>
              <w:divsChild>
                <w:div w:id="744567717">
                  <w:marLeft w:val="0"/>
                  <w:marRight w:val="0"/>
                  <w:marTop w:val="0"/>
                  <w:marBottom w:val="0"/>
                  <w:divBdr>
                    <w:top w:val="none" w:sz="0" w:space="0" w:color="auto"/>
                    <w:left w:val="none" w:sz="0" w:space="0" w:color="auto"/>
                    <w:bottom w:val="none" w:sz="0" w:space="0" w:color="auto"/>
                    <w:right w:val="none" w:sz="0" w:space="0" w:color="auto"/>
                  </w:divBdr>
                  <w:divsChild>
                    <w:div w:id="6095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5713">
      <w:bodyDiv w:val="1"/>
      <w:marLeft w:val="0"/>
      <w:marRight w:val="0"/>
      <w:marTop w:val="0"/>
      <w:marBottom w:val="0"/>
      <w:divBdr>
        <w:top w:val="none" w:sz="0" w:space="0" w:color="auto"/>
        <w:left w:val="none" w:sz="0" w:space="0" w:color="auto"/>
        <w:bottom w:val="none" w:sz="0" w:space="0" w:color="auto"/>
        <w:right w:val="none" w:sz="0" w:space="0" w:color="auto"/>
      </w:divBdr>
      <w:divsChild>
        <w:div w:id="567963288">
          <w:marLeft w:val="0"/>
          <w:marRight w:val="0"/>
          <w:marTop w:val="0"/>
          <w:marBottom w:val="0"/>
          <w:divBdr>
            <w:top w:val="none" w:sz="0" w:space="0" w:color="auto"/>
            <w:left w:val="none" w:sz="0" w:space="0" w:color="auto"/>
            <w:bottom w:val="none" w:sz="0" w:space="0" w:color="auto"/>
            <w:right w:val="none" w:sz="0" w:space="0" w:color="auto"/>
          </w:divBdr>
          <w:divsChild>
            <w:div w:id="1884248138">
              <w:marLeft w:val="0"/>
              <w:marRight w:val="0"/>
              <w:marTop w:val="0"/>
              <w:marBottom w:val="0"/>
              <w:divBdr>
                <w:top w:val="none" w:sz="0" w:space="0" w:color="auto"/>
                <w:left w:val="none" w:sz="0" w:space="0" w:color="auto"/>
                <w:bottom w:val="none" w:sz="0" w:space="0" w:color="auto"/>
                <w:right w:val="none" w:sz="0" w:space="0" w:color="auto"/>
              </w:divBdr>
              <w:divsChild>
                <w:div w:id="963196835">
                  <w:marLeft w:val="0"/>
                  <w:marRight w:val="0"/>
                  <w:marTop w:val="0"/>
                  <w:marBottom w:val="0"/>
                  <w:divBdr>
                    <w:top w:val="none" w:sz="0" w:space="0" w:color="auto"/>
                    <w:left w:val="none" w:sz="0" w:space="0" w:color="auto"/>
                    <w:bottom w:val="none" w:sz="0" w:space="0" w:color="auto"/>
                    <w:right w:val="none" w:sz="0" w:space="0" w:color="auto"/>
                  </w:divBdr>
                  <w:divsChild>
                    <w:div w:id="2814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5941">
      <w:bodyDiv w:val="1"/>
      <w:marLeft w:val="0"/>
      <w:marRight w:val="0"/>
      <w:marTop w:val="0"/>
      <w:marBottom w:val="0"/>
      <w:divBdr>
        <w:top w:val="none" w:sz="0" w:space="0" w:color="auto"/>
        <w:left w:val="none" w:sz="0" w:space="0" w:color="auto"/>
        <w:bottom w:val="none" w:sz="0" w:space="0" w:color="auto"/>
        <w:right w:val="none" w:sz="0" w:space="0" w:color="auto"/>
      </w:divBdr>
      <w:divsChild>
        <w:div w:id="1483349821">
          <w:marLeft w:val="0"/>
          <w:marRight w:val="0"/>
          <w:marTop w:val="0"/>
          <w:marBottom w:val="0"/>
          <w:divBdr>
            <w:top w:val="none" w:sz="0" w:space="0" w:color="auto"/>
            <w:left w:val="none" w:sz="0" w:space="0" w:color="auto"/>
            <w:bottom w:val="none" w:sz="0" w:space="0" w:color="auto"/>
            <w:right w:val="none" w:sz="0" w:space="0" w:color="auto"/>
          </w:divBdr>
          <w:divsChild>
            <w:div w:id="677661170">
              <w:marLeft w:val="0"/>
              <w:marRight w:val="0"/>
              <w:marTop w:val="0"/>
              <w:marBottom w:val="0"/>
              <w:divBdr>
                <w:top w:val="none" w:sz="0" w:space="0" w:color="auto"/>
                <w:left w:val="none" w:sz="0" w:space="0" w:color="auto"/>
                <w:bottom w:val="none" w:sz="0" w:space="0" w:color="auto"/>
                <w:right w:val="none" w:sz="0" w:space="0" w:color="auto"/>
              </w:divBdr>
              <w:divsChild>
                <w:div w:id="1874462655">
                  <w:marLeft w:val="0"/>
                  <w:marRight w:val="0"/>
                  <w:marTop w:val="0"/>
                  <w:marBottom w:val="0"/>
                  <w:divBdr>
                    <w:top w:val="none" w:sz="0" w:space="0" w:color="auto"/>
                    <w:left w:val="none" w:sz="0" w:space="0" w:color="auto"/>
                    <w:bottom w:val="none" w:sz="0" w:space="0" w:color="auto"/>
                    <w:right w:val="none" w:sz="0" w:space="0" w:color="auto"/>
                  </w:divBdr>
                  <w:divsChild>
                    <w:div w:id="29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cs.uk.com/abou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18E9E-20B1-46C1-A235-65F6CECE1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341F1-7247-4E0F-AC80-E369EC219388}">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3.xml><?xml version="1.0" encoding="utf-8"?>
<ds:datastoreItem xmlns:ds="http://schemas.openxmlformats.org/officeDocument/2006/customXml" ds:itemID="{FB7F96E7-B728-4FBF-8232-369340A350F8}">
  <ds:schemaRefs>
    <ds:schemaRef ds:uri="http://schemas.microsoft.com/sharepoint/v3/contenttype/forms"/>
  </ds:schemaRefs>
</ds:datastoreItem>
</file>

<file path=customXml/itemProps4.xml><?xml version="1.0" encoding="utf-8"?>
<ds:datastoreItem xmlns:ds="http://schemas.openxmlformats.org/officeDocument/2006/customXml" ds:itemID="{DB86FAC6-E14E-4C4A-A22F-13DB4ABA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Anna Sutton</cp:lastModifiedBy>
  <cp:revision>23</cp:revision>
  <cp:lastPrinted>2024-02-22T17:38:00Z</cp:lastPrinted>
  <dcterms:created xsi:type="dcterms:W3CDTF">2024-02-26T17:10:00Z</dcterms:created>
  <dcterms:modified xsi:type="dcterms:W3CDTF">2024-04-04T10:01:00Z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